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2.xml" ContentType="application/vnd.openxmlformats-officedocument.drawingml.chart+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0D" w:rsidRPr="002833EB" w:rsidRDefault="00EF0F0D" w:rsidP="00EF0F0D">
      <w:pPr>
        <w:pStyle w:val="ad"/>
        <w:jc w:val="center"/>
        <w:rPr>
          <w:rFonts w:ascii="Times New Roman" w:hAnsi="Times New Roman"/>
          <w:b/>
          <w:sz w:val="28"/>
          <w:szCs w:val="28"/>
          <w:lang w:val="uk-UA"/>
        </w:rPr>
      </w:pPr>
      <w:bookmarkStart w:id="0" w:name="_GoBack"/>
      <w:bookmarkEnd w:id="0"/>
      <w:r w:rsidRPr="002833EB">
        <w:rPr>
          <w:rFonts w:ascii="Times New Roman" w:hAnsi="Times New Roman"/>
          <w:b/>
          <w:sz w:val="28"/>
          <w:szCs w:val="28"/>
          <w:lang w:val="uk-UA"/>
        </w:rPr>
        <w:t>Міністерство освіти і науки України</w:t>
      </w:r>
    </w:p>
    <w:p w:rsidR="00EF0F0D" w:rsidRPr="002833EB" w:rsidRDefault="00EF0F0D" w:rsidP="00EF0F0D">
      <w:pPr>
        <w:pStyle w:val="ad"/>
        <w:jc w:val="center"/>
        <w:rPr>
          <w:rFonts w:ascii="Times New Roman" w:hAnsi="Times New Roman"/>
          <w:b/>
          <w:sz w:val="28"/>
          <w:szCs w:val="28"/>
          <w:lang w:val="uk-UA"/>
        </w:rPr>
      </w:pPr>
      <w:r w:rsidRPr="002833EB">
        <w:rPr>
          <w:rFonts w:ascii="Times New Roman" w:hAnsi="Times New Roman"/>
          <w:b/>
          <w:bCs/>
          <w:sz w:val="28"/>
          <w:szCs w:val="28"/>
          <w:lang w:val="uk-UA"/>
        </w:rPr>
        <w:t>Дніпровський</w:t>
      </w:r>
      <w:r w:rsidRPr="002833EB">
        <w:rPr>
          <w:rFonts w:ascii="Times New Roman" w:hAnsi="Times New Roman"/>
          <w:b/>
          <w:sz w:val="28"/>
          <w:szCs w:val="28"/>
          <w:lang w:val="uk-UA"/>
        </w:rPr>
        <w:t xml:space="preserve"> державний аграрно-економічний університет</w:t>
      </w:r>
    </w:p>
    <w:p w:rsidR="00EF0F0D" w:rsidRPr="002833EB" w:rsidRDefault="00EF0F0D" w:rsidP="00EF0F0D">
      <w:pPr>
        <w:jc w:val="center"/>
        <w:rPr>
          <w:b/>
          <w:sz w:val="28"/>
          <w:szCs w:val="28"/>
          <w:lang w:val="uk-UA"/>
        </w:rPr>
      </w:pPr>
      <w:r w:rsidRPr="002833EB">
        <w:rPr>
          <w:b/>
          <w:sz w:val="28"/>
          <w:szCs w:val="28"/>
          <w:lang w:val="uk-UA"/>
        </w:rPr>
        <w:t>Факультет обліку і фінансів</w:t>
      </w:r>
    </w:p>
    <w:p w:rsidR="00975349" w:rsidRPr="002833EB" w:rsidRDefault="00EF0F0D" w:rsidP="00EF0F0D">
      <w:pPr>
        <w:jc w:val="center"/>
        <w:rPr>
          <w:lang w:val="uk-UA"/>
        </w:rPr>
      </w:pPr>
      <w:r w:rsidRPr="002833EB">
        <w:rPr>
          <w:b/>
          <w:sz w:val="28"/>
          <w:szCs w:val="28"/>
          <w:lang w:val="uk-UA"/>
        </w:rPr>
        <w:t>Кафедра обліку, оподаткування та управління фінансово-економічною безпекою</w:t>
      </w:r>
    </w:p>
    <w:p w:rsidR="00975349" w:rsidRPr="002833EB" w:rsidRDefault="00975349" w:rsidP="00975349">
      <w:pPr>
        <w:jc w:val="center"/>
        <w:rPr>
          <w:b/>
          <w:bCs/>
          <w:sz w:val="16"/>
          <w:lang w:val="uk-UA"/>
        </w:rPr>
      </w:pPr>
    </w:p>
    <w:p w:rsidR="00975349" w:rsidRPr="002833EB" w:rsidRDefault="00975349" w:rsidP="00975349">
      <w:pPr>
        <w:jc w:val="center"/>
        <w:rPr>
          <w:b/>
          <w:bCs/>
          <w:sz w:val="16"/>
          <w:lang w:val="uk-UA"/>
        </w:rPr>
      </w:pPr>
    </w:p>
    <w:p w:rsidR="00975349" w:rsidRPr="002833EB" w:rsidRDefault="00975349" w:rsidP="00975349">
      <w:pPr>
        <w:jc w:val="center"/>
        <w:rPr>
          <w:b/>
          <w:bCs/>
          <w:sz w:val="16"/>
          <w:lang w:val="uk-UA"/>
        </w:rPr>
      </w:pPr>
    </w:p>
    <w:p w:rsidR="00975349" w:rsidRPr="002833EB" w:rsidRDefault="00975349" w:rsidP="00975349">
      <w:pPr>
        <w:rPr>
          <w:b/>
          <w:bCs/>
          <w:sz w:val="16"/>
          <w:lang w:val="uk-UA"/>
        </w:rPr>
      </w:pPr>
    </w:p>
    <w:p w:rsidR="00EF0F0D" w:rsidRPr="002833EB" w:rsidRDefault="00EF0F0D" w:rsidP="00EF0F0D">
      <w:pPr>
        <w:pStyle w:val="ad"/>
        <w:ind w:left="4820"/>
        <w:rPr>
          <w:rFonts w:ascii="Times New Roman" w:hAnsi="Times New Roman"/>
          <w:b/>
          <w:sz w:val="28"/>
          <w:szCs w:val="28"/>
          <w:lang w:val="uk-UA"/>
        </w:rPr>
      </w:pPr>
      <w:r w:rsidRPr="002833EB">
        <w:rPr>
          <w:rFonts w:ascii="Times New Roman" w:hAnsi="Times New Roman"/>
          <w:b/>
          <w:sz w:val="28"/>
          <w:szCs w:val="28"/>
          <w:lang w:val="uk-UA"/>
        </w:rPr>
        <w:t xml:space="preserve">ДОПУСТИТИ ДО ЗАХИСТУ </w:t>
      </w:r>
    </w:p>
    <w:p w:rsidR="00EF0F0D" w:rsidRPr="002833EB" w:rsidRDefault="00EF0F0D" w:rsidP="00EF0F0D">
      <w:pPr>
        <w:pStyle w:val="ad"/>
        <w:ind w:left="4820"/>
        <w:rPr>
          <w:rFonts w:ascii="Times New Roman" w:hAnsi="Times New Roman"/>
          <w:b/>
          <w:sz w:val="28"/>
          <w:szCs w:val="28"/>
          <w:lang w:val="uk-UA"/>
        </w:rPr>
      </w:pPr>
      <w:r w:rsidRPr="002833EB">
        <w:rPr>
          <w:rFonts w:ascii="Times New Roman" w:hAnsi="Times New Roman"/>
          <w:b/>
          <w:sz w:val="28"/>
          <w:szCs w:val="28"/>
          <w:lang w:val="uk-UA"/>
        </w:rPr>
        <w:t>В ЕКЗАМЕНАЦІЙНІЙ КОМІСІЇ:</w:t>
      </w:r>
    </w:p>
    <w:p w:rsidR="00EF0F0D" w:rsidRPr="002833EB" w:rsidRDefault="00EF0F0D" w:rsidP="00EF0F0D">
      <w:pPr>
        <w:pStyle w:val="ad"/>
        <w:ind w:left="4820"/>
        <w:rPr>
          <w:rFonts w:ascii="Times New Roman" w:hAnsi="Times New Roman"/>
          <w:b/>
          <w:sz w:val="28"/>
          <w:szCs w:val="28"/>
          <w:lang w:val="uk-UA"/>
        </w:rPr>
      </w:pPr>
    </w:p>
    <w:p w:rsidR="00EF0F0D" w:rsidRPr="002833EB" w:rsidRDefault="00EF0F0D" w:rsidP="00EF0F0D">
      <w:pPr>
        <w:pStyle w:val="ad"/>
        <w:ind w:left="4820"/>
        <w:rPr>
          <w:rFonts w:ascii="Times New Roman" w:hAnsi="Times New Roman"/>
          <w:b/>
          <w:sz w:val="28"/>
          <w:szCs w:val="28"/>
          <w:lang w:val="uk-UA"/>
        </w:rPr>
      </w:pPr>
      <w:r w:rsidRPr="002833EB">
        <w:rPr>
          <w:rFonts w:ascii="Times New Roman" w:hAnsi="Times New Roman"/>
          <w:b/>
          <w:sz w:val="28"/>
          <w:szCs w:val="28"/>
          <w:lang w:val="uk-UA"/>
        </w:rPr>
        <w:t>Завідувач</w:t>
      </w:r>
      <w:r w:rsidR="00E74146" w:rsidRPr="002833EB">
        <w:rPr>
          <w:rFonts w:ascii="Times New Roman" w:hAnsi="Times New Roman"/>
          <w:b/>
          <w:sz w:val="28"/>
          <w:szCs w:val="28"/>
          <w:lang w:val="uk-UA"/>
        </w:rPr>
        <w:t xml:space="preserve"> </w:t>
      </w:r>
      <w:r w:rsidRPr="002833EB">
        <w:rPr>
          <w:rFonts w:ascii="Times New Roman" w:hAnsi="Times New Roman"/>
          <w:b/>
          <w:sz w:val="28"/>
          <w:szCs w:val="28"/>
          <w:lang w:val="uk-UA"/>
        </w:rPr>
        <w:t>кафедри,</w:t>
      </w:r>
    </w:p>
    <w:p w:rsidR="00EF0F0D" w:rsidRPr="002833EB" w:rsidRDefault="00EF0F0D" w:rsidP="00EF0F0D">
      <w:pPr>
        <w:pStyle w:val="ad"/>
        <w:ind w:left="4820"/>
        <w:rPr>
          <w:rFonts w:ascii="Times New Roman" w:hAnsi="Times New Roman"/>
          <w:b/>
          <w:sz w:val="28"/>
          <w:szCs w:val="28"/>
          <w:lang w:val="uk-UA"/>
        </w:rPr>
      </w:pPr>
      <w:r w:rsidRPr="002833EB">
        <w:rPr>
          <w:rFonts w:ascii="Times New Roman" w:hAnsi="Times New Roman"/>
          <w:b/>
          <w:sz w:val="28"/>
          <w:szCs w:val="28"/>
          <w:lang w:val="uk-UA"/>
        </w:rPr>
        <w:t>д.держ.упр., проф.</w:t>
      </w:r>
    </w:p>
    <w:p w:rsidR="00EF0F0D" w:rsidRPr="002833EB" w:rsidRDefault="00EF0F0D" w:rsidP="00EF0F0D">
      <w:pPr>
        <w:pStyle w:val="ad"/>
        <w:spacing w:line="276" w:lineRule="auto"/>
        <w:ind w:left="4820"/>
        <w:rPr>
          <w:rFonts w:ascii="Times New Roman" w:hAnsi="Times New Roman"/>
          <w:b/>
          <w:sz w:val="28"/>
          <w:szCs w:val="28"/>
          <w:lang w:val="uk-UA"/>
        </w:rPr>
      </w:pPr>
      <w:r w:rsidRPr="002833EB">
        <w:rPr>
          <w:rFonts w:ascii="Times New Roman" w:hAnsi="Times New Roman"/>
          <w:b/>
          <w:sz w:val="28"/>
          <w:szCs w:val="28"/>
          <w:lang w:val="uk-UA"/>
        </w:rPr>
        <w:t>_______________Ігор ПРИХОДЬКО</w:t>
      </w:r>
    </w:p>
    <w:p w:rsidR="00EF0F0D" w:rsidRPr="002833EB" w:rsidRDefault="00EF0F0D" w:rsidP="00EF0F0D">
      <w:pPr>
        <w:pStyle w:val="ad"/>
        <w:spacing w:line="276" w:lineRule="auto"/>
        <w:ind w:left="4820"/>
        <w:rPr>
          <w:rFonts w:ascii="Times New Roman" w:hAnsi="Times New Roman"/>
          <w:b/>
          <w:sz w:val="28"/>
          <w:szCs w:val="28"/>
          <w:lang w:val="uk-UA"/>
        </w:rPr>
      </w:pPr>
      <w:r w:rsidRPr="002833EB">
        <w:rPr>
          <w:rFonts w:ascii="Times New Roman" w:hAnsi="Times New Roman"/>
          <w:b/>
          <w:sz w:val="28"/>
          <w:szCs w:val="28"/>
          <w:lang w:val="uk-UA"/>
        </w:rPr>
        <w:t>«____» _______________ 20___ р.</w:t>
      </w:r>
    </w:p>
    <w:p w:rsidR="00975349" w:rsidRPr="002833EB" w:rsidRDefault="00975349" w:rsidP="00975349">
      <w:pPr>
        <w:rPr>
          <w:b/>
          <w:bCs/>
          <w:sz w:val="16"/>
          <w:lang w:val="uk-UA"/>
        </w:rPr>
      </w:pPr>
    </w:p>
    <w:p w:rsidR="00975349" w:rsidRPr="002833EB" w:rsidRDefault="00975349" w:rsidP="00975349">
      <w:pPr>
        <w:rPr>
          <w:b/>
          <w:bCs/>
          <w:sz w:val="16"/>
          <w:lang w:val="uk-UA"/>
        </w:rPr>
      </w:pPr>
    </w:p>
    <w:p w:rsidR="00975349" w:rsidRPr="002833EB" w:rsidRDefault="00975349" w:rsidP="00975349">
      <w:pPr>
        <w:jc w:val="center"/>
        <w:rPr>
          <w:b/>
          <w:bCs/>
          <w:sz w:val="16"/>
          <w:lang w:val="uk-UA"/>
        </w:rPr>
      </w:pPr>
    </w:p>
    <w:p w:rsidR="00975349" w:rsidRPr="002833EB" w:rsidRDefault="00975349" w:rsidP="00975349">
      <w:pPr>
        <w:jc w:val="center"/>
        <w:rPr>
          <w:b/>
          <w:bCs/>
          <w:sz w:val="16"/>
          <w:lang w:val="uk-UA"/>
        </w:rPr>
      </w:pPr>
    </w:p>
    <w:p w:rsidR="00975349" w:rsidRPr="002833EB" w:rsidRDefault="00EF0F0D" w:rsidP="00975349">
      <w:pPr>
        <w:jc w:val="center"/>
        <w:rPr>
          <w:b/>
          <w:bCs/>
          <w:sz w:val="28"/>
          <w:szCs w:val="28"/>
          <w:lang w:val="uk-UA"/>
        </w:rPr>
      </w:pPr>
      <w:r w:rsidRPr="002833EB">
        <w:rPr>
          <w:b/>
          <w:sz w:val="28"/>
          <w:szCs w:val="28"/>
          <w:lang w:val="uk-UA"/>
        </w:rPr>
        <w:t>КВАЛІФІКАЦІЙНА РОБОТА</w:t>
      </w:r>
    </w:p>
    <w:p w:rsidR="00EF0F0D" w:rsidRPr="002833EB" w:rsidRDefault="00EF0F0D" w:rsidP="00EF0F0D">
      <w:pPr>
        <w:pStyle w:val="ad"/>
        <w:jc w:val="center"/>
        <w:rPr>
          <w:rFonts w:ascii="Times New Roman" w:hAnsi="Times New Roman"/>
          <w:b/>
          <w:sz w:val="28"/>
          <w:szCs w:val="28"/>
          <w:lang w:val="uk-UA"/>
        </w:rPr>
      </w:pPr>
      <w:r w:rsidRPr="002833EB">
        <w:rPr>
          <w:rFonts w:ascii="Times New Roman" w:hAnsi="Times New Roman"/>
          <w:b/>
          <w:bCs/>
          <w:sz w:val="28"/>
          <w:szCs w:val="28"/>
          <w:lang w:val="uk-UA"/>
        </w:rPr>
        <w:t xml:space="preserve">на тему: </w:t>
      </w:r>
      <w:r w:rsidR="003659DE" w:rsidRPr="002833EB">
        <w:rPr>
          <w:rFonts w:ascii="Times New Roman" w:hAnsi="Times New Roman"/>
          <w:b/>
          <w:bCs/>
          <w:sz w:val="28"/>
          <w:szCs w:val="28"/>
          <w:lang w:val="uk-UA"/>
        </w:rPr>
        <w:t>Удосконалення обліково-аналітичного забезпечення управління кредиторською заборгованістю в системі економічної безпеки підприємства</w:t>
      </w:r>
    </w:p>
    <w:p w:rsidR="00975349" w:rsidRPr="002833EB" w:rsidRDefault="00975349" w:rsidP="00975349">
      <w:pPr>
        <w:ind w:left="4320" w:firstLine="540"/>
        <w:rPr>
          <w:b/>
          <w:bCs/>
          <w:sz w:val="28"/>
          <w:szCs w:val="28"/>
          <w:lang w:val="uk-UA"/>
        </w:rPr>
      </w:pPr>
    </w:p>
    <w:p w:rsidR="00975349" w:rsidRPr="002833EB" w:rsidRDefault="00975349" w:rsidP="00975349">
      <w:pPr>
        <w:ind w:left="4320" w:firstLine="540"/>
        <w:rPr>
          <w:b/>
          <w:bCs/>
          <w:sz w:val="28"/>
          <w:szCs w:val="28"/>
          <w:lang w:val="uk-UA"/>
        </w:rPr>
      </w:pPr>
    </w:p>
    <w:p w:rsidR="00EF0F0D" w:rsidRPr="002833EB" w:rsidRDefault="00EF0F0D" w:rsidP="00EF0F0D">
      <w:pPr>
        <w:jc w:val="center"/>
        <w:rPr>
          <w:sz w:val="28"/>
          <w:szCs w:val="28"/>
          <w:lang w:val="uk-UA"/>
        </w:rPr>
      </w:pPr>
      <w:r w:rsidRPr="002833EB">
        <w:rPr>
          <w:rStyle w:val="markedcontent"/>
          <w:sz w:val="28"/>
          <w:szCs w:val="28"/>
          <w:lang w:val="uk-UA"/>
        </w:rPr>
        <w:t>Освітньо-професійна програма «</w:t>
      </w:r>
      <w:r w:rsidR="003659DE" w:rsidRPr="002833EB">
        <w:rPr>
          <w:rStyle w:val="markedcontent"/>
          <w:sz w:val="28"/>
          <w:szCs w:val="28"/>
          <w:lang w:val="uk-UA"/>
        </w:rPr>
        <w:t>Управління фінансово-економічною безпекою</w:t>
      </w:r>
      <w:r w:rsidRPr="002833EB">
        <w:rPr>
          <w:rStyle w:val="markedcontent"/>
          <w:sz w:val="28"/>
          <w:szCs w:val="28"/>
          <w:lang w:val="uk-UA"/>
        </w:rPr>
        <w:t>»</w:t>
      </w:r>
      <w:r w:rsidRPr="002833EB">
        <w:rPr>
          <w:sz w:val="28"/>
          <w:szCs w:val="28"/>
          <w:lang w:val="uk-UA"/>
        </w:rPr>
        <w:br/>
      </w:r>
      <w:r w:rsidR="003659DE" w:rsidRPr="002833EB">
        <w:rPr>
          <w:rStyle w:val="markedcontent"/>
          <w:sz w:val="28"/>
          <w:szCs w:val="28"/>
          <w:lang w:val="uk-UA"/>
        </w:rPr>
        <w:t>Спеціальність  073</w:t>
      </w:r>
      <w:r w:rsidRPr="002833EB">
        <w:rPr>
          <w:rStyle w:val="markedcontent"/>
          <w:sz w:val="28"/>
          <w:szCs w:val="28"/>
          <w:lang w:val="uk-UA"/>
        </w:rPr>
        <w:t xml:space="preserve"> «</w:t>
      </w:r>
      <w:r w:rsidR="003659DE" w:rsidRPr="002833EB">
        <w:rPr>
          <w:rStyle w:val="markedcontent"/>
          <w:sz w:val="28"/>
          <w:szCs w:val="28"/>
          <w:lang w:val="uk-UA"/>
        </w:rPr>
        <w:t>Менеджмент</w:t>
      </w:r>
      <w:r w:rsidRPr="002833EB">
        <w:rPr>
          <w:rStyle w:val="markedcontent"/>
          <w:sz w:val="28"/>
          <w:szCs w:val="28"/>
          <w:lang w:val="uk-UA"/>
        </w:rPr>
        <w:t>»</w:t>
      </w:r>
      <w:r w:rsidRPr="002833EB">
        <w:rPr>
          <w:sz w:val="28"/>
          <w:szCs w:val="28"/>
          <w:lang w:val="uk-UA"/>
        </w:rPr>
        <w:br/>
      </w:r>
      <w:r w:rsidRPr="002833EB">
        <w:rPr>
          <w:rStyle w:val="markedcontent"/>
          <w:sz w:val="28"/>
          <w:szCs w:val="28"/>
          <w:lang w:val="uk-UA"/>
        </w:rPr>
        <w:t>Ступінь вищої освіти: Магістр</w:t>
      </w:r>
    </w:p>
    <w:p w:rsidR="00975349" w:rsidRPr="002833EB" w:rsidRDefault="00975349" w:rsidP="00975349">
      <w:pPr>
        <w:jc w:val="center"/>
        <w:rPr>
          <w:b/>
          <w:sz w:val="28"/>
          <w:szCs w:val="28"/>
          <w:lang w:val="uk-UA" w:eastAsia="uk-UA"/>
        </w:rPr>
      </w:pPr>
    </w:p>
    <w:p w:rsidR="00975349" w:rsidRPr="002833EB" w:rsidRDefault="00975349" w:rsidP="00975349">
      <w:pPr>
        <w:jc w:val="center"/>
        <w:rPr>
          <w:b/>
          <w:sz w:val="28"/>
          <w:szCs w:val="28"/>
          <w:lang w:val="uk-UA" w:eastAsia="uk-UA"/>
        </w:rPr>
      </w:pPr>
    </w:p>
    <w:p w:rsidR="00975349" w:rsidRPr="002833EB" w:rsidRDefault="00975349" w:rsidP="00975349">
      <w:pPr>
        <w:ind w:left="4320" w:firstLine="540"/>
        <w:rPr>
          <w:b/>
          <w:bCs/>
          <w:sz w:val="28"/>
          <w:lang w:val="uk-UA"/>
        </w:rPr>
      </w:pPr>
    </w:p>
    <w:p w:rsidR="00975349" w:rsidRPr="002833EB" w:rsidRDefault="00975349" w:rsidP="00975349">
      <w:pPr>
        <w:ind w:left="4320" w:firstLine="540"/>
        <w:rPr>
          <w:b/>
          <w:bCs/>
          <w:sz w:val="28"/>
          <w:lang w:val="uk-UA"/>
        </w:rPr>
      </w:pPr>
    </w:p>
    <w:p w:rsidR="00E74146" w:rsidRPr="002833EB" w:rsidRDefault="00E74146" w:rsidP="00975349">
      <w:pPr>
        <w:ind w:left="4320" w:firstLine="540"/>
        <w:rPr>
          <w:b/>
          <w:bCs/>
          <w:sz w:val="28"/>
          <w:lang w:val="uk-UA"/>
        </w:rPr>
      </w:pPr>
    </w:p>
    <w:p w:rsidR="00E74146" w:rsidRPr="002833EB" w:rsidRDefault="00E74146" w:rsidP="00975349">
      <w:pPr>
        <w:ind w:left="4320" w:firstLine="540"/>
        <w:rPr>
          <w:b/>
          <w:bCs/>
          <w:sz w:val="28"/>
          <w:lang w:val="uk-UA"/>
        </w:rPr>
      </w:pPr>
    </w:p>
    <w:p w:rsidR="00975349" w:rsidRPr="002833EB" w:rsidRDefault="00975349" w:rsidP="00975349">
      <w:pPr>
        <w:ind w:left="4320" w:firstLine="540"/>
        <w:rPr>
          <w:b/>
          <w:bCs/>
          <w:sz w:val="28"/>
          <w:lang w:val="uk-UA"/>
        </w:rPr>
      </w:pPr>
    </w:p>
    <w:p w:rsidR="00EF0F0D" w:rsidRPr="002833EB" w:rsidRDefault="00EF0F0D" w:rsidP="00EF0F0D">
      <w:pPr>
        <w:jc w:val="both"/>
        <w:rPr>
          <w:b/>
          <w:sz w:val="28"/>
          <w:szCs w:val="28"/>
          <w:lang w:val="uk-UA"/>
        </w:rPr>
      </w:pPr>
      <w:r w:rsidRPr="002833EB">
        <w:rPr>
          <w:b/>
          <w:sz w:val="28"/>
          <w:szCs w:val="28"/>
          <w:lang w:val="uk-UA"/>
        </w:rPr>
        <w:t>Здобувачка</w:t>
      </w:r>
      <w:r w:rsidRPr="002833EB">
        <w:rPr>
          <w:b/>
          <w:sz w:val="28"/>
          <w:szCs w:val="28"/>
          <w:lang w:val="uk-UA"/>
        </w:rPr>
        <w:tab/>
      </w:r>
      <w:r w:rsidRPr="002833EB">
        <w:rPr>
          <w:b/>
          <w:sz w:val="28"/>
          <w:szCs w:val="28"/>
          <w:lang w:val="uk-UA"/>
        </w:rPr>
        <w:tab/>
      </w:r>
      <w:r w:rsidRPr="002833EB">
        <w:rPr>
          <w:b/>
          <w:sz w:val="28"/>
          <w:szCs w:val="28"/>
          <w:lang w:val="uk-UA"/>
        </w:rPr>
        <w:tab/>
      </w:r>
      <w:r w:rsidRPr="002833EB">
        <w:rPr>
          <w:b/>
          <w:sz w:val="28"/>
          <w:szCs w:val="28"/>
          <w:lang w:val="uk-UA"/>
        </w:rPr>
        <w:tab/>
      </w:r>
      <w:r w:rsidR="00E74146" w:rsidRPr="002833EB">
        <w:rPr>
          <w:b/>
          <w:sz w:val="28"/>
          <w:szCs w:val="28"/>
          <w:lang w:val="uk-UA"/>
        </w:rPr>
        <w:tab/>
      </w:r>
      <w:r w:rsidR="00E74146" w:rsidRPr="002833EB">
        <w:rPr>
          <w:b/>
          <w:sz w:val="28"/>
          <w:szCs w:val="28"/>
          <w:lang w:val="uk-UA"/>
        </w:rPr>
        <w:tab/>
      </w:r>
      <w:r w:rsidRPr="002833EB">
        <w:rPr>
          <w:b/>
          <w:sz w:val="28"/>
          <w:szCs w:val="28"/>
          <w:lang w:val="uk-UA"/>
        </w:rPr>
        <w:tab/>
      </w:r>
      <w:r w:rsidR="003659DE" w:rsidRPr="002833EB">
        <w:rPr>
          <w:b/>
          <w:sz w:val="28"/>
          <w:szCs w:val="28"/>
          <w:lang w:val="uk-UA"/>
        </w:rPr>
        <w:t>Яна СУШКОВА</w:t>
      </w:r>
    </w:p>
    <w:p w:rsidR="00EF0F0D" w:rsidRPr="002833EB" w:rsidRDefault="00EF0F0D" w:rsidP="00EF0F0D">
      <w:pPr>
        <w:jc w:val="both"/>
        <w:rPr>
          <w:b/>
          <w:sz w:val="28"/>
          <w:szCs w:val="28"/>
          <w:lang w:val="uk-UA"/>
        </w:rPr>
      </w:pPr>
    </w:p>
    <w:p w:rsidR="00EF0F0D" w:rsidRPr="002833EB" w:rsidRDefault="00EF0F0D" w:rsidP="00EF0F0D">
      <w:pPr>
        <w:jc w:val="both"/>
        <w:rPr>
          <w:b/>
          <w:sz w:val="28"/>
          <w:szCs w:val="28"/>
          <w:lang w:val="uk-UA"/>
        </w:rPr>
      </w:pPr>
      <w:r w:rsidRPr="002833EB">
        <w:rPr>
          <w:b/>
          <w:sz w:val="28"/>
          <w:szCs w:val="28"/>
          <w:lang w:val="uk-UA"/>
        </w:rPr>
        <w:t>Науковий керівник,</w:t>
      </w:r>
    </w:p>
    <w:p w:rsidR="0016016F" w:rsidRPr="002833EB" w:rsidRDefault="00E74146" w:rsidP="0016016F">
      <w:pPr>
        <w:jc w:val="both"/>
        <w:rPr>
          <w:b/>
          <w:sz w:val="28"/>
          <w:szCs w:val="28"/>
          <w:lang w:val="uk-UA"/>
        </w:rPr>
      </w:pPr>
      <w:r w:rsidRPr="002833EB">
        <w:rPr>
          <w:b/>
          <w:sz w:val="28"/>
          <w:szCs w:val="28"/>
          <w:lang w:val="uk-UA"/>
        </w:rPr>
        <w:t>к.е.н., доцент</w:t>
      </w:r>
      <w:r w:rsidR="0093392D" w:rsidRPr="002833EB">
        <w:rPr>
          <w:b/>
          <w:sz w:val="28"/>
          <w:szCs w:val="28"/>
          <w:lang w:val="uk-UA"/>
        </w:rPr>
        <w:t xml:space="preserve">                               </w:t>
      </w:r>
      <w:r w:rsidR="003659DE" w:rsidRPr="002833EB">
        <w:rPr>
          <w:b/>
          <w:sz w:val="28"/>
          <w:szCs w:val="28"/>
          <w:lang w:val="uk-UA"/>
        </w:rPr>
        <w:t xml:space="preserve">                               Тетяна САВАНЧУК</w:t>
      </w:r>
    </w:p>
    <w:p w:rsidR="00EF0F0D" w:rsidRPr="002833EB" w:rsidRDefault="00EF0F0D" w:rsidP="0016016F">
      <w:pPr>
        <w:jc w:val="both"/>
        <w:rPr>
          <w:vertAlign w:val="subscript"/>
        </w:rPr>
      </w:pPr>
      <w:r w:rsidRPr="002833EB">
        <w:rPr>
          <w:vertAlign w:val="subscript"/>
          <w:lang w:val="uk-UA"/>
        </w:rPr>
        <w:t xml:space="preserve">науковий ступінь, </w:t>
      </w:r>
      <w:r w:rsidRPr="002833EB">
        <w:rPr>
          <w:vertAlign w:val="subscript"/>
        </w:rPr>
        <w:t>посада</w:t>
      </w:r>
    </w:p>
    <w:p w:rsidR="00975349" w:rsidRPr="002833EB" w:rsidRDefault="00975349" w:rsidP="00975349">
      <w:pPr>
        <w:rPr>
          <w:b/>
          <w:bCs/>
          <w:sz w:val="28"/>
          <w:lang w:val="uk-UA"/>
        </w:rPr>
      </w:pPr>
    </w:p>
    <w:p w:rsidR="00975349" w:rsidRPr="002833EB" w:rsidRDefault="00975349" w:rsidP="00975349">
      <w:pPr>
        <w:rPr>
          <w:b/>
          <w:bCs/>
          <w:sz w:val="28"/>
          <w:lang w:val="uk-UA"/>
        </w:rPr>
      </w:pPr>
    </w:p>
    <w:p w:rsidR="00975349" w:rsidRPr="002833EB" w:rsidRDefault="00975349" w:rsidP="00975349">
      <w:pPr>
        <w:ind w:left="2832" w:firstLine="708"/>
        <w:rPr>
          <w:b/>
          <w:bCs/>
          <w:sz w:val="28"/>
          <w:lang w:val="uk-UA"/>
        </w:rPr>
      </w:pPr>
    </w:p>
    <w:p w:rsidR="00975349" w:rsidRPr="002833EB" w:rsidRDefault="00975349" w:rsidP="00975349">
      <w:pPr>
        <w:ind w:left="2832" w:firstLine="708"/>
        <w:rPr>
          <w:b/>
          <w:bCs/>
          <w:sz w:val="28"/>
          <w:lang w:val="uk-UA"/>
        </w:rPr>
      </w:pPr>
      <w:r w:rsidRPr="002833EB">
        <w:rPr>
          <w:b/>
          <w:bCs/>
          <w:sz w:val="28"/>
          <w:lang w:val="uk-UA"/>
        </w:rPr>
        <w:t>Дніпро – 20</w:t>
      </w:r>
      <w:r w:rsidR="003659DE" w:rsidRPr="002833EB">
        <w:rPr>
          <w:b/>
          <w:bCs/>
          <w:sz w:val="28"/>
          <w:lang w:val="uk-UA"/>
        </w:rPr>
        <w:t>23</w:t>
      </w:r>
    </w:p>
    <w:p w:rsidR="00975349" w:rsidRPr="002833EB" w:rsidRDefault="00975349" w:rsidP="00A14DFC">
      <w:pPr>
        <w:widowControl w:val="0"/>
        <w:autoSpaceDE w:val="0"/>
        <w:autoSpaceDN w:val="0"/>
        <w:adjustRightInd w:val="0"/>
        <w:spacing w:line="360" w:lineRule="auto"/>
        <w:ind w:firstLine="709"/>
        <w:rPr>
          <w:sz w:val="28"/>
          <w:szCs w:val="28"/>
          <w:lang w:val="uk-UA"/>
        </w:rPr>
      </w:pPr>
    </w:p>
    <w:p w:rsidR="00975349" w:rsidRPr="002833EB" w:rsidRDefault="00975349" w:rsidP="00A14DFC">
      <w:pPr>
        <w:widowControl w:val="0"/>
        <w:autoSpaceDE w:val="0"/>
        <w:autoSpaceDN w:val="0"/>
        <w:adjustRightInd w:val="0"/>
        <w:spacing w:line="360" w:lineRule="auto"/>
        <w:ind w:firstLine="709"/>
        <w:rPr>
          <w:sz w:val="28"/>
          <w:szCs w:val="28"/>
          <w:lang w:val="uk-UA"/>
        </w:rPr>
        <w:sectPr w:rsidR="00975349" w:rsidRPr="002833EB" w:rsidSect="00036B1F">
          <w:headerReference w:type="even" r:id="rId8"/>
          <w:headerReference w:type="default" r:id="rId9"/>
          <w:footerReference w:type="even" r:id="rId10"/>
          <w:pgSz w:w="11906" w:h="16838"/>
          <w:pgMar w:top="1134" w:right="851" w:bottom="1134" w:left="1701" w:header="709" w:footer="709" w:gutter="0"/>
          <w:pgNumType w:start="6"/>
          <w:cols w:space="708"/>
          <w:titlePg/>
          <w:docGrid w:linePitch="360"/>
        </w:sectPr>
      </w:pPr>
    </w:p>
    <w:p w:rsidR="009207F4" w:rsidRPr="002833EB" w:rsidRDefault="009207F4" w:rsidP="009207F4">
      <w:pPr>
        <w:ind w:left="4320" w:firstLine="360"/>
        <w:jc w:val="both"/>
        <w:rPr>
          <w:sz w:val="28"/>
          <w:szCs w:val="28"/>
          <w:lang w:val="uk-UA"/>
        </w:rPr>
      </w:pPr>
    </w:p>
    <w:p w:rsidR="009207F4" w:rsidRPr="002833EB" w:rsidRDefault="009207F4" w:rsidP="009207F4">
      <w:pPr>
        <w:jc w:val="center"/>
        <w:rPr>
          <w:b/>
          <w:bCs/>
          <w:lang w:val="uk-UA"/>
        </w:rPr>
      </w:pPr>
      <w:r w:rsidRPr="002833EB">
        <w:rPr>
          <w:b/>
          <w:bCs/>
          <w:lang w:val="uk-UA"/>
        </w:rPr>
        <w:t>ДНІПРОВСЬКИЙ ДЕРЖАВНИЙ АГРАРНО-ЕКОНОМІЧНИЙ УНІВЕРСИТЕТ</w:t>
      </w:r>
    </w:p>
    <w:p w:rsidR="009207F4" w:rsidRPr="002833EB" w:rsidRDefault="009207F4" w:rsidP="009207F4">
      <w:pPr>
        <w:jc w:val="center"/>
        <w:rPr>
          <w:b/>
          <w:lang w:val="uk-UA"/>
        </w:rPr>
      </w:pPr>
    </w:p>
    <w:p w:rsidR="009207F4" w:rsidRPr="002833EB" w:rsidRDefault="009207F4" w:rsidP="009207F4">
      <w:pPr>
        <w:jc w:val="both"/>
        <w:rPr>
          <w:lang w:val="uk-UA"/>
        </w:rPr>
      </w:pPr>
      <w:r w:rsidRPr="002833EB">
        <w:rPr>
          <w:b/>
          <w:lang w:val="uk-UA"/>
        </w:rPr>
        <w:t xml:space="preserve">Факультет:    </w:t>
      </w:r>
      <w:r w:rsidRPr="002833EB">
        <w:rPr>
          <w:lang w:val="uk-UA"/>
        </w:rPr>
        <w:t>Обліку і фінансів</w:t>
      </w:r>
    </w:p>
    <w:p w:rsidR="009207F4" w:rsidRPr="002833EB" w:rsidRDefault="009207F4" w:rsidP="009207F4">
      <w:pPr>
        <w:jc w:val="both"/>
        <w:rPr>
          <w:b/>
          <w:lang w:val="uk-UA"/>
        </w:rPr>
      </w:pPr>
      <w:r w:rsidRPr="002833EB">
        <w:rPr>
          <w:b/>
          <w:lang w:val="uk-UA"/>
        </w:rPr>
        <w:t xml:space="preserve">Кафедра:        </w:t>
      </w:r>
      <w:r w:rsidRPr="002833EB">
        <w:rPr>
          <w:lang w:val="uk-UA"/>
        </w:rPr>
        <w:t>Обліку, оподаткування та управління фінансово-економічною безпекою</w:t>
      </w:r>
    </w:p>
    <w:p w:rsidR="009207F4" w:rsidRPr="002833EB" w:rsidRDefault="009207F4" w:rsidP="009207F4">
      <w:pPr>
        <w:jc w:val="both"/>
        <w:rPr>
          <w:lang w:val="uk-UA"/>
        </w:rPr>
      </w:pPr>
      <w:r w:rsidRPr="002833EB">
        <w:rPr>
          <w:b/>
          <w:lang w:val="uk-UA"/>
        </w:rPr>
        <w:t xml:space="preserve">Освітньо-професійна програма: </w:t>
      </w:r>
      <w:r w:rsidRPr="002833EB">
        <w:rPr>
          <w:lang w:val="uk-UA"/>
        </w:rPr>
        <w:t>«</w:t>
      </w:r>
      <w:r w:rsidR="00A55B84" w:rsidRPr="002833EB">
        <w:rPr>
          <w:lang w:val="uk-UA"/>
        </w:rPr>
        <w:t>Управління фінансово-економічною безпекою</w:t>
      </w:r>
      <w:r w:rsidRPr="002833EB">
        <w:rPr>
          <w:lang w:val="uk-UA"/>
        </w:rPr>
        <w:t>»</w:t>
      </w:r>
    </w:p>
    <w:p w:rsidR="009207F4" w:rsidRPr="002833EB" w:rsidRDefault="009207F4" w:rsidP="009207F4">
      <w:pPr>
        <w:jc w:val="both"/>
        <w:rPr>
          <w:spacing w:val="4"/>
          <w:lang w:val="uk-UA"/>
        </w:rPr>
      </w:pPr>
      <w:r w:rsidRPr="002833EB">
        <w:rPr>
          <w:b/>
          <w:lang w:val="uk-UA"/>
        </w:rPr>
        <w:t xml:space="preserve">Спеціальність:  </w:t>
      </w:r>
      <w:r w:rsidRPr="002833EB">
        <w:rPr>
          <w:lang w:val="uk-UA"/>
        </w:rPr>
        <w:t>07</w:t>
      </w:r>
      <w:r w:rsidR="00A55B84" w:rsidRPr="002833EB">
        <w:rPr>
          <w:lang w:val="uk-UA"/>
        </w:rPr>
        <w:t>3</w:t>
      </w:r>
      <w:r w:rsidRPr="002833EB">
        <w:rPr>
          <w:spacing w:val="4"/>
          <w:lang w:val="uk-UA"/>
        </w:rPr>
        <w:t xml:space="preserve"> «</w:t>
      </w:r>
      <w:r w:rsidR="00A55B84" w:rsidRPr="002833EB">
        <w:rPr>
          <w:spacing w:val="4"/>
          <w:lang w:val="uk-UA"/>
        </w:rPr>
        <w:t>Менеджмент</w:t>
      </w:r>
      <w:r w:rsidRPr="002833EB">
        <w:rPr>
          <w:spacing w:val="4"/>
          <w:lang w:val="uk-UA"/>
        </w:rPr>
        <w:t>»</w:t>
      </w:r>
    </w:p>
    <w:p w:rsidR="009207F4" w:rsidRPr="002833EB" w:rsidRDefault="009207F4" w:rsidP="009207F4">
      <w:pPr>
        <w:jc w:val="both"/>
        <w:rPr>
          <w:b/>
          <w:lang w:val="uk-UA"/>
        </w:rPr>
      </w:pPr>
      <w:r w:rsidRPr="002833EB">
        <w:rPr>
          <w:rStyle w:val="markedcontent"/>
          <w:b/>
          <w:lang w:val="uk-UA"/>
        </w:rPr>
        <w:t>Ступінь вищої освіти:</w:t>
      </w:r>
      <w:r w:rsidRPr="002833EB">
        <w:rPr>
          <w:rStyle w:val="markedcontent"/>
          <w:lang w:val="uk-UA"/>
        </w:rPr>
        <w:t xml:space="preserve"> Магістр</w:t>
      </w:r>
    </w:p>
    <w:p w:rsidR="009207F4" w:rsidRPr="002833EB" w:rsidRDefault="009207F4" w:rsidP="009207F4">
      <w:pPr>
        <w:rPr>
          <w:lang w:val="uk-UA"/>
        </w:rPr>
      </w:pPr>
    </w:p>
    <w:p w:rsidR="00975349" w:rsidRPr="002833EB" w:rsidRDefault="00975349" w:rsidP="00975349">
      <w:pPr>
        <w:pStyle w:val="2"/>
        <w:spacing w:line="240" w:lineRule="auto"/>
        <w:rPr>
          <w:b/>
          <w:sz w:val="16"/>
          <w:szCs w:val="16"/>
        </w:rPr>
      </w:pPr>
    </w:p>
    <w:p w:rsidR="00975349" w:rsidRPr="002833EB" w:rsidRDefault="00975349" w:rsidP="00975349">
      <w:pPr>
        <w:pStyle w:val="2"/>
        <w:jc w:val="right"/>
        <w:rPr>
          <w:b/>
        </w:rPr>
      </w:pPr>
      <w:r w:rsidRPr="002833EB">
        <w:rPr>
          <w:b/>
        </w:rPr>
        <w:t>З А Т В Е Р Д Ж У Ю</w:t>
      </w:r>
    </w:p>
    <w:p w:rsidR="00975349" w:rsidRPr="002833EB" w:rsidRDefault="00975349" w:rsidP="00975349">
      <w:pPr>
        <w:pStyle w:val="3"/>
        <w:ind w:firstLine="580"/>
        <w:jc w:val="right"/>
        <w:rPr>
          <w:sz w:val="24"/>
          <w:lang w:val="ru-RU"/>
        </w:rPr>
      </w:pPr>
      <w:r w:rsidRPr="002833EB">
        <w:rPr>
          <w:sz w:val="24"/>
        </w:rPr>
        <w:t>Завідувач кафедри___________________</w:t>
      </w:r>
    </w:p>
    <w:p w:rsidR="00975349" w:rsidRPr="002833EB" w:rsidRDefault="0080781E" w:rsidP="00975349">
      <w:pPr>
        <w:spacing w:line="360" w:lineRule="auto"/>
        <w:ind w:left="4820" w:firstLine="580"/>
        <w:jc w:val="right"/>
        <w:rPr>
          <w:sz w:val="28"/>
        </w:rPr>
      </w:pPr>
      <w:r w:rsidRPr="002833EB">
        <w:t>«_____»___________________20</w:t>
      </w:r>
      <w:r w:rsidR="009207F4" w:rsidRPr="002833EB">
        <w:rPr>
          <w:lang w:val="uk-UA"/>
        </w:rPr>
        <w:t>2_</w:t>
      </w:r>
      <w:r w:rsidR="00975349" w:rsidRPr="002833EB">
        <w:t xml:space="preserve"> р</w:t>
      </w:r>
      <w:r w:rsidR="00975349" w:rsidRPr="002833EB">
        <w:rPr>
          <w:sz w:val="28"/>
        </w:rPr>
        <w:t>.</w:t>
      </w:r>
    </w:p>
    <w:p w:rsidR="00975349" w:rsidRPr="002833EB" w:rsidRDefault="00975349" w:rsidP="00C92FF5">
      <w:pPr>
        <w:pStyle w:val="4"/>
        <w:rPr>
          <w:sz w:val="16"/>
          <w:szCs w:val="16"/>
        </w:rPr>
      </w:pPr>
    </w:p>
    <w:p w:rsidR="00975349" w:rsidRPr="002833EB" w:rsidRDefault="00975349" w:rsidP="00C92FF5">
      <w:pPr>
        <w:pStyle w:val="4"/>
        <w:spacing w:line="360" w:lineRule="auto"/>
        <w:ind w:firstLine="0"/>
        <w:rPr>
          <w:b/>
          <w:i/>
          <w:lang w:val="ru-RU"/>
        </w:rPr>
      </w:pPr>
      <w:r w:rsidRPr="002833EB">
        <w:rPr>
          <w:b/>
          <w:i/>
        </w:rPr>
        <w:t>З А В Д А Н Н Я</w:t>
      </w:r>
    </w:p>
    <w:p w:rsidR="00975349" w:rsidRPr="002833EB" w:rsidRDefault="00A55B84" w:rsidP="00C92FF5">
      <w:pPr>
        <w:spacing w:line="360" w:lineRule="auto"/>
        <w:jc w:val="center"/>
        <w:rPr>
          <w:b/>
          <w:sz w:val="28"/>
          <w:szCs w:val="28"/>
          <w:u w:val="single"/>
          <w:lang w:val="uk-UA"/>
        </w:rPr>
      </w:pPr>
      <w:r w:rsidRPr="002833EB">
        <w:rPr>
          <w:b/>
          <w:sz w:val="28"/>
          <w:szCs w:val="28"/>
          <w:u w:val="single"/>
          <w:lang w:val="uk-UA"/>
        </w:rPr>
        <w:t>Сушковій Яні Андріївні</w:t>
      </w:r>
    </w:p>
    <w:p w:rsidR="00C92FF5" w:rsidRPr="002833EB" w:rsidRDefault="00C92FF5" w:rsidP="00C92FF5">
      <w:pPr>
        <w:spacing w:line="360" w:lineRule="auto"/>
        <w:jc w:val="center"/>
        <w:rPr>
          <w:caps/>
          <w:sz w:val="20"/>
          <w:szCs w:val="20"/>
          <w:lang w:val="uk-UA"/>
        </w:rPr>
      </w:pPr>
    </w:p>
    <w:p w:rsidR="00975349" w:rsidRPr="002833EB" w:rsidRDefault="00975349" w:rsidP="00F108D4">
      <w:pPr>
        <w:pStyle w:val="a9"/>
        <w:numPr>
          <w:ilvl w:val="0"/>
          <w:numId w:val="5"/>
        </w:numPr>
        <w:tabs>
          <w:tab w:val="num" w:pos="360"/>
        </w:tabs>
        <w:spacing w:line="360" w:lineRule="auto"/>
        <w:ind w:left="0" w:firstLine="0"/>
        <w:jc w:val="both"/>
        <w:rPr>
          <w:sz w:val="24"/>
          <w:szCs w:val="24"/>
        </w:rPr>
      </w:pPr>
      <w:r w:rsidRPr="002833EB">
        <w:rPr>
          <w:b/>
          <w:sz w:val="24"/>
          <w:szCs w:val="24"/>
        </w:rPr>
        <w:t>Тема роботи</w:t>
      </w:r>
      <w:r w:rsidR="00F141C6" w:rsidRPr="002833EB">
        <w:rPr>
          <w:b/>
          <w:sz w:val="24"/>
          <w:szCs w:val="24"/>
        </w:rPr>
        <w:t>:</w:t>
      </w:r>
      <w:r w:rsidRPr="002833EB">
        <w:rPr>
          <w:b/>
          <w:sz w:val="24"/>
          <w:szCs w:val="24"/>
        </w:rPr>
        <w:t xml:space="preserve"> </w:t>
      </w:r>
      <w:r w:rsidRPr="002833EB">
        <w:rPr>
          <w:sz w:val="24"/>
          <w:szCs w:val="24"/>
        </w:rPr>
        <w:t>«</w:t>
      </w:r>
      <w:r w:rsidR="00A55B84" w:rsidRPr="002833EB">
        <w:rPr>
          <w:bCs/>
          <w:sz w:val="24"/>
          <w:szCs w:val="24"/>
        </w:rPr>
        <w:t>Удосконалення обліково-аналітичного забезпечення управління кредиторською заборгованістю в системі економічної безпеки підприємства</w:t>
      </w:r>
      <w:r w:rsidRPr="002833EB">
        <w:rPr>
          <w:sz w:val="24"/>
          <w:szCs w:val="24"/>
        </w:rPr>
        <w:t>»</w:t>
      </w:r>
    </w:p>
    <w:p w:rsidR="00975349" w:rsidRPr="002833EB" w:rsidRDefault="00975349" w:rsidP="00975349">
      <w:pPr>
        <w:pStyle w:val="a9"/>
        <w:tabs>
          <w:tab w:val="left" w:pos="5910"/>
        </w:tabs>
        <w:spacing w:line="360" w:lineRule="auto"/>
        <w:jc w:val="left"/>
        <w:rPr>
          <w:sz w:val="24"/>
          <w:szCs w:val="24"/>
        </w:rPr>
      </w:pPr>
      <w:r w:rsidRPr="002833EB">
        <w:rPr>
          <w:b/>
          <w:bCs/>
          <w:sz w:val="24"/>
          <w:szCs w:val="24"/>
        </w:rPr>
        <w:t>керівник роботи</w:t>
      </w:r>
      <w:r w:rsidRPr="002833EB">
        <w:rPr>
          <w:sz w:val="24"/>
          <w:szCs w:val="24"/>
        </w:rPr>
        <w:t xml:space="preserve"> </w:t>
      </w:r>
      <w:r w:rsidR="00FF4117" w:rsidRPr="002833EB">
        <w:rPr>
          <w:sz w:val="24"/>
          <w:szCs w:val="24"/>
        </w:rPr>
        <w:t>Сав</w:t>
      </w:r>
      <w:r w:rsidR="009A6A12" w:rsidRPr="002833EB">
        <w:rPr>
          <w:sz w:val="24"/>
          <w:szCs w:val="24"/>
        </w:rPr>
        <w:t>анчук Тетяна Миколаївна, к.е.н.</w:t>
      </w:r>
      <w:r w:rsidRPr="002833EB">
        <w:rPr>
          <w:sz w:val="24"/>
          <w:szCs w:val="24"/>
        </w:rPr>
        <w:tab/>
      </w:r>
    </w:p>
    <w:p w:rsidR="00975349" w:rsidRPr="002833EB" w:rsidRDefault="00975349" w:rsidP="00975349">
      <w:pPr>
        <w:pStyle w:val="a9"/>
        <w:spacing w:line="360" w:lineRule="auto"/>
        <w:jc w:val="left"/>
        <w:rPr>
          <w:sz w:val="24"/>
          <w:szCs w:val="24"/>
        </w:rPr>
      </w:pPr>
      <w:r w:rsidRPr="002833EB">
        <w:rPr>
          <w:sz w:val="24"/>
          <w:szCs w:val="24"/>
        </w:rPr>
        <w:t xml:space="preserve">затверджені наказом </w:t>
      </w:r>
      <w:r w:rsidR="009A6A12" w:rsidRPr="002833EB">
        <w:rPr>
          <w:sz w:val="24"/>
          <w:szCs w:val="24"/>
        </w:rPr>
        <w:t xml:space="preserve">по </w:t>
      </w:r>
      <w:r w:rsidRPr="002833EB">
        <w:rPr>
          <w:sz w:val="24"/>
          <w:szCs w:val="24"/>
        </w:rPr>
        <w:t>ДДАЕУ  від «</w:t>
      </w:r>
      <w:r w:rsidR="0080781E" w:rsidRPr="002833EB">
        <w:rPr>
          <w:sz w:val="24"/>
          <w:szCs w:val="24"/>
          <w:u w:val="single"/>
        </w:rPr>
        <w:t xml:space="preserve"> _</w:t>
      </w:r>
      <w:r w:rsidR="00A55B84" w:rsidRPr="002833EB">
        <w:rPr>
          <w:sz w:val="24"/>
          <w:szCs w:val="24"/>
          <w:u w:val="single"/>
        </w:rPr>
        <w:t>30</w:t>
      </w:r>
      <w:r w:rsidRPr="002833EB">
        <w:rPr>
          <w:sz w:val="24"/>
          <w:szCs w:val="24"/>
          <w:u w:val="single"/>
        </w:rPr>
        <w:t xml:space="preserve">__ </w:t>
      </w:r>
      <w:r w:rsidRPr="002833EB">
        <w:rPr>
          <w:sz w:val="24"/>
          <w:szCs w:val="24"/>
        </w:rPr>
        <w:t>» _</w:t>
      </w:r>
      <w:r w:rsidRPr="002833EB">
        <w:rPr>
          <w:sz w:val="24"/>
          <w:szCs w:val="24"/>
          <w:u w:val="single"/>
        </w:rPr>
        <w:t>_</w:t>
      </w:r>
      <w:r w:rsidR="00A55B84" w:rsidRPr="002833EB">
        <w:rPr>
          <w:sz w:val="24"/>
          <w:szCs w:val="24"/>
          <w:u w:val="single"/>
        </w:rPr>
        <w:t>листопада</w:t>
      </w:r>
      <w:r w:rsidRPr="002833EB">
        <w:rPr>
          <w:sz w:val="24"/>
          <w:szCs w:val="24"/>
          <w:u w:val="single"/>
        </w:rPr>
        <w:t>____</w:t>
      </w:r>
      <w:r w:rsidRPr="002833EB">
        <w:rPr>
          <w:sz w:val="24"/>
          <w:szCs w:val="24"/>
        </w:rPr>
        <w:t>_ 20</w:t>
      </w:r>
      <w:r w:rsidR="009A6A12" w:rsidRPr="002833EB">
        <w:rPr>
          <w:sz w:val="24"/>
          <w:szCs w:val="24"/>
        </w:rPr>
        <w:t>22</w:t>
      </w:r>
      <w:r w:rsidRPr="002833EB">
        <w:rPr>
          <w:sz w:val="24"/>
          <w:szCs w:val="24"/>
        </w:rPr>
        <w:t xml:space="preserve"> р. №  </w:t>
      </w:r>
      <w:r w:rsidRPr="002833EB">
        <w:rPr>
          <w:sz w:val="24"/>
          <w:szCs w:val="24"/>
          <w:u w:val="single"/>
        </w:rPr>
        <w:t>_</w:t>
      </w:r>
      <w:r w:rsidR="00A55B84" w:rsidRPr="002833EB">
        <w:rPr>
          <w:sz w:val="24"/>
          <w:szCs w:val="24"/>
          <w:u w:val="single"/>
        </w:rPr>
        <w:t>3411</w:t>
      </w:r>
      <w:r w:rsidRPr="002833EB">
        <w:rPr>
          <w:sz w:val="24"/>
          <w:szCs w:val="24"/>
          <w:u w:val="single"/>
        </w:rPr>
        <w:t>__.</w:t>
      </w:r>
    </w:p>
    <w:p w:rsidR="00975349" w:rsidRPr="002833EB" w:rsidRDefault="009A6A12" w:rsidP="00F108D4">
      <w:pPr>
        <w:pStyle w:val="a9"/>
        <w:numPr>
          <w:ilvl w:val="0"/>
          <w:numId w:val="5"/>
        </w:numPr>
        <w:tabs>
          <w:tab w:val="num" w:pos="360"/>
        </w:tabs>
        <w:spacing w:line="360" w:lineRule="auto"/>
        <w:ind w:left="0" w:firstLine="0"/>
        <w:jc w:val="both"/>
        <w:rPr>
          <w:sz w:val="24"/>
          <w:szCs w:val="24"/>
          <w:u w:val="single"/>
        </w:rPr>
      </w:pPr>
      <w:r w:rsidRPr="002833EB">
        <w:rPr>
          <w:b/>
          <w:spacing w:val="7"/>
          <w:sz w:val="24"/>
          <w:szCs w:val="24"/>
        </w:rPr>
        <w:t>Термін подання здобувачем роботи:</w:t>
      </w:r>
      <w:r w:rsidR="00975349" w:rsidRPr="002833EB">
        <w:rPr>
          <w:b/>
          <w:sz w:val="24"/>
          <w:szCs w:val="24"/>
        </w:rPr>
        <w:t xml:space="preserve"> </w:t>
      </w:r>
      <w:r w:rsidR="00975349" w:rsidRPr="002833EB">
        <w:rPr>
          <w:sz w:val="24"/>
          <w:szCs w:val="24"/>
          <w:u w:val="single"/>
        </w:rPr>
        <w:t>1</w:t>
      </w:r>
      <w:r w:rsidR="00A55B84" w:rsidRPr="002833EB">
        <w:rPr>
          <w:sz w:val="24"/>
          <w:szCs w:val="24"/>
          <w:u w:val="single"/>
        </w:rPr>
        <w:t>3</w:t>
      </w:r>
      <w:r w:rsidR="00975349" w:rsidRPr="002833EB">
        <w:rPr>
          <w:sz w:val="24"/>
          <w:szCs w:val="24"/>
          <w:u w:val="single"/>
        </w:rPr>
        <w:t xml:space="preserve"> </w:t>
      </w:r>
      <w:r w:rsidR="00A55B84" w:rsidRPr="002833EB">
        <w:rPr>
          <w:sz w:val="24"/>
          <w:szCs w:val="24"/>
          <w:u w:val="single"/>
        </w:rPr>
        <w:t>лютого</w:t>
      </w:r>
      <w:r w:rsidR="00975349" w:rsidRPr="002833EB">
        <w:rPr>
          <w:sz w:val="24"/>
          <w:szCs w:val="24"/>
          <w:u w:val="single"/>
        </w:rPr>
        <w:t xml:space="preserve"> 20</w:t>
      </w:r>
      <w:r w:rsidRPr="002833EB">
        <w:rPr>
          <w:sz w:val="24"/>
          <w:szCs w:val="24"/>
          <w:u w:val="single"/>
        </w:rPr>
        <w:t>2</w:t>
      </w:r>
      <w:r w:rsidR="00A55B84" w:rsidRPr="002833EB">
        <w:rPr>
          <w:sz w:val="24"/>
          <w:szCs w:val="24"/>
          <w:u w:val="single"/>
        </w:rPr>
        <w:t>3</w:t>
      </w:r>
      <w:r w:rsidR="00975349" w:rsidRPr="002833EB">
        <w:rPr>
          <w:sz w:val="24"/>
          <w:szCs w:val="24"/>
          <w:u w:val="single"/>
        </w:rPr>
        <w:t xml:space="preserve"> року.  </w:t>
      </w:r>
    </w:p>
    <w:p w:rsidR="00975349" w:rsidRPr="002833EB" w:rsidRDefault="00531D32" w:rsidP="00F108D4">
      <w:pPr>
        <w:widowControl w:val="0"/>
        <w:numPr>
          <w:ilvl w:val="0"/>
          <w:numId w:val="5"/>
        </w:numPr>
        <w:shd w:val="clear" w:color="auto" w:fill="FFFFFF"/>
        <w:tabs>
          <w:tab w:val="num" w:pos="0"/>
          <w:tab w:val="left" w:pos="288"/>
          <w:tab w:val="left" w:pos="360"/>
          <w:tab w:val="left" w:leader="underscore" w:pos="4219"/>
        </w:tabs>
        <w:autoSpaceDE w:val="0"/>
        <w:autoSpaceDN w:val="0"/>
        <w:adjustRightInd w:val="0"/>
        <w:spacing w:line="360" w:lineRule="auto"/>
        <w:ind w:left="0" w:firstLine="0"/>
        <w:jc w:val="both"/>
        <w:rPr>
          <w:color w:val="000000"/>
          <w:spacing w:val="-11"/>
          <w:u w:val="single"/>
          <w:lang w:val="uk-UA"/>
        </w:rPr>
      </w:pPr>
      <w:r w:rsidRPr="002833EB">
        <w:rPr>
          <w:b/>
          <w:spacing w:val="7"/>
          <w:lang w:val="uk-UA"/>
        </w:rPr>
        <w:t>Вихідні дані до роботи:</w:t>
      </w:r>
      <w:r w:rsidRPr="002833EB">
        <w:rPr>
          <w:spacing w:val="7"/>
          <w:lang w:val="uk-UA"/>
        </w:rPr>
        <w:t xml:space="preserve"> </w:t>
      </w:r>
      <w:r w:rsidR="00A55B84" w:rsidRPr="002833EB">
        <w:rPr>
          <w:spacing w:val="7"/>
          <w:lang w:val="uk-UA"/>
        </w:rPr>
        <w:t>Господарський</w:t>
      </w:r>
      <w:r w:rsidR="00374CE7" w:rsidRPr="002833EB">
        <w:rPr>
          <w:color w:val="000000"/>
          <w:lang w:val="uk-UA"/>
        </w:rPr>
        <w:t xml:space="preserve"> кодекс</w:t>
      </w:r>
      <w:r w:rsidR="00A55B84" w:rsidRPr="002833EB">
        <w:rPr>
          <w:color w:val="000000"/>
          <w:lang w:val="uk-UA"/>
        </w:rPr>
        <w:t xml:space="preserve"> України</w:t>
      </w:r>
      <w:r w:rsidR="00374CE7" w:rsidRPr="002833EB">
        <w:rPr>
          <w:color w:val="000000"/>
          <w:lang w:val="uk-UA"/>
        </w:rPr>
        <w:t>,</w:t>
      </w:r>
      <w:r w:rsidR="00A55B84" w:rsidRPr="002833EB">
        <w:rPr>
          <w:color w:val="000000"/>
          <w:lang w:val="uk-UA"/>
        </w:rPr>
        <w:t xml:space="preserve"> Цивільний кодекс України, </w:t>
      </w:r>
      <w:r w:rsidR="001E086D" w:rsidRPr="002833EB">
        <w:rPr>
          <w:color w:val="000000"/>
          <w:lang w:val="uk-UA"/>
        </w:rPr>
        <w:t xml:space="preserve"> </w:t>
      </w:r>
      <w:r w:rsidR="00A55B84" w:rsidRPr="002833EB">
        <w:rPr>
          <w:color w:val="000000"/>
          <w:lang w:val="uk-UA"/>
        </w:rPr>
        <w:t>НПСБО № 11</w:t>
      </w:r>
      <w:r w:rsidR="001E086D" w:rsidRPr="002833EB">
        <w:rPr>
          <w:lang w:val="uk-UA"/>
        </w:rPr>
        <w:t>,</w:t>
      </w:r>
      <w:r w:rsidR="005F4979" w:rsidRPr="002833EB">
        <w:rPr>
          <w:lang w:val="uk-UA"/>
        </w:rPr>
        <w:t xml:space="preserve"> наукові статті, </w:t>
      </w:r>
      <w:r w:rsidR="001E086D" w:rsidRPr="002833EB">
        <w:rPr>
          <w:color w:val="000000"/>
          <w:lang w:val="uk-UA"/>
        </w:rPr>
        <w:t xml:space="preserve"> </w:t>
      </w:r>
      <w:r w:rsidR="00374CE7" w:rsidRPr="002833EB">
        <w:rPr>
          <w:color w:val="000000"/>
          <w:lang w:val="uk-UA"/>
        </w:rPr>
        <w:t>звітність</w:t>
      </w:r>
      <w:r w:rsidR="001E086D" w:rsidRPr="002833EB">
        <w:rPr>
          <w:lang w:val="uk-UA"/>
        </w:rPr>
        <w:t xml:space="preserve"> </w:t>
      </w:r>
      <w:r w:rsidR="0017772B">
        <w:rPr>
          <w:lang w:val="uk-UA"/>
        </w:rPr>
        <w:t xml:space="preserve">ТОВ «Наталівське» </w:t>
      </w:r>
      <w:r w:rsidR="00577EF9" w:rsidRPr="002833EB">
        <w:rPr>
          <w:color w:val="000000"/>
          <w:lang w:val="uk-UA"/>
        </w:rPr>
        <w:t>за 2017-2021</w:t>
      </w:r>
      <w:r w:rsidR="001E086D" w:rsidRPr="002833EB">
        <w:rPr>
          <w:color w:val="000000"/>
          <w:lang w:val="uk-UA"/>
        </w:rPr>
        <w:t xml:space="preserve"> роки.</w:t>
      </w:r>
    </w:p>
    <w:p w:rsidR="00975349" w:rsidRPr="002833EB" w:rsidRDefault="00975349" w:rsidP="00975349">
      <w:pPr>
        <w:spacing w:line="360" w:lineRule="auto"/>
        <w:jc w:val="both"/>
        <w:rPr>
          <w:b/>
          <w:lang w:val="uk-UA"/>
        </w:rPr>
      </w:pPr>
      <w:r w:rsidRPr="002833EB">
        <w:rPr>
          <w:b/>
          <w:lang w:val="uk-UA"/>
        </w:rPr>
        <w:t xml:space="preserve">4. </w:t>
      </w:r>
      <w:r w:rsidR="000E71FA" w:rsidRPr="002833EB">
        <w:rPr>
          <w:b/>
          <w:spacing w:val="7"/>
          <w:lang w:val="uk-UA"/>
        </w:rPr>
        <w:t>Зміст розрахунково-пояснювальної записки (перелік питань, які потрібно розробити)</w:t>
      </w:r>
    </w:p>
    <w:p w:rsidR="00975349" w:rsidRPr="002833EB" w:rsidRDefault="00975349" w:rsidP="00975349">
      <w:pPr>
        <w:spacing w:line="360" w:lineRule="auto"/>
        <w:jc w:val="both"/>
        <w:rPr>
          <w:lang w:val="uk-UA"/>
        </w:rPr>
      </w:pPr>
      <w:r w:rsidRPr="0072421C">
        <w:rPr>
          <w:lang w:val="uk-UA"/>
        </w:rPr>
        <w:t>1</w:t>
      </w:r>
      <w:r w:rsidRPr="0072421C">
        <w:rPr>
          <w:b/>
          <w:lang w:val="uk-UA"/>
        </w:rPr>
        <w:t xml:space="preserve">. </w:t>
      </w:r>
      <w:r w:rsidR="0072421C" w:rsidRPr="0072421C">
        <w:rPr>
          <w:lang w:val="uk-UA"/>
        </w:rPr>
        <w:t xml:space="preserve">Теоретико-методичні аспекти управління кредиторською заборгованістю в системі економічної безпеки підприємства </w:t>
      </w:r>
      <w:r w:rsidR="00107ECD" w:rsidRPr="0072421C">
        <w:rPr>
          <w:lang w:val="uk-UA"/>
        </w:rPr>
        <w:t xml:space="preserve">2. </w:t>
      </w:r>
      <w:r w:rsidR="0072421C" w:rsidRPr="0072421C">
        <w:rPr>
          <w:bCs/>
          <w:lang w:val="uk-UA"/>
        </w:rPr>
        <w:t xml:space="preserve">Стан обліково-аналітичного забезпечення управління кредиторською заборгованістю в ТОВ «Наталівське». </w:t>
      </w:r>
      <w:r w:rsidRPr="0072421C">
        <w:rPr>
          <w:lang w:val="uk-UA"/>
        </w:rPr>
        <w:t xml:space="preserve">3. </w:t>
      </w:r>
      <w:r w:rsidR="0072421C" w:rsidRPr="0072421C">
        <w:rPr>
          <w:lang w:val="uk-UA"/>
        </w:rPr>
        <w:t xml:space="preserve">Напрямки вдосконалення обліково-аналітичного забезпечення управління кредиторською заборгованістю в системі фінансово-економічної безпеки ТОВ «Наталівське». </w:t>
      </w:r>
      <w:r w:rsidRPr="0072421C">
        <w:rPr>
          <w:lang w:val="uk-UA"/>
        </w:rPr>
        <w:t xml:space="preserve">4. </w:t>
      </w:r>
      <w:r w:rsidRPr="0072421C">
        <w:rPr>
          <w:bCs/>
          <w:iCs/>
          <w:lang w:val="uk-UA"/>
        </w:rPr>
        <w:t>Висновки та пропозиції.</w:t>
      </w:r>
    </w:p>
    <w:p w:rsidR="00975349" w:rsidRPr="002833EB" w:rsidRDefault="00975349" w:rsidP="00975349">
      <w:pPr>
        <w:spacing w:line="360" w:lineRule="auto"/>
        <w:jc w:val="both"/>
        <w:rPr>
          <w:lang w:val="uk-UA"/>
        </w:rPr>
      </w:pPr>
      <w:r w:rsidRPr="002833EB">
        <w:rPr>
          <w:b/>
          <w:lang w:val="uk-UA"/>
        </w:rPr>
        <w:t xml:space="preserve">5. </w:t>
      </w:r>
      <w:r w:rsidR="00672F57" w:rsidRPr="002833EB">
        <w:rPr>
          <w:b/>
          <w:spacing w:val="7"/>
          <w:lang w:val="uk-UA"/>
        </w:rPr>
        <w:t>Перелік графічного матеріалу (з точним зазначенням обов’язкових креслень)</w:t>
      </w:r>
      <w:r w:rsidRPr="002833EB">
        <w:rPr>
          <w:lang w:val="uk-UA"/>
        </w:rPr>
        <w:t xml:space="preserve"> </w:t>
      </w:r>
    </w:p>
    <w:p w:rsidR="00975349" w:rsidRPr="00EC6EFB" w:rsidRDefault="00975349" w:rsidP="00975349">
      <w:pPr>
        <w:widowControl w:val="0"/>
        <w:spacing w:line="360" w:lineRule="auto"/>
        <w:jc w:val="both"/>
        <w:rPr>
          <w:lang w:val="uk-UA"/>
        </w:rPr>
      </w:pPr>
      <w:r w:rsidRPr="00EC6EFB">
        <w:rPr>
          <w:color w:val="000000"/>
          <w:lang w:val="uk-UA"/>
        </w:rPr>
        <w:t xml:space="preserve">1. </w:t>
      </w:r>
      <w:r w:rsidR="0038037B" w:rsidRPr="00EC6EFB">
        <w:rPr>
          <w:lang w:val="uk-UA"/>
        </w:rPr>
        <w:t xml:space="preserve">Основні чинники зниження платоспроможності підприємства  та зростання кредиторської заборгованості. </w:t>
      </w:r>
      <w:r w:rsidRPr="00EC6EFB">
        <w:rPr>
          <w:lang w:val="uk-UA"/>
        </w:rPr>
        <w:t xml:space="preserve">2. </w:t>
      </w:r>
      <w:r w:rsidR="0038037B" w:rsidRPr="00EC6EFB">
        <w:rPr>
          <w:lang w:val="uk-UA"/>
        </w:rPr>
        <w:t>Різновиди кредиторської заборгованості в розрізі контрагентів зовнішнього та внутрішнього середовища підприємства</w:t>
      </w:r>
      <w:r w:rsidRPr="00EC6EFB">
        <w:rPr>
          <w:lang w:val="uk-UA"/>
        </w:rPr>
        <w:t xml:space="preserve">. 4. </w:t>
      </w:r>
      <w:r w:rsidR="0038037B" w:rsidRPr="00EC6EFB">
        <w:rPr>
          <w:shd w:val="clear" w:color="auto" w:fill="FFFFFF"/>
          <w:lang w:val="uk-UA"/>
        </w:rPr>
        <w:t>Класифікація кредиторської заборгованості за термінами сплати</w:t>
      </w:r>
      <w:r w:rsidRPr="00EC6EFB">
        <w:rPr>
          <w:lang w:val="uk-UA"/>
        </w:rPr>
        <w:t xml:space="preserve">. 6. </w:t>
      </w:r>
      <w:r w:rsidR="0038037B" w:rsidRPr="00EC6EFB">
        <w:rPr>
          <w:color w:val="000000"/>
          <w:lang w:val="uk-UA"/>
        </w:rPr>
        <w:t xml:space="preserve">Класифікація зобов’язань </w:t>
      </w:r>
      <w:r w:rsidR="0038037B" w:rsidRPr="00EC6EFB">
        <w:rPr>
          <w:shd w:val="clear" w:color="auto" w:fill="FFFFFF"/>
          <w:lang w:val="uk-UA"/>
        </w:rPr>
        <w:t>залежно від порядку визначення суми до погашення</w:t>
      </w:r>
      <w:r w:rsidRPr="00EC6EFB">
        <w:rPr>
          <w:lang w:val="uk-UA"/>
        </w:rPr>
        <w:t xml:space="preserve">. 7. </w:t>
      </w:r>
      <w:r w:rsidR="0038037B" w:rsidRPr="00EC6EFB">
        <w:rPr>
          <w:color w:val="000000"/>
          <w:lang w:val="uk-UA"/>
        </w:rPr>
        <w:t>Узагальнена класифікація зобов’язань за різними ознаками.</w:t>
      </w:r>
      <w:r w:rsidRPr="00EC6EFB">
        <w:rPr>
          <w:lang w:val="uk-UA"/>
        </w:rPr>
        <w:t xml:space="preserve"> 8. </w:t>
      </w:r>
      <w:r w:rsidR="0038037B" w:rsidRPr="00EC6EFB">
        <w:rPr>
          <w:lang w:val="uk-UA"/>
        </w:rPr>
        <w:t xml:space="preserve">Основні напрями класифікації кредиторської заборгованості в системі економічної безпеки підприємства. </w:t>
      </w:r>
      <w:r w:rsidR="00D45B2A" w:rsidRPr="00EC6EFB">
        <w:rPr>
          <w:lang w:val="uk-UA"/>
        </w:rPr>
        <w:t xml:space="preserve">9. </w:t>
      </w:r>
      <w:r w:rsidR="0038037B" w:rsidRPr="00EC6EFB">
        <w:rPr>
          <w:lang w:val="uk-UA"/>
        </w:rPr>
        <w:t>Організація структури ТОВ «Наталівське»</w:t>
      </w:r>
      <w:r w:rsidR="00445C19" w:rsidRPr="00EC6EFB">
        <w:rPr>
          <w:lang w:val="uk-UA"/>
        </w:rPr>
        <w:t>.</w:t>
      </w:r>
      <w:r w:rsidR="00EC6EFB" w:rsidRPr="00EC6EFB">
        <w:rPr>
          <w:lang w:val="uk-UA"/>
        </w:rPr>
        <w:t xml:space="preserve"> </w:t>
      </w:r>
      <w:r w:rsidR="00693E9F">
        <w:rPr>
          <w:lang w:val="uk-UA"/>
        </w:rPr>
        <w:t xml:space="preserve">10. </w:t>
      </w:r>
      <w:r w:rsidR="00EC6EFB" w:rsidRPr="00EC6EFB">
        <w:rPr>
          <w:lang w:val="uk-UA"/>
        </w:rPr>
        <w:t>Первинні документи з обліку виникнення кредиторської заборгованості при розрахунках з постачальниками та підрядниками</w:t>
      </w:r>
      <w:r w:rsidR="00EC6EFB" w:rsidRPr="00EC6EFB">
        <w:rPr>
          <w:color w:val="000000"/>
          <w:lang w:val="uk-UA"/>
        </w:rPr>
        <w:t xml:space="preserve"> у ТОВ «Наталівське». </w:t>
      </w:r>
      <w:r w:rsidR="00693E9F">
        <w:rPr>
          <w:color w:val="000000"/>
          <w:lang w:val="uk-UA"/>
        </w:rPr>
        <w:t xml:space="preserve">11. </w:t>
      </w:r>
      <w:r w:rsidR="00EC6EFB" w:rsidRPr="00EC6EFB">
        <w:rPr>
          <w:lang w:val="uk-UA"/>
        </w:rPr>
        <w:t>Структура кредиторської заборгованості ТОВ «Наталівське» на кінець 2021 року.</w:t>
      </w:r>
    </w:p>
    <w:p w:rsidR="00975349" w:rsidRPr="002833EB" w:rsidRDefault="00975349" w:rsidP="00975349">
      <w:pPr>
        <w:widowControl w:val="0"/>
        <w:spacing w:line="360" w:lineRule="auto"/>
        <w:jc w:val="both"/>
        <w:rPr>
          <w:b/>
          <w:sz w:val="28"/>
          <w:lang w:val="uk-UA"/>
        </w:rPr>
      </w:pPr>
      <w:r w:rsidRPr="002833EB">
        <w:rPr>
          <w:lang w:val="uk-UA"/>
        </w:rPr>
        <w:lastRenderedPageBreak/>
        <w:t xml:space="preserve"> </w:t>
      </w:r>
      <w:r w:rsidRPr="002833EB">
        <w:rPr>
          <w:b/>
          <w:lang w:val="uk-UA"/>
        </w:rPr>
        <w:t xml:space="preserve">6. </w:t>
      </w:r>
      <w:r w:rsidRPr="002833EB">
        <w:rPr>
          <w:b/>
          <w:sz w:val="28"/>
          <w:lang w:val="uk-UA"/>
        </w:rPr>
        <w:t>Консультанти розділів роботи</w:t>
      </w:r>
    </w:p>
    <w:tbl>
      <w:tblPr>
        <w:tblW w:w="8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80"/>
        <w:gridCol w:w="1440"/>
        <w:gridCol w:w="1620"/>
      </w:tblGrid>
      <w:tr w:rsidR="00975349" w:rsidRPr="0038037B" w:rsidTr="00F108D4">
        <w:trPr>
          <w:cantSplit/>
        </w:trPr>
        <w:tc>
          <w:tcPr>
            <w:tcW w:w="2842" w:type="dxa"/>
            <w:vMerge w:val="restart"/>
            <w:vAlign w:val="center"/>
          </w:tcPr>
          <w:p w:rsidR="00975349" w:rsidRPr="002833EB" w:rsidRDefault="00975349" w:rsidP="00F108D4">
            <w:pPr>
              <w:jc w:val="center"/>
              <w:rPr>
                <w:sz w:val="28"/>
                <w:lang w:val="uk-UA"/>
              </w:rPr>
            </w:pPr>
            <w:r w:rsidRPr="002833EB">
              <w:rPr>
                <w:sz w:val="28"/>
                <w:lang w:val="uk-UA"/>
              </w:rPr>
              <w:t>Розділ</w:t>
            </w:r>
          </w:p>
        </w:tc>
        <w:tc>
          <w:tcPr>
            <w:tcW w:w="2880" w:type="dxa"/>
            <w:vMerge w:val="restart"/>
            <w:vAlign w:val="center"/>
          </w:tcPr>
          <w:p w:rsidR="00975349" w:rsidRPr="002833EB" w:rsidRDefault="00975349" w:rsidP="00F108D4">
            <w:pPr>
              <w:jc w:val="center"/>
              <w:rPr>
                <w:sz w:val="28"/>
                <w:lang w:val="uk-UA"/>
              </w:rPr>
            </w:pPr>
            <w:r w:rsidRPr="002833EB">
              <w:rPr>
                <w:sz w:val="28"/>
                <w:lang w:val="uk-UA"/>
              </w:rPr>
              <w:t>Прізвище, ініціали та посада консультанта</w:t>
            </w:r>
          </w:p>
        </w:tc>
        <w:tc>
          <w:tcPr>
            <w:tcW w:w="3060" w:type="dxa"/>
            <w:gridSpan w:val="2"/>
            <w:vAlign w:val="center"/>
          </w:tcPr>
          <w:p w:rsidR="00975349" w:rsidRPr="002833EB" w:rsidRDefault="00975349" w:rsidP="00F108D4">
            <w:pPr>
              <w:jc w:val="center"/>
              <w:rPr>
                <w:sz w:val="28"/>
                <w:lang w:val="uk-UA"/>
              </w:rPr>
            </w:pPr>
            <w:r w:rsidRPr="002833EB">
              <w:rPr>
                <w:sz w:val="28"/>
                <w:lang w:val="uk-UA"/>
              </w:rPr>
              <w:t>Підпис, дата</w:t>
            </w:r>
          </w:p>
        </w:tc>
      </w:tr>
      <w:tr w:rsidR="00975349" w:rsidRPr="002833EB" w:rsidTr="00F108D4">
        <w:trPr>
          <w:cantSplit/>
        </w:trPr>
        <w:tc>
          <w:tcPr>
            <w:tcW w:w="2842" w:type="dxa"/>
            <w:vMerge/>
            <w:tcBorders>
              <w:bottom w:val="single" w:sz="4" w:space="0" w:color="auto"/>
            </w:tcBorders>
            <w:vAlign w:val="center"/>
          </w:tcPr>
          <w:p w:rsidR="00975349" w:rsidRPr="002833EB" w:rsidRDefault="00975349" w:rsidP="00F108D4">
            <w:pPr>
              <w:jc w:val="center"/>
              <w:rPr>
                <w:sz w:val="28"/>
                <w:lang w:val="uk-UA"/>
              </w:rPr>
            </w:pPr>
          </w:p>
        </w:tc>
        <w:tc>
          <w:tcPr>
            <w:tcW w:w="2880" w:type="dxa"/>
            <w:vMerge/>
            <w:vAlign w:val="center"/>
          </w:tcPr>
          <w:p w:rsidR="00975349" w:rsidRPr="002833EB" w:rsidRDefault="00975349" w:rsidP="00F108D4">
            <w:pPr>
              <w:jc w:val="center"/>
              <w:rPr>
                <w:sz w:val="28"/>
                <w:lang w:val="uk-UA"/>
              </w:rPr>
            </w:pPr>
          </w:p>
        </w:tc>
        <w:tc>
          <w:tcPr>
            <w:tcW w:w="1440" w:type="dxa"/>
            <w:vAlign w:val="center"/>
          </w:tcPr>
          <w:p w:rsidR="00975349" w:rsidRPr="002833EB" w:rsidRDefault="00975349" w:rsidP="00F108D4">
            <w:pPr>
              <w:jc w:val="center"/>
              <w:rPr>
                <w:sz w:val="28"/>
                <w:lang w:val="uk-UA"/>
              </w:rPr>
            </w:pPr>
            <w:r w:rsidRPr="002833EB">
              <w:rPr>
                <w:sz w:val="28"/>
                <w:lang w:val="uk-UA"/>
              </w:rPr>
              <w:t>завдання видав</w:t>
            </w:r>
          </w:p>
        </w:tc>
        <w:tc>
          <w:tcPr>
            <w:tcW w:w="1620" w:type="dxa"/>
            <w:tcBorders>
              <w:bottom w:val="single" w:sz="4" w:space="0" w:color="auto"/>
            </w:tcBorders>
            <w:vAlign w:val="center"/>
          </w:tcPr>
          <w:p w:rsidR="00975349" w:rsidRPr="002833EB" w:rsidRDefault="00975349" w:rsidP="00F108D4">
            <w:pPr>
              <w:jc w:val="center"/>
              <w:rPr>
                <w:sz w:val="28"/>
                <w:lang w:val="uk-UA"/>
              </w:rPr>
            </w:pPr>
            <w:r w:rsidRPr="002833EB">
              <w:rPr>
                <w:sz w:val="28"/>
                <w:lang w:val="uk-UA"/>
              </w:rPr>
              <w:t>завдання прийняв</w:t>
            </w:r>
          </w:p>
        </w:tc>
      </w:tr>
      <w:tr w:rsidR="00975349" w:rsidRPr="002833EB" w:rsidTr="00F108D4">
        <w:tc>
          <w:tcPr>
            <w:tcW w:w="2842" w:type="dxa"/>
            <w:tcBorders>
              <w:left w:val="single" w:sz="4" w:space="0" w:color="auto"/>
            </w:tcBorders>
            <w:vAlign w:val="center"/>
          </w:tcPr>
          <w:p w:rsidR="00975349" w:rsidRPr="002833EB" w:rsidRDefault="00975349" w:rsidP="00F108D4">
            <w:pPr>
              <w:jc w:val="both"/>
              <w:rPr>
                <w:sz w:val="28"/>
                <w:lang w:val="uk-UA"/>
              </w:rPr>
            </w:pPr>
          </w:p>
        </w:tc>
        <w:tc>
          <w:tcPr>
            <w:tcW w:w="2880" w:type="dxa"/>
          </w:tcPr>
          <w:p w:rsidR="00975349" w:rsidRPr="002833EB" w:rsidRDefault="00975349" w:rsidP="00F108D4">
            <w:pPr>
              <w:spacing w:line="360" w:lineRule="auto"/>
              <w:jc w:val="both"/>
              <w:rPr>
                <w:sz w:val="28"/>
                <w:lang w:val="uk-UA"/>
              </w:rPr>
            </w:pPr>
          </w:p>
        </w:tc>
        <w:tc>
          <w:tcPr>
            <w:tcW w:w="1440" w:type="dxa"/>
          </w:tcPr>
          <w:p w:rsidR="00975349" w:rsidRPr="002833EB" w:rsidRDefault="00975349" w:rsidP="00F108D4">
            <w:pPr>
              <w:spacing w:line="360" w:lineRule="auto"/>
              <w:jc w:val="both"/>
              <w:rPr>
                <w:sz w:val="28"/>
                <w:lang w:val="uk-UA"/>
              </w:rPr>
            </w:pPr>
          </w:p>
        </w:tc>
        <w:tc>
          <w:tcPr>
            <w:tcW w:w="1620" w:type="dxa"/>
            <w:tcBorders>
              <w:right w:val="single" w:sz="4" w:space="0" w:color="auto"/>
            </w:tcBorders>
          </w:tcPr>
          <w:p w:rsidR="00975349" w:rsidRPr="002833EB" w:rsidRDefault="00975349" w:rsidP="00F108D4">
            <w:pPr>
              <w:spacing w:line="360" w:lineRule="auto"/>
              <w:jc w:val="both"/>
              <w:rPr>
                <w:sz w:val="28"/>
                <w:lang w:val="uk-UA"/>
              </w:rPr>
            </w:pPr>
          </w:p>
        </w:tc>
      </w:tr>
      <w:tr w:rsidR="00975349" w:rsidRPr="002833EB" w:rsidTr="00F108D4">
        <w:tc>
          <w:tcPr>
            <w:tcW w:w="2842" w:type="dxa"/>
            <w:tcBorders>
              <w:left w:val="single" w:sz="4" w:space="0" w:color="auto"/>
            </w:tcBorders>
            <w:vAlign w:val="center"/>
          </w:tcPr>
          <w:p w:rsidR="00975349" w:rsidRPr="002833EB" w:rsidRDefault="00975349" w:rsidP="00F108D4">
            <w:pPr>
              <w:jc w:val="both"/>
              <w:rPr>
                <w:sz w:val="28"/>
                <w:lang w:val="uk-UA"/>
              </w:rPr>
            </w:pPr>
          </w:p>
        </w:tc>
        <w:tc>
          <w:tcPr>
            <w:tcW w:w="2880" w:type="dxa"/>
          </w:tcPr>
          <w:p w:rsidR="00975349" w:rsidRPr="002833EB" w:rsidRDefault="00975349" w:rsidP="00F108D4">
            <w:pPr>
              <w:spacing w:line="360" w:lineRule="auto"/>
              <w:jc w:val="both"/>
              <w:rPr>
                <w:sz w:val="28"/>
                <w:lang w:val="uk-UA"/>
              </w:rPr>
            </w:pPr>
          </w:p>
        </w:tc>
        <w:tc>
          <w:tcPr>
            <w:tcW w:w="1440" w:type="dxa"/>
          </w:tcPr>
          <w:p w:rsidR="00975349" w:rsidRPr="002833EB" w:rsidRDefault="00975349" w:rsidP="00F108D4">
            <w:pPr>
              <w:spacing w:line="360" w:lineRule="auto"/>
              <w:jc w:val="both"/>
              <w:rPr>
                <w:sz w:val="28"/>
                <w:lang w:val="uk-UA"/>
              </w:rPr>
            </w:pPr>
          </w:p>
        </w:tc>
        <w:tc>
          <w:tcPr>
            <w:tcW w:w="1620" w:type="dxa"/>
            <w:tcBorders>
              <w:right w:val="single" w:sz="4" w:space="0" w:color="auto"/>
            </w:tcBorders>
          </w:tcPr>
          <w:p w:rsidR="00975349" w:rsidRPr="002833EB" w:rsidRDefault="00975349" w:rsidP="00F108D4">
            <w:pPr>
              <w:spacing w:line="360" w:lineRule="auto"/>
              <w:jc w:val="both"/>
              <w:rPr>
                <w:sz w:val="28"/>
                <w:lang w:val="uk-UA"/>
              </w:rPr>
            </w:pPr>
          </w:p>
        </w:tc>
      </w:tr>
      <w:tr w:rsidR="00975349" w:rsidRPr="002833EB" w:rsidTr="00F108D4">
        <w:tc>
          <w:tcPr>
            <w:tcW w:w="2842" w:type="dxa"/>
            <w:tcBorders>
              <w:left w:val="single" w:sz="4" w:space="0" w:color="auto"/>
            </w:tcBorders>
            <w:vAlign w:val="center"/>
          </w:tcPr>
          <w:p w:rsidR="00975349" w:rsidRPr="002833EB" w:rsidRDefault="00975349" w:rsidP="00F108D4">
            <w:pPr>
              <w:jc w:val="both"/>
              <w:rPr>
                <w:sz w:val="28"/>
                <w:lang w:val="uk-UA"/>
              </w:rPr>
            </w:pPr>
          </w:p>
        </w:tc>
        <w:tc>
          <w:tcPr>
            <w:tcW w:w="2880" w:type="dxa"/>
          </w:tcPr>
          <w:p w:rsidR="00975349" w:rsidRPr="002833EB" w:rsidRDefault="00975349" w:rsidP="00F108D4">
            <w:pPr>
              <w:spacing w:line="360" w:lineRule="auto"/>
              <w:jc w:val="both"/>
              <w:rPr>
                <w:sz w:val="28"/>
                <w:lang w:val="uk-UA"/>
              </w:rPr>
            </w:pPr>
          </w:p>
        </w:tc>
        <w:tc>
          <w:tcPr>
            <w:tcW w:w="1440" w:type="dxa"/>
          </w:tcPr>
          <w:p w:rsidR="00975349" w:rsidRPr="002833EB" w:rsidRDefault="00975349" w:rsidP="00F108D4">
            <w:pPr>
              <w:spacing w:line="360" w:lineRule="auto"/>
              <w:jc w:val="both"/>
              <w:rPr>
                <w:sz w:val="28"/>
                <w:lang w:val="uk-UA"/>
              </w:rPr>
            </w:pPr>
          </w:p>
        </w:tc>
        <w:tc>
          <w:tcPr>
            <w:tcW w:w="1620" w:type="dxa"/>
            <w:tcBorders>
              <w:right w:val="single" w:sz="4" w:space="0" w:color="auto"/>
            </w:tcBorders>
          </w:tcPr>
          <w:p w:rsidR="00975349" w:rsidRPr="002833EB" w:rsidRDefault="00975349" w:rsidP="00F108D4">
            <w:pPr>
              <w:spacing w:line="360" w:lineRule="auto"/>
              <w:jc w:val="both"/>
              <w:rPr>
                <w:sz w:val="28"/>
                <w:lang w:val="uk-UA"/>
              </w:rPr>
            </w:pPr>
          </w:p>
        </w:tc>
      </w:tr>
      <w:tr w:rsidR="00975349" w:rsidRPr="002833EB" w:rsidTr="00F108D4">
        <w:tc>
          <w:tcPr>
            <w:tcW w:w="2842" w:type="dxa"/>
            <w:tcBorders>
              <w:left w:val="single" w:sz="4" w:space="0" w:color="auto"/>
            </w:tcBorders>
            <w:vAlign w:val="center"/>
          </w:tcPr>
          <w:p w:rsidR="00975349" w:rsidRPr="002833EB" w:rsidRDefault="00975349" w:rsidP="00F108D4">
            <w:pPr>
              <w:jc w:val="both"/>
              <w:rPr>
                <w:sz w:val="28"/>
                <w:lang w:val="uk-UA"/>
              </w:rPr>
            </w:pPr>
          </w:p>
        </w:tc>
        <w:tc>
          <w:tcPr>
            <w:tcW w:w="2880" w:type="dxa"/>
          </w:tcPr>
          <w:p w:rsidR="00975349" w:rsidRPr="002833EB" w:rsidRDefault="00975349" w:rsidP="00F108D4">
            <w:pPr>
              <w:spacing w:line="360" w:lineRule="auto"/>
              <w:jc w:val="both"/>
              <w:rPr>
                <w:sz w:val="28"/>
                <w:lang w:val="uk-UA"/>
              </w:rPr>
            </w:pPr>
          </w:p>
        </w:tc>
        <w:tc>
          <w:tcPr>
            <w:tcW w:w="1440" w:type="dxa"/>
          </w:tcPr>
          <w:p w:rsidR="00975349" w:rsidRPr="002833EB" w:rsidRDefault="00975349" w:rsidP="00F108D4">
            <w:pPr>
              <w:spacing w:line="360" w:lineRule="auto"/>
              <w:jc w:val="both"/>
              <w:rPr>
                <w:sz w:val="28"/>
                <w:lang w:val="uk-UA"/>
              </w:rPr>
            </w:pPr>
          </w:p>
        </w:tc>
        <w:tc>
          <w:tcPr>
            <w:tcW w:w="1620" w:type="dxa"/>
            <w:tcBorders>
              <w:right w:val="single" w:sz="4" w:space="0" w:color="auto"/>
            </w:tcBorders>
          </w:tcPr>
          <w:p w:rsidR="00975349" w:rsidRPr="002833EB" w:rsidRDefault="00975349" w:rsidP="00F108D4">
            <w:pPr>
              <w:spacing w:line="360" w:lineRule="auto"/>
              <w:jc w:val="both"/>
              <w:rPr>
                <w:sz w:val="28"/>
                <w:lang w:val="uk-UA"/>
              </w:rPr>
            </w:pPr>
          </w:p>
        </w:tc>
      </w:tr>
      <w:tr w:rsidR="00975349" w:rsidRPr="002833EB" w:rsidTr="00F108D4">
        <w:tc>
          <w:tcPr>
            <w:tcW w:w="2842" w:type="dxa"/>
            <w:tcBorders>
              <w:left w:val="single" w:sz="4" w:space="0" w:color="auto"/>
            </w:tcBorders>
            <w:vAlign w:val="center"/>
          </w:tcPr>
          <w:p w:rsidR="00975349" w:rsidRPr="002833EB" w:rsidRDefault="00975349" w:rsidP="00F108D4">
            <w:pPr>
              <w:spacing w:line="360" w:lineRule="auto"/>
              <w:jc w:val="center"/>
              <w:rPr>
                <w:sz w:val="28"/>
                <w:lang w:val="uk-UA"/>
              </w:rPr>
            </w:pPr>
          </w:p>
        </w:tc>
        <w:tc>
          <w:tcPr>
            <w:tcW w:w="2880" w:type="dxa"/>
          </w:tcPr>
          <w:p w:rsidR="00975349" w:rsidRPr="002833EB" w:rsidRDefault="00975349" w:rsidP="00F108D4">
            <w:pPr>
              <w:spacing w:line="360" w:lineRule="auto"/>
              <w:jc w:val="both"/>
              <w:rPr>
                <w:sz w:val="28"/>
                <w:lang w:val="uk-UA"/>
              </w:rPr>
            </w:pPr>
          </w:p>
        </w:tc>
        <w:tc>
          <w:tcPr>
            <w:tcW w:w="1440" w:type="dxa"/>
          </w:tcPr>
          <w:p w:rsidR="00975349" w:rsidRPr="002833EB" w:rsidRDefault="00975349" w:rsidP="00F108D4">
            <w:pPr>
              <w:spacing w:line="360" w:lineRule="auto"/>
              <w:jc w:val="both"/>
              <w:rPr>
                <w:lang w:val="uk-UA"/>
              </w:rPr>
            </w:pPr>
          </w:p>
        </w:tc>
        <w:tc>
          <w:tcPr>
            <w:tcW w:w="1620" w:type="dxa"/>
            <w:tcBorders>
              <w:right w:val="single" w:sz="4" w:space="0" w:color="auto"/>
            </w:tcBorders>
          </w:tcPr>
          <w:p w:rsidR="00975349" w:rsidRPr="002833EB" w:rsidRDefault="00975349" w:rsidP="00F108D4">
            <w:pPr>
              <w:spacing w:line="360" w:lineRule="auto"/>
              <w:jc w:val="both"/>
              <w:rPr>
                <w:lang w:val="uk-UA"/>
              </w:rPr>
            </w:pPr>
          </w:p>
        </w:tc>
      </w:tr>
      <w:tr w:rsidR="00975349" w:rsidRPr="002833EB" w:rsidTr="00F108D4">
        <w:tc>
          <w:tcPr>
            <w:tcW w:w="2842" w:type="dxa"/>
            <w:tcBorders>
              <w:left w:val="single" w:sz="4" w:space="0" w:color="auto"/>
            </w:tcBorders>
            <w:vAlign w:val="center"/>
          </w:tcPr>
          <w:p w:rsidR="00975349" w:rsidRPr="002833EB" w:rsidRDefault="00975349" w:rsidP="00F108D4">
            <w:pPr>
              <w:spacing w:line="360" w:lineRule="auto"/>
              <w:jc w:val="center"/>
              <w:rPr>
                <w:lang w:val="uk-UA"/>
              </w:rPr>
            </w:pPr>
          </w:p>
        </w:tc>
        <w:tc>
          <w:tcPr>
            <w:tcW w:w="2880" w:type="dxa"/>
          </w:tcPr>
          <w:p w:rsidR="00975349" w:rsidRPr="002833EB" w:rsidRDefault="00975349" w:rsidP="00F108D4">
            <w:pPr>
              <w:spacing w:line="360" w:lineRule="auto"/>
              <w:jc w:val="both"/>
              <w:rPr>
                <w:lang w:val="uk-UA"/>
              </w:rPr>
            </w:pPr>
          </w:p>
        </w:tc>
        <w:tc>
          <w:tcPr>
            <w:tcW w:w="1440" w:type="dxa"/>
          </w:tcPr>
          <w:p w:rsidR="00975349" w:rsidRPr="002833EB" w:rsidRDefault="00975349" w:rsidP="00F108D4">
            <w:pPr>
              <w:spacing w:line="360" w:lineRule="auto"/>
              <w:jc w:val="both"/>
              <w:rPr>
                <w:lang w:val="uk-UA"/>
              </w:rPr>
            </w:pPr>
          </w:p>
        </w:tc>
        <w:tc>
          <w:tcPr>
            <w:tcW w:w="1620" w:type="dxa"/>
            <w:tcBorders>
              <w:right w:val="single" w:sz="4" w:space="0" w:color="auto"/>
            </w:tcBorders>
          </w:tcPr>
          <w:p w:rsidR="00975349" w:rsidRPr="002833EB" w:rsidRDefault="00975349" w:rsidP="00F108D4">
            <w:pPr>
              <w:spacing w:line="360" w:lineRule="auto"/>
              <w:jc w:val="both"/>
              <w:rPr>
                <w:lang w:val="uk-UA"/>
              </w:rPr>
            </w:pPr>
          </w:p>
        </w:tc>
      </w:tr>
    </w:tbl>
    <w:p w:rsidR="00975349" w:rsidRPr="002833EB" w:rsidRDefault="00975349" w:rsidP="00975349">
      <w:pPr>
        <w:spacing w:line="360" w:lineRule="auto"/>
        <w:jc w:val="both"/>
        <w:rPr>
          <w:lang w:val="uk-UA"/>
        </w:rPr>
      </w:pPr>
    </w:p>
    <w:p w:rsidR="00975349" w:rsidRPr="002833EB" w:rsidRDefault="00975349" w:rsidP="00975349">
      <w:pPr>
        <w:spacing w:line="360" w:lineRule="auto"/>
        <w:jc w:val="both"/>
        <w:rPr>
          <w:lang w:val="uk-UA"/>
        </w:rPr>
      </w:pPr>
      <w:r w:rsidRPr="002833EB">
        <w:rPr>
          <w:b/>
          <w:lang w:val="uk-UA"/>
        </w:rPr>
        <w:t>7</w:t>
      </w:r>
      <w:r w:rsidRPr="002833EB">
        <w:rPr>
          <w:lang w:val="uk-UA"/>
        </w:rPr>
        <w:t xml:space="preserve">. </w:t>
      </w:r>
      <w:r w:rsidRPr="002833EB">
        <w:rPr>
          <w:b/>
          <w:lang w:val="uk-UA"/>
        </w:rPr>
        <w:t xml:space="preserve">Дата видачі завдання </w:t>
      </w:r>
      <w:r w:rsidRPr="002833EB">
        <w:rPr>
          <w:lang w:val="uk-UA"/>
        </w:rPr>
        <w:t>____</w:t>
      </w:r>
      <w:r w:rsidR="00744192" w:rsidRPr="002833EB">
        <w:rPr>
          <w:u w:val="single"/>
          <w:lang w:val="uk-UA"/>
        </w:rPr>
        <w:t>2</w:t>
      </w:r>
      <w:r w:rsidR="005A2E8F" w:rsidRPr="002833EB">
        <w:rPr>
          <w:u w:val="single"/>
          <w:lang w:val="uk-UA"/>
        </w:rPr>
        <w:t>5.11</w:t>
      </w:r>
      <w:r w:rsidR="00744192" w:rsidRPr="002833EB">
        <w:rPr>
          <w:u w:val="single"/>
          <w:lang w:val="uk-UA"/>
        </w:rPr>
        <w:t>.202</w:t>
      </w:r>
      <w:r w:rsidR="005A2E8F" w:rsidRPr="002833EB">
        <w:rPr>
          <w:u w:val="single"/>
          <w:lang w:val="uk-UA"/>
        </w:rPr>
        <w:t>2</w:t>
      </w:r>
      <w:r w:rsidRPr="002833EB">
        <w:rPr>
          <w:u w:val="single"/>
          <w:lang w:val="uk-UA"/>
        </w:rPr>
        <w:t>_р.____________________________________</w:t>
      </w:r>
    </w:p>
    <w:p w:rsidR="00975349" w:rsidRPr="002833EB" w:rsidRDefault="00975349" w:rsidP="00975349">
      <w:pPr>
        <w:pStyle w:val="8"/>
        <w:jc w:val="center"/>
        <w:rPr>
          <w:b/>
          <w:i w:val="0"/>
          <w:lang w:val="uk-UA"/>
        </w:rPr>
      </w:pPr>
      <w:r w:rsidRPr="002833EB">
        <w:rPr>
          <w:b/>
          <w:i w:val="0"/>
          <w:lang w:val="uk-UA"/>
        </w:rPr>
        <w:t>КАЛЕНДАРНИЙ ПЛАН</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980"/>
        <w:gridCol w:w="900"/>
      </w:tblGrid>
      <w:tr w:rsidR="00975349" w:rsidRPr="002833EB" w:rsidTr="00F108D4">
        <w:tc>
          <w:tcPr>
            <w:tcW w:w="648" w:type="dxa"/>
            <w:vAlign w:val="center"/>
          </w:tcPr>
          <w:p w:rsidR="00975349" w:rsidRPr="002833EB" w:rsidRDefault="00975349" w:rsidP="00F108D4">
            <w:pPr>
              <w:jc w:val="center"/>
              <w:rPr>
                <w:lang w:val="uk-UA"/>
              </w:rPr>
            </w:pPr>
            <w:r w:rsidRPr="002833EB">
              <w:rPr>
                <w:lang w:val="uk-UA"/>
              </w:rPr>
              <w:t>№ з/п</w:t>
            </w:r>
          </w:p>
        </w:tc>
        <w:tc>
          <w:tcPr>
            <w:tcW w:w="5400" w:type="dxa"/>
            <w:vAlign w:val="center"/>
          </w:tcPr>
          <w:p w:rsidR="00F77DE7" w:rsidRPr="002833EB" w:rsidRDefault="00F77DE7" w:rsidP="00F77DE7">
            <w:pPr>
              <w:jc w:val="center"/>
              <w:rPr>
                <w:spacing w:val="7"/>
                <w:lang w:val="uk-UA"/>
              </w:rPr>
            </w:pPr>
            <w:r w:rsidRPr="002833EB">
              <w:rPr>
                <w:spacing w:val="7"/>
                <w:lang w:val="uk-UA"/>
              </w:rPr>
              <w:t xml:space="preserve">Назва етапів кваліфікаційної </w:t>
            </w:r>
          </w:p>
          <w:p w:rsidR="00975349" w:rsidRPr="002833EB" w:rsidRDefault="00F77DE7" w:rsidP="00F77DE7">
            <w:pPr>
              <w:jc w:val="center"/>
              <w:rPr>
                <w:lang w:val="uk-UA"/>
              </w:rPr>
            </w:pPr>
            <w:r w:rsidRPr="002833EB">
              <w:rPr>
                <w:spacing w:val="7"/>
                <w:lang w:val="uk-UA"/>
              </w:rPr>
              <w:t>роботи</w:t>
            </w:r>
          </w:p>
        </w:tc>
        <w:tc>
          <w:tcPr>
            <w:tcW w:w="1980" w:type="dxa"/>
            <w:vAlign w:val="center"/>
          </w:tcPr>
          <w:p w:rsidR="00975349" w:rsidRPr="002833EB" w:rsidRDefault="00975349" w:rsidP="00F108D4">
            <w:pPr>
              <w:jc w:val="center"/>
              <w:rPr>
                <w:lang w:val="uk-UA"/>
              </w:rPr>
            </w:pPr>
            <w:r w:rsidRPr="002833EB">
              <w:rPr>
                <w:lang w:val="uk-UA"/>
              </w:rPr>
              <w:t>Термін виконання етапів роботи</w:t>
            </w:r>
          </w:p>
        </w:tc>
        <w:tc>
          <w:tcPr>
            <w:tcW w:w="900" w:type="dxa"/>
            <w:tcBorders>
              <w:bottom w:val="single" w:sz="4" w:space="0" w:color="auto"/>
            </w:tcBorders>
            <w:vAlign w:val="center"/>
          </w:tcPr>
          <w:p w:rsidR="00975349" w:rsidRPr="002833EB" w:rsidRDefault="00975349" w:rsidP="00F108D4">
            <w:pPr>
              <w:jc w:val="center"/>
              <w:rPr>
                <w:lang w:val="uk-UA"/>
              </w:rPr>
            </w:pPr>
            <w:r w:rsidRPr="002833EB">
              <w:rPr>
                <w:lang w:val="uk-UA"/>
              </w:rPr>
              <w:t>Примітка</w:t>
            </w:r>
          </w:p>
        </w:tc>
      </w:tr>
      <w:tr w:rsidR="00975349" w:rsidRPr="002833EB" w:rsidTr="00F108D4">
        <w:tc>
          <w:tcPr>
            <w:tcW w:w="648" w:type="dxa"/>
            <w:vAlign w:val="center"/>
          </w:tcPr>
          <w:p w:rsidR="00975349" w:rsidRPr="002833EB" w:rsidRDefault="00975349" w:rsidP="00F108D4">
            <w:pPr>
              <w:spacing w:line="360" w:lineRule="auto"/>
              <w:ind w:left="180" w:hanging="180"/>
              <w:jc w:val="center"/>
              <w:rPr>
                <w:lang w:val="uk-UA"/>
              </w:rPr>
            </w:pPr>
            <w:r w:rsidRPr="002833EB">
              <w:rPr>
                <w:lang w:val="uk-UA"/>
              </w:rPr>
              <w:t>1</w:t>
            </w:r>
          </w:p>
        </w:tc>
        <w:tc>
          <w:tcPr>
            <w:tcW w:w="5400" w:type="dxa"/>
          </w:tcPr>
          <w:p w:rsidR="00975349" w:rsidRPr="0072421C" w:rsidRDefault="00053694" w:rsidP="00053694">
            <w:pPr>
              <w:widowControl w:val="0"/>
              <w:jc w:val="both"/>
              <w:rPr>
                <w:highlight w:val="red"/>
                <w:lang w:val="uk-UA"/>
              </w:rPr>
            </w:pPr>
            <w:r w:rsidRPr="0072421C">
              <w:rPr>
                <w:lang w:val="uk-UA"/>
              </w:rPr>
              <w:t>Теоретико-методичні аспекти управління кредиторською заборгованістю в системі економічної безпеки підприємства</w:t>
            </w:r>
          </w:p>
        </w:tc>
        <w:tc>
          <w:tcPr>
            <w:tcW w:w="1980" w:type="dxa"/>
            <w:vAlign w:val="bottom"/>
          </w:tcPr>
          <w:p w:rsidR="00975349" w:rsidRPr="0072421C" w:rsidRDefault="00975349" w:rsidP="001C358B">
            <w:pPr>
              <w:spacing w:line="360" w:lineRule="auto"/>
              <w:jc w:val="center"/>
              <w:rPr>
                <w:lang w:val="uk-UA"/>
              </w:rPr>
            </w:pPr>
            <w:r w:rsidRPr="0072421C">
              <w:rPr>
                <w:lang w:val="uk-UA"/>
              </w:rPr>
              <w:t>1</w:t>
            </w:r>
            <w:r w:rsidR="001C358B" w:rsidRPr="0072421C">
              <w:rPr>
                <w:lang w:val="uk-UA"/>
              </w:rPr>
              <w:t>1.03</w:t>
            </w:r>
            <w:r w:rsidRPr="0072421C">
              <w:rPr>
                <w:lang w:val="uk-UA"/>
              </w:rPr>
              <w:t>.20</w:t>
            </w:r>
            <w:r w:rsidR="00744192" w:rsidRPr="0072421C">
              <w:rPr>
                <w:lang w:val="uk-UA"/>
              </w:rPr>
              <w:t>2</w:t>
            </w:r>
            <w:r w:rsidR="00F77DE7" w:rsidRPr="0072421C">
              <w:rPr>
                <w:lang w:val="uk-UA"/>
              </w:rPr>
              <w:t>2</w:t>
            </w:r>
          </w:p>
        </w:tc>
        <w:tc>
          <w:tcPr>
            <w:tcW w:w="900" w:type="dxa"/>
            <w:tcBorders>
              <w:right w:val="single" w:sz="4" w:space="0" w:color="auto"/>
            </w:tcBorders>
          </w:tcPr>
          <w:p w:rsidR="00975349" w:rsidRPr="002833EB" w:rsidRDefault="00975349" w:rsidP="00F108D4">
            <w:pPr>
              <w:spacing w:line="360" w:lineRule="auto"/>
              <w:jc w:val="both"/>
              <w:rPr>
                <w:lang w:val="uk-UA"/>
              </w:rPr>
            </w:pPr>
          </w:p>
        </w:tc>
      </w:tr>
      <w:tr w:rsidR="00975349" w:rsidRPr="002833EB" w:rsidTr="00F108D4">
        <w:tc>
          <w:tcPr>
            <w:tcW w:w="648" w:type="dxa"/>
            <w:vAlign w:val="center"/>
          </w:tcPr>
          <w:p w:rsidR="00975349" w:rsidRPr="002833EB" w:rsidRDefault="00975349" w:rsidP="00F108D4">
            <w:pPr>
              <w:spacing w:line="360" w:lineRule="auto"/>
              <w:ind w:left="180" w:hanging="180"/>
              <w:jc w:val="center"/>
              <w:rPr>
                <w:lang w:val="uk-UA"/>
              </w:rPr>
            </w:pPr>
            <w:r w:rsidRPr="002833EB">
              <w:rPr>
                <w:lang w:val="uk-UA"/>
              </w:rPr>
              <w:t>2</w:t>
            </w:r>
          </w:p>
        </w:tc>
        <w:tc>
          <w:tcPr>
            <w:tcW w:w="5400" w:type="dxa"/>
          </w:tcPr>
          <w:p w:rsidR="00975349" w:rsidRPr="0072421C" w:rsidRDefault="00053694" w:rsidP="00053694">
            <w:pPr>
              <w:widowControl w:val="0"/>
              <w:jc w:val="both"/>
              <w:rPr>
                <w:highlight w:val="red"/>
                <w:lang w:val="uk-UA"/>
              </w:rPr>
            </w:pPr>
            <w:r w:rsidRPr="0072421C">
              <w:rPr>
                <w:bCs/>
                <w:lang w:val="uk-UA"/>
              </w:rPr>
              <w:t>Стан обліково-аналітичного забезпечення управління кредиторською заборгованістю в ТОВ «Наталівське»</w:t>
            </w:r>
          </w:p>
        </w:tc>
        <w:tc>
          <w:tcPr>
            <w:tcW w:w="1980" w:type="dxa"/>
          </w:tcPr>
          <w:p w:rsidR="00975349" w:rsidRPr="0072421C" w:rsidRDefault="00975349" w:rsidP="001C358B">
            <w:pPr>
              <w:spacing w:line="360" w:lineRule="auto"/>
              <w:jc w:val="center"/>
              <w:rPr>
                <w:lang w:val="uk-UA"/>
              </w:rPr>
            </w:pPr>
            <w:r w:rsidRPr="0072421C">
              <w:rPr>
                <w:lang w:val="uk-UA"/>
              </w:rPr>
              <w:t>2</w:t>
            </w:r>
            <w:r w:rsidR="001C358B" w:rsidRPr="0072421C">
              <w:rPr>
                <w:lang w:val="uk-UA"/>
              </w:rPr>
              <w:t>4</w:t>
            </w:r>
            <w:r w:rsidRPr="0072421C">
              <w:rPr>
                <w:lang w:val="uk-UA"/>
              </w:rPr>
              <w:t>.05.20</w:t>
            </w:r>
            <w:r w:rsidR="00744192" w:rsidRPr="0072421C">
              <w:rPr>
                <w:lang w:val="uk-UA"/>
              </w:rPr>
              <w:t>2</w:t>
            </w:r>
            <w:r w:rsidR="00F77DE7" w:rsidRPr="0072421C">
              <w:rPr>
                <w:lang w:val="uk-UA"/>
              </w:rPr>
              <w:t>2</w:t>
            </w:r>
          </w:p>
        </w:tc>
        <w:tc>
          <w:tcPr>
            <w:tcW w:w="900" w:type="dxa"/>
            <w:tcBorders>
              <w:right w:val="single" w:sz="4" w:space="0" w:color="auto"/>
            </w:tcBorders>
          </w:tcPr>
          <w:p w:rsidR="00975349" w:rsidRPr="002833EB" w:rsidRDefault="00975349" w:rsidP="00F108D4">
            <w:pPr>
              <w:spacing w:line="360" w:lineRule="auto"/>
              <w:jc w:val="both"/>
              <w:rPr>
                <w:lang w:val="uk-UA"/>
              </w:rPr>
            </w:pPr>
          </w:p>
        </w:tc>
      </w:tr>
      <w:tr w:rsidR="00975349" w:rsidRPr="002833EB" w:rsidTr="00F108D4">
        <w:tc>
          <w:tcPr>
            <w:tcW w:w="648" w:type="dxa"/>
            <w:vAlign w:val="center"/>
          </w:tcPr>
          <w:p w:rsidR="00975349" w:rsidRPr="002833EB" w:rsidRDefault="00975349" w:rsidP="00F108D4">
            <w:pPr>
              <w:spacing w:line="360" w:lineRule="auto"/>
              <w:ind w:left="180" w:hanging="180"/>
              <w:jc w:val="center"/>
              <w:rPr>
                <w:lang w:val="uk-UA"/>
              </w:rPr>
            </w:pPr>
            <w:r w:rsidRPr="002833EB">
              <w:rPr>
                <w:lang w:val="uk-UA"/>
              </w:rPr>
              <w:t>3</w:t>
            </w:r>
          </w:p>
        </w:tc>
        <w:tc>
          <w:tcPr>
            <w:tcW w:w="5400" w:type="dxa"/>
          </w:tcPr>
          <w:p w:rsidR="00975349" w:rsidRPr="0072421C" w:rsidRDefault="00053694" w:rsidP="00053694">
            <w:pPr>
              <w:widowControl w:val="0"/>
              <w:jc w:val="both"/>
              <w:rPr>
                <w:highlight w:val="red"/>
                <w:lang w:val="uk-UA"/>
              </w:rPr>
            </w:pPr>
            <w:r w:rsidRPr="0072421C">
              <w:rPr>
                <w:lang w:val="uk-UA"/>
              </w:rPr>
              <w:t>Напрямки вдосконалення обліково-аналітичного забезпечення управління кредиторською заборгованістю в системі фінансово-економічної безпеки ТОВ «Наталівське»</w:t>
            </w:r>
          </w:p>
        </w:tc>
        <w:tc>
          <w:tcPr>
            <w:tcW w:w="1980" w:type="dxa"/>
          </w:tcPr>
          <w:p w:rsidR="00975349" w:rsidRPr="0072421C" w:rsidRDefault="001C358B" w:rsidP="00F77DE7">
            <w:pPr>
              <w:spacing w:line="360" w:lineRule="auto"/>
              <w:jc w:val="center"/>
              <w:rPr>
                <w:lang w:val="uk-UA"/>
              </w:rPr>
            </w:pPr>
            <w:r w:rsidRPr="0072421C">
              <w:rPr>
                <w:lang w:val="uk-UA"/>
              </w:rPr>
              <w:t>20</w:t>
            </w:r>
            <w:r w:rsidR="00975349" w:rsidRPr="0072421C">
              <w:rPr>
                <w:lang w:val="uk-UA"/>
              </w:rPr>
              <w:t>.09.20</w:t>
            </w:r>
            <w:r w:rsidR="00744192" w:rsidRPr="0072421C">
              <w:rPr>
                <w:lang w:val="uk-UA"/>
              </w:rPr>
              <w:t>2</w:t>
            </w:r>
            <w:r w:rsidR="00F77DE7" w:rsidRPr="0072421C">
              <w:rPr>
                <w:lang w:val="uk-UA"/>
              </w:rPr>
              <w:t>2</w:t>
            </w:r>
          </w:p>
        </w:tc>
        <w:tc>
          <w:tcPr>
            <w:tcW w:w="900" w:type="dxa"/>
            <w:tcBorders>
              <w:right w:val="single" w:sz="4" w:space="0" w:color="auto"/>
            </w:tcBorders>
          </w:tcPr>
          <w:p w:rsidR="00975349" w:rsidRPr="002833EB" w:rsidRDefault="00975349" w:rsidP="00F108D4">
            <w:pPr>
              <w:spacing w:line="360" w:lineRule="auto"/>
              <w:jc w:val="both"/>
              <w:rPr>
                <w:lang w:val="uk-UA"/>
              </w:rPr>
            </w:pPr>
          </w:p>
        </w:tc>
      </w:tr>
      <w:tr w:rsidR="00975349" w:rsidRPr="002833EB" w:rsidTr="00F108D4">
        <w:tc>
          <w:tcPr>
            <w:tcW w:w="648" w:type="dxa"/>
            <w:vAlign w:val="center"/>
          </w:tcPr>
          <w:p w:rsidR="00975349" w:rsidRPr="002833EB" w:rsidRDefault="00975349" w:rsidP="00F108D4">
            <w:pPr>
              <w:spacing w:line="360" w:lineRule="auto"/>
              <w:jc w:val="center"/>
              <w:rPr>
                <w:bCs/>
                <w:iCs/>
                <w:lang w:val="uk-UA"/>
              </w:rPr>
            </w:pPr>
            <w:r w:rsidRPr="002833EB">
              <w:rPr>
                <w:bCs/>
                <w:iCs/>
                <w:lang w:val="uk-UA"/>
              </w:rPr>
              <w:t>4</w:t>
            </w:r>
          </w:p>
        </w:tc>
        <w:tc>
          <w:tcPr>
            <w:tcW w:w="5400" w:type="dxa"/>
          </w:tcPr>
          <w:p w:rsidR="00975349" w:rsidRPr="0072421C" w:rsidRDefault="00EC567D" w:rsidP="00EC567D">
            <w:pPr>
              <w:widowControl w:val="0"/>
              <w:spacing w:line="360" w:lineRule="auto"/>
              <w:jc w:val="both"/>
              <w:rPr>
                <w:lang w:val="uk-UA"/>
              </w:rPr>
            </w:pPr>
            <w:r w:rsidRPr="0072421C">
              <w:rPr>
                <w:bCs/>
                <w:iCs/>
                <w:lang w:val="uk-UA"/>
              </w:rPr>
              <w:t>Висновки та пропозиції</w:t>
            </w:r>
          </w:p>
        </w:tc>
        <w:tc>
          <w:tcPr>
            <w:tcW w:w="1980" w:type="dxa"/>
          </w:tcPr>
          <w:p w:rsidR="00975349" w:rsidRPr="0072421C" w:rsidRDefault="00975349" w:rsidP="005A2E8F">
            <w:pPr>
              <w:spacing w:line="360" w:lineRule="auto"/>
              <w:jc w:val="center"/>
              <w:rPr>
                <w:lang w:val="uk-UA"/>
              </w:rPr>
            </w:pPr>
            <w:r w:rsidRPr="0072421C">
              <w:rPr>
                <w:lang w:val="uk-UA"/>
              </w:rPr>
              <w:t>27.</w:t>
            </w:r>
            <w:r w:rsidR="005A2E8F" w:rsidRPr="0072421C">
              <w:rPr>
                <w:lang w:val="uk-UA"/>
              </w:rPr>
              <w:t>01</w:t>
            </w:r>
            <w:r w:rsidRPr="0072421C">
              <w:rPr>
                <w:lang w:val="uk-UA"/>
              </w:rPr>
              <w:t>.20</w:t>
            </w:r>
            <w:r w:rsidR="00744192" w:rsidRPr="0072421C">
              <w:rPr>
                <w:lang w:val="uk-UA"/>
              </w:rPr>
              <w:t>2</w:t>
            </w:r>
            <w:r w:rsidR="005A2E8F" w:rsidRPr="0072421C">
              <w:rPr>
                <w:lang w:val="uk-UA"/>
              </w:rPr>
              <w:t>3</w:t>
            </w:r>
          </w:p>
        </w:tc>
        <w:tc>
          <w:tcPr>
            <w:tcW w:w="900" w:type="dxa"/>
            <w:tcBorders>
              <w:right w:val="single" w:sz="4" w:space="0" w:color="auto"/>
            </w:tcBorders>
          </w:tcPr>
          <w:p w:rsidR="00975349" w:rsidRPr="002833EB" w:rsidRDefault="00975349" w:rsidP="00F108D4">
            <w:pPr>
              <w:spacing w:line="360" w:lineRule="auto"/>
              <w:jc w:val="both"/>
              <w:rPr>
                <w:lang w:val="uk-UA"/>
              </w:rPr>
            </w:pPr>
          </w:p>
        </w:tc>
      </w:tr>
      <w:tr w:rsidR="00975349" w:rsidRPr="002833EB" w:rsidTr="00F108D4">
        <w:tc>
          <w:tcPr>
            <w:tcW w:w="648" w:type="dxa"/>
            <w:vAlign w:val="center"/>
          </w:tcPr>
          <w:p w:rsidR="00975349" w:rsidRPr="002833EB" w:rsidRDefault="00975349" w:rsidP="00F108D4">
            <w:pPr>
              <w:spacing w:line="360" w:lineRule="auto"/>
              <w:jc w:val="center"/>
              <w:rPr>
                <w:lang w:val="uk-UA"/>
              </w:rPr>
            </w:pPr>
            <w:r w:rsidRPr="002833EB">
              <w:rPr>
                <w:lang w:val="uk-UA"/>
              </w:rPr>
              <w:t>6</w:t>
            </w:r>
          </w:p>
        </w:tc>
        <w:tc>
          <w:tcPr>
            <w:tcW w:w="5400" w:type="dxa"/>
          </w:tcPr>
          <w:p w:rsidR="00975349" w:rsidRPr="0072421C" w:rsidRDefault="00975349" w:rsidP="00F108D4">
            <w:pPr>
              <w:spacing w:line="360" w:lineRule="auto"/>
              <w:jc w:val="both"/>
              <w:rPr>
                <w:lang w:val="uk-UA"/>
              </w:rPr>
            </w:pPr>
            <w:r w:rsidRPr="0072421C">
              <w:rPr>
                <w:lang w:val="uk-UA"/>
              </w:rPr>
              <w:t>Оформлення дипломної роботи</w:t>
            </w:r>
          </w:p>
        </w:tc>
        <w:tc>
          <w:tcPr>
            <w:tcW w:w="1980" w:type="dxa"/>
          </w:tcPr>
          <w:p w:rsidR="00975349" w:rsidRPr="0072421C" w:rsidRDefault="005A2E8F" w:rsidP="00744192">
            <w:pPr>
              <w:spacing w:line="360" w:lineRule="auto"/>
              <w:jc w:val="center"/>
              <w:rPr>
                <w:lang w:val="uk-UA"/>
              </w:rPr>
            </w:pPr>
            <w:r w:rsidRPr="0072421C">
              <w:rPr>
                <w:lang w:val="uk-UA"/>
              </w:rPr>
              <w:t>05.02</w:t>
            </w:r>
            <w:r w:rsidR="00975349" w:rsidRPr="0072421C">
              <w:rPr>
                <w:lang w:val="uk-UA"/>
              </w:rPr>
              <w:t>.20</w:t>
            </w:r>
            <w:r w:rsidR="00744192" w:rsidRPr="0072421C">
              <w:rPr>
                <w:lang w:val="uk-UA"/>
              </w:rPr>
              <w:t>2</w:t>
            </w:r>
            <w:r w:rsidRPr="0072421C">
              <w:rPr>
                <w:lang w:val="uk-UA"/>
              </w:rPr>
              <w:t>3</w:t>
            </w:r>
          </w:p>
        </w:tc>
        <w:tc>
          <w:tcPr>
            <w:tcW w:w="900" w:type="dxa"/>
            <w:tcBorders>
              <w:right w:val="single" w:sz="4" w:space="0" w:color="auto"/>
            </w:tcBorders>
          </w:tcPr>
          <w:p w:rsidR="00975349" w:rsidRPr="002833EB" w:rsidRDefault="00975349" w:rsidP="00F108D4">
            <w:pPr>
              <w:spacing w:line="360" w:lineRule="auto"/>
              <w:jc w:val="both"/>
              <w:rPr>
                <w:lang w:val="uk-UA"/>
              </w:rPr>
            </w:pPr>
          </w:p>
        </w:tc>
      </w:tr>
    </w:tbl>
    <w:p w:rsidR="00975349" w:rsidRPr="002833EB" w:rsidRDefault="00975349" w:rsidP="00975349">
      <w:pPr>
        <w:rPr>
          <w:lang w:val="uk-UA"/>
        </w:rPr>
      </w:pPr>
    </w:p>
    <w:p w:rsidR="00975349" w:rsidRPr="002833EB" w:rsidRDefault="00975349" w:rsidP="00975349">
      <w:pPr>
        <w:rPr>
          <w:lang w:val="uk-UA"/>
        </w:rPr>
      </w:pPr>
    </w:p>
    <w:p w:rsidR="00C92FF5" w:rsidRPr="002833EB" w:rsidRDefault="00C92FF5" w:rsidP="00975349">
      <w:pPr>
        <w:rPr>
          <w:lang w:val="uk-UA"/>
        </w:rPr>
      </w:pPr>
    </w:p>
    <w:p w:rsidR="00C92FF5" w:rsidRPr="002833EB" w:rsidRDefault="00C92FF5" w:rsidP="00975349">
      <w:pPr>
        <w:rPr>
          <w:lang w:val="uk-UA"/>
        </w:rPr>
      </w:pPr>
    </w:p>
    <w:p w:rsidR="00975349" w:rsidRPr="002833EB" w:rsidRDefault="00F77DE7" w:rsidP="00975349">
      <w:pPr>
        <w:pStyle w:val="9"/>
        <w:spacing w:before="0" w:after="0"/>
        <w:ind w:firstLine="1440"/>
        <w:rPr>
          <w:rFonts w:ascii="Times New Roman" w:hAnsi="Times New Roman"/>
          <w:sz w:val="24"/>
          <w:szCs w:val="24"/>
        </w:rPr>
      </w:pPr>
      <w:r w:rsidRPr="002833EB">
        <w:rPr>
          <w:rFonts w:ascii="Times New Roman" w:hAnsi="Times New Roman"/>
          <w:sz w:val="24"/>
          <w:szCs w:val="24"/>
        </w:rPr>
        <w:t>Здобувачка</w:t>
      </w:r>
      <w:r w:rsidR="00975349" w:rsidRPr="002833EB">
        <w:rPr>
          <w:rFonts w:ascii="Times New Roman" w:hAnsi="Times New Roman"/>
          <w:sz w:val="24"/>
          <w:szCs w:val="24"/>
        </w:rPr>
        <w:t xml:space="preserve">             _______________</w:t>
      </w:r>
      <w:r w:rsidR="00F27006" w:rsidRPr="002833EB">
        <w:rPr>
          <w:rFonts w:ascii="Times New Roman" w:hAnsi="Times New Roman"/>
          <w:sz w:val="24"/>
          <w:szCs w:val="24"/>
        </w:rPr>
        <w:t xml:space="preserve">            </w:t>
      </w:r>
      <w:r w:rsidR="00685C51" w:rsidRPr="002833EB">
        <w:rPr>
          <w:rFonts w:ascii="Times New Roman" w:hAnsi="Times New Roman"/>
          <w:sz w:val="24"/>
          <w:szCs w:val="24"/>
        </w:rPr>
        <w:t xml:space="preserve">  __</w:t>
      </w:r>
      <w:r w:rsidR="00975349" w:rsidRPr="002833EB">
        <w:rPr>
          <w:rFonts w:ascii="Times New Roman" w:hAnsi="Times New Roman"/>
          <w:sz w:val="24"/>
          <w:szCs w:val="24"/>
        </w:rPr>
        <w:t>_</w:t>
      </w:r>
      <w:r w:rsidR="001C358B" w:rsidRPr="002833EB">
        <w:rPr>
          <w:rFonts w:ascii="Times New Roman" w:hAnsi="Times New Roman"/>
          <w:sz w:val="24"/>
          <w:szCs w:val="24"/>
        </w:rPr>
        <w:t>Яна</w:t>
      </w:r>
      <w:r w:rsidR="00975349" w:rsidRPr="002833EB">
        <w:rPr>
          <w:rFonts w:ascii="Times New Roman" w:hAnsi="Times New Roman"/>
          <w:sz w:val="24"/>
          <w:szCs w:val="24"/>
        </w:rPr>
        <w:t>_</w:t>
      </w:r>
      <w:r w:rsidR="001C358B" w:rsidRPr="002833EB">
        <w:rPr>
          <w:rFonts w:ascii="Times New Roman" w:hAnsi="Times New Roman"/>
          <w:sz w:val="24"/>
          <w:szCs w:val="24"/>
          <w:u w:val="single"/>
        </w:rPr>
        <w:t>СУШКОВА</w:t>
      </w:r>
      <w:r w:rsidR="00975349" w:rsidRPr="002833EB">
        <w:rPr>
          <w:rFonts w:ascii="Times New Roman" w:hAnsi="Times New Roman"/>
          <w:sz w:val="24"/>
          <w:szCs w:val="24"/>
        </w:rPr>
        <w:t>_</w:t>
      </w:r>
    </w:p>
    <w:p w:rsidR="00975349" w:rsidRPr="002833EB" w:rsidRDefault="00975349" w:rsidP="00975349">
      <w:pPr>
        <w:spacing w:line="240" w:lineRule="atLeast"/>
        <w:ind w:firstLine="3600"/>
        <w:jc w:val="both"/>
        <w:rPr>
          <w:lang w:val="uk-UA"/>
        </w:rPr>
      </w:pPr>
      <w:r w:rsidRPr="002833EB">
        <w:rPr>
          <w:lang w:val="uk-UA"/>
        </w:rPr>
        <w:t xml:space="preserve"> (підпис)</w:t>
      </w:r>
      <w:r w:rsidRPr="002833EB">
        <w:rPr>
          <w:lang w:val="uk-UA"/>
        </w:rPr>
        <w:tab/>
      </w:r>
      <w:r w:rsidR="00F27006" w:rsidRPr="002833EB">
        <w:rPr>
          <w:lang w:val="uk-UA"/>
        </w:rPr>
        <w:tab/>
      </w:r>
      <w:r w:rsidRPr="002833EB">
        <w:rPr>
          <w:lang w:val="uk-UA"/>
        </w:rPr>
        <w:tab/>
        <w:t>(прізвище та ініціали)</w:t>
      </w:r>
    </w:p>
    <w:p w:rsidR="00975349" w:rsidRPr="002833EB" w:rsidRDefault="00975349" w:rsidP="00975349">
      <w:pPr>
        <w:pStyle w:val="9"/>
        <w:ind w:firstLine="1440"/>
        <w:rPr>
          <w:rFonts w:ascii="Times New Roman" w:hAnsi="Times New Roman"/>
          <w:sz w:val="24"/>
          <w:szCs w:val="24"/>
        </w:rPr>
      </w:pPr>
    </w:p>
    <w:p w:rsidR="00975349" w:rsidRPr="002833EB" w:rsidRDefault="00F77DE7" w:rsidP="00975349">
      <w:pPr>
        <w:pStyle w:val="9"/>
        <w:spacing w:before="0" w:after="0"/>
        <w:ind w:firstLine="1440"/>
        <w:rPr>
          <w:rFonts w:ascii="Times New Roman" w:hAnsi="Times New Roman"/>
          <w:sz w:val="24"/>
          <w:szCs w:val="24"/>
        </w:rPr>
      </w:pPr>
      <w:r w:rsidRPr="002833EB">
        <w:rPr>
          <w:rFonts w:ascii="Times New Roman" w:hAnsi="Times New Roman"/>
          <w:spacing w:val="7"/>
          <w:sz w:val="24"/>
          <w:szCs w:val="24"/>
        </w:rPr>
        <w:t>Науковий керівник</w:t>
      </w:r>
      <w:r w:rsidR="00975349" w:rsidRPr="002833EB">
        <w:rPr>
          <w:rFonts w:ascii="Times New Roman" w:hAnsi="Times New Roman"/>
          <w:sz w:val="24"/>
          <w:szCs w:val="24"/>
        </w:rPr>
        <w:t xml:space="preserve"> _______________  </w:t>
      </w:r>
      <w:r w:rsidR="00F27006" w:rsidRPr="002833EB">
        <w:rPr>
          <w:rFonts w:ascii="Times New Roman" w:hAnsi="Times New Roman"/>
          <w:sz w:val="24"/>
          <w:szCs w:val="24"/>
        </w:rPr>
        <w:t xml:space="preserve">          </w:t>
      </w:r>
      <w:r w:rsidR="00685C51" w:rsidRPr="002833EB">
        <w:rPr>
          <w:rFonts w:ascii="Times New Roman" w:hAnsi="Times New Roman"/>
          <w:sz w:val="24"/>
          <w:szCs w:val="24"/>
        </w:rPr>
        <w:t>__</w:t>
      </w:r>
      <w:r w:rsidR="00975349" w:rsidRPr="002833EB">
        <w:rPr>
          <w:rFonts w:ascii="Times New Roman" w:hAnsi="Times New Roman"/>
          <w:sz w:val="24"/>
          <w:szCs w:val="24"/>
        </w:rPr>
        <w:t>__</w:t>
      </w:r>
      <w:r w:rsidR="00685C51" w:rsidRPr="002833EB">
        <w:rPr>
          <w:rFonts w:ascii="Times New Roman" w:hAnsi="Times New Roman"/>
          <w:sz w:val="24"/>
          <w:szCs w:val="24"/>
        </w:rPr>
        <w:t xml:space="preserve">Тетяна </w:t>
      </w:r>
      <w:r w:rsidR="00685C51" w:rsidRPr="002833EB">
        <w:rPr>
          <w:rFonts w:ascii="Times New Roman" w:hAnsi="Times New Roman"/>
          <w:sz w:val="24"/>
          <w:szCs w:val="24"/>
          <w:u w:val="single"/>
        </w:rPr>
        <w:t>САВАНЧУК</w:t>
      </w:r>
      <w:r w:rsidR="00E81C68" w:rsidRPr="002833EB">
        <w:rPr>
          <w:rFonts w:ascii="Times New Roman" w:hAnsi="Times New Roman"/>
          <w:sz w:val="24"/>
          <w:szCs w:val="24"/>
          <w:u w:val="single"/>
        </w:rPr>
        <w:t xml:space="preserve"> </w:t>
      </w:r>
    </w:p>
    <w:p w:rsidR="00975349" w:rsidRPr="002833EB" w:rsidRDefault="00975349" w:rsidP="00975349">
      <w:pPr>
        <w:spacing w:line="240" w:lineRule="atLeast"/>
        <w:ind w:firstLine="3600"/>
        <w:jc w:val="both"/>
        <w:rPr>
          <w:lang w:val="uk-UA"/>
        </w:rPr>
      </w:pPr>
      <w:r w:rsidRPr="002833EB">
        <w:rPr>
          <w:lang w:val="uk-UA"/>
        </w:rPr>
        <w:t xml:space="preserve"> (підпис)</w:t>
      </w:r>
      <w:r w:rsidRPr="002833EB">
        <w:rPr>
          <w:lang w:val="uk-UA"/>
        </w:rPr>
        <w:tab/>
      </w:r>
      <w:r w:rsidR="00F27006" w:rsidRPr="002833EB">
        <w:rPr>
          <w:lang w:val="uk-UA"/>
        </w:rPr>
        <w:tab/>
      </w:r>
      <w:r w:rsidRPr="002833EB">
        <w:rPr>
          <w:lang w:val="uk-UA"/>
        </w:rPr>
        <w:tab/>
        <w:t>(прізвище та ініціали)</w:t>
      </w:r>
    </w:p>
    <w:p w:rsidR="00975349" w:rsidRPr="002833EB" w:rsidRDefault="00975349" w:rsidP="00A14DFC">
      <w:pPr>
        <w:widowControl w:val="0"/>
        <w:autoSpaceDE w:val="0"/>
        <w:autoSpaceDN w:val="0"/>
        <w:adjustRightInd w:val="0"/>
        <w:spacing w:line="360" w:lineRule="auto"/>
        <w:ind w:firstLine="709"/>
        <w:rPr>
          <w:sz w:val="28"/>
          <w:szCs w:val="28"/>
          <w:lang w:val="uk-UA"/>
        </w:rPr>
      </w:pPr>
    </w:p>
    <w:p w:rsidR="00975349" w:rsidRPr="002833EB" w:rsidRDefault="00975349" w:rsidP="00A14DFC">
      <w:pPr>
        <w:widowControl w:val="0"/>
        <w:autoSpaceDE w:val="0"/>
        <w:autoSpaceDN w:val="0"/>
        <w:adjustRightInd w:val="0"/>
        <w:spacing w:line="360" w:lineRule="auto"/>
        <w:ind w:firstLine="709"/>
        <w:rPr>
          <w:sz w:val="28"/>
          <w:szCs w:val="28"/>
          <w:lang w:val="uk-UA"/>
        </w:rPr>
      </w:pPr>
    </w:p>
    <w:p w:rsidR="00975349" w:rsidRPr="002833EB" w:rsidRDefault="00975349" w:rsidP="00A14DFC">
      <w:pPr>
        <w:widowControl w:val="0"/>
        <w:autoSpaceDE w:val="0"/>
        <w:autoSpaceDN w:val="0"/>
        <w:adjustRightInd w:val="0"/>
        <w:spacing w:line="360" w:lineRule="auto"/>
        <w:ind w:firstLine="709"/>
        <w:rPr>
          <w:sz w:val="28"/>
          <w:szCs w:val="28"/>
          <w:lang w:val="uk-UA"/>
        </w:rPr>
        <w:sectPr w:rsidR="00975349" w:rsidRPr="002833EB" w:rsidSect="00C92FF5">
          <w:pgSz w:w="11906" w:h="16838"/>
          <w:pgMar w:top="567" w:right="566" w:bottom="568" w:left="1701" w:header="709" w:footer="709" w:gutter="0"/>
          <w:pgNumType w:start="6"/>
          <w:cols w:space="708"/>
          <w:titlePg/>
          <w:docGrid w:linePitch="360"/>
        </w:sectPr>
      </w:pPr>
    </w:p>
    <w:p w:rsidR="00C92FF5" w:rsidRPr="002833EB" w:rsidRDefault="00C92FF5" w:rsidP="00C078D7">
      <w:pPr>
        <w:pStyle w:val="3"/>
        <w:keepNext w:val="0"/>
        <w:widowControl w:val="0"/>
        <w:jc w:val="center"/>
      </w:pPr>
      <w:r w:rsidRPr="002833EB">
        <w:lastRenderedPageBreak/>
        <w:t>ЗМІСТ</w:t>
      </w:r>
    </w:p>
    <w:p w:rsidR="00C078D7" w:rsidRPr="002833EB" w:rsidRDefault="00C078D7" w:rsidP="00C078D7">
      <w:pPr>
        <w:rPr>
          <w:sz w:val="20"/>
          <w:szCs w:val="20"/>
          <w:lang w:val="uk-UA"/>
        </w:rPr>
      </w:pPr>
    </w:p>
    <w:tbl>
      <w:tblPr>
        <w:tblW w:w="0" w:type="auto"/>
        <w:tblLook w:val="01E0" w:firstRow="1" w:lastRow="1" w:firstColumn="1" w:lastColumn="1" w:noHBand="0" w:noVBand="0"/>
      </w:tblPr>
      <w:tblGrid>
        <w:gridCol w:w="8717"/>
        <w:gridCol w:w="637"/>
      </w:tblGrid>
      <w:tr w:rsidR="00112E58" w:rsidRPr="002833EB" w:rsidTr="00764227">
        <w:tc>
          <w:tcPr>
            <w:tcW w:w="8928" w:type="dxa"/>
          </w:tcPr>
          <w:p w:rsidR="00112E58" w:rsidRPr="002833EB" w:rsidRDefault="00112E58" w:rsidP="00C078D7">
            <w:pPr>
              <w:pStyle w:val="2"/>
              <w:keepNext w:val="0"/>
              <w:widowControl w:val="0"/>
              <w:ind w:firstLine="709"/>
              <w:jc w:val="both"/>
            </w:pPr>
            <w:r w:rsidRPr="002833EB">
              <w:t>РЕФЕРАТ</w:t>
            </w:r>
          </w:p>
        </w:tc>
        <w:tc>
          <w:tcPr>
            <w:tcW w:w="642" w:type="dxa"/>
            <w:vAlign w:val="bottom"/>
          </w:tcPr>
          <w:p w:rsidR="00112E58" w:rsidRPr="002833EB" w:rsidRDefault="00AB55D0" w:rsidP="00C078D7">
            <w:pPr>
              <w:widowControl w:val="0"/>
              <w:spacing w:line="360" w:lineRule="auto"/>
              <w:jc w:val="center"/>
              <w:rPr>
                <w:sz w:val="28"/>
                <w:szCs w:val="28"/>
                <w:lang w:val="uk-UA"/>
              </w:rPr>
            </w:pPr>
            <w:r>
              <w:rPr>
                <w:sz w:val="28"/>
                <w:szCs w:val="28"/>
                <w:lang w:val="uk-UA"/>
              </w:rPr>
              <w:t>5</w:t>
            </w:r>
          </w:p>
        </w:tc>
      </w:tr>
      <w:tr w:rsidR="00112E58" w:rsidRPr="002833EB" w:rsidTr="00764227">
        <w:tc>
          <w:tcPr>
            <w:tcW w:w="8928" w:type="dxa"/>
          </w:tcPr>
          <w:p w:rsidR="00112E58" w:rsidRPr="002833EB" w:rsidRDefault="00112E58" w:rsidP="00C078D7">
            <w:pPr>
              <w:pStyle w:val="2"/>
              <w:keepNext w:val="0"/>
              <w:widowControl w:val="0"/>
              <w:ind w:firstLine="709"/>
              <w:jc w:val="both"/>
            </w:pPr>
            <w:r w:rsidRPr="002833EB">
              <w:t>ВСТУП</w:t>
            </w:r>
          </w:p>
        </w:tc>
        <w:tc>
          <w:tcPr>
            <w:tcW w:w="642" w:type="dxa"/>
            <w:vAlign w:val="bottom"/>
          </w:tcPr>
          <w:p w:rsidR="00112E58" w:rsidRPr="002833EB" w:rsidRDefault="00AB55D0" w:rsidP="00C078D7">
            <w:pPr>
              <w:widowControl w:val="0"/>
              <w:spacing w:line="360" w:lineRule="auto"/>
              <w:jc w:val="center"/>
              <w:rPr>
                <w:sz w:val="28"/>
                <w:szCs w:val="28"/>
                <w:lang w:val="uk-UA"/>
              </w:rPr>
            </w:pPr>
            <w:r>
              <w:rPr>
                <w:sz w:val="28"/>
                <w:szCs w:val="28"/>
                <w:lang w:val="uk-UA"/>
              </w:rPr>
              <w:t>6</w:t>
            </w:r>
          </w:p>
        </w:tc>
      </w:tr>
      <w:tr w:rsidR="00112E58" w:rsidRPr="002833EB" w:rsidTr="00764227">
        <w:tc>
          <w:tcPr>
            <w:tcW w:w="8928" w:type="dxa"/>
          </w:tcPr>
          <w:p w:rsidR="00112E58" w:rsidRPr="002833EB" w:rsidRDefault="00D331C9" w:rsidP="00C078D7">
            <w:pPr>
              <w:widowControl w:val="0"/>
              <w:spacing w:line="360" w:lineRule="auto"/>
              <w:ind w:firstLine="709"/>
              <w:jc w:val="both"/>
              <w:rPr>
                <w:sz w:val="28"/>
                <w:szCs w:val="28"/>
                <w:highlight w:val="red"/>
                <w:lang w:val="uk-UA"/>
              </w:rPr>
            </w:pPr>
            <w:r w:rsidRPr="002833EB">
              <w:rPr>
                <w:color w:val="000000"/>
                <w:sz w:val="28"/>
                <w:szCs w:val="28"/>
                <w:lang w:val="uk-UA"/>
              </w:rPr>
              <w:t xml:space="preserve">РОЗДІЛ 1. </w:t>
            </w:r>
            <w:r w:rsidRPr="002833EB">
              <w:rPr>
                <w:sz w:val="28"/>
                <w:szCs w:val="28"/>
                <w:lang w:val="uk-UA"/>
              </w:rPr>
              <w:t>ТЕОРЕТИКО-МЕТОДИЧНІ АСПЕКТИ УПРАВЛІННЯ КРЕДИТОРСЬКОЮ ЗАБОРГОВАНІСТЮ В СИСТЕМІ ЕКОНОМІЧНОЇ БЕЗПЕКИ ПІДПРИЄМСТВА</w:t>
            </w:r>
          </w:p>
        </w:tc>
        <w:tc>
          <w:tcPr>
            <w:tcW w:w="642" w:type="dxa"/>
            <w:vAlign w:val="bottom"/>
          </w:tcPr>
          <w:p w:rsidR="00112E58" w:rsidRPr="002833EB" w:rsidRDefault="00AB55D0" w:rsidP="00C078D7">
            <w:pPr>
              <w:widowControl w:val="0"/>
              <w:spacing w:line="360" w:lineRule="auto"/>
              <w:jc w:val="center"/>
              <w:rPr>
                <w:sz w:val="28"/>
                <w:szCs w:val="28"/>
                <w:lang w:val="uk-UA"/>
              </w:rPr>
            </w:pPr>
            <w:r>
              <w:rPr>
                <w:sz w:val="28"/>
                <w:szCs w:val="28"/>
                <w:lang w:val="uk-UA"/>
              </w:rPr>
              <w:t>10</w:t>
            </w:r>
          </w:p>
        </w:tc>
      </w:tr>
      <w:tr w:rsidR="00112E58" w:rsidRPr="002833EB" w:rsidTr="00764227">
        <w:tc>
          <w:tcPr>
            <w:tcW w:w="8928" w:type="dxa"/>
          </w:tcPr>
          <w:p w:rsidR="00112E58" w:rsidRPr="002833EB" w:rsidRDefault="00D331C9" w:rsidP="00C078D7">
            <w:pPr>
              <w:widowControl w:val="0"/>
              <w:spacing w:line="360" w:lineRule="auto"/>
              <w:ind w:firstLine="709"/>
              <w:jc w:val="both"/>
              <w:rPr>
                <w:sz w:val="28"/>
                <w:szCs w:val="28"/>
                <w:highlight w:val="red"/>
                <w:lang w:val="uk-UA"/>
              </w:rPr>
            </w:pPr>
            <w:r w:rsidRPr="002833EB">
              <w:rPr>
                <w:sz w:val="28"/>
                <w:szCs w:val="28"/>
                <w:lang w:val="uk-UA"/>
              </w:rPr>
              <w:t>1.1. Сутність кредиторської заборгованості та її вплив на стан економічної безпеки підприємства</w:t>
            </w:r>
          </w:p>
        </w:tc>
        <w:tc>
          <w:tcPr>
            <w:tcW w:w="642" w:type="dxa"/>
            <w:vAlign w:val="bottom"/>
          </w:tcPr>
          <w:p w:rsidR="00112E58" w:rsidRPr="002833EB" w:rsidRDefault="00AB55D0" w:rsidP="00C078D7">
            <w:pPr>
              <w:widowControl w:val="0"/>
              <w:spacing w:line="360" w:lineRule="auto"/>
              <w:jc w:val="center"/>
              <w:rPr>
                <w:sz w:val="28"/>
                <w:szCs w:val="28"/>
                <w:lang w:val="uk-UA"/>
              </w:rPr>
            </w:pPr>
            <w:r>
              <w:rPr>
                <w:sz w:val="28"/>
                <w:szCs w:val="28"/>
                <w:lang w:val="uk-UA"/>
              </w:rPr>
              <w:t>10</w:t>
            </w:r>
          </w:p>
        </w:tc>
      </w:tr>
      <w:tr w:rsidR="00112E58" w:rsidRPr="002833EB" w:rsidTr="00764227">
        <w:tc>
          <w:tcPr>
            <w:tcW w:w="8928" w:type="dxa"/>
          </w:tcPr>
          <w:p w:rsidR="00112E58" w:rsidRPr="002833EB" w:rsidRDefault="00B57099" w:rsidP="00C078D7">
            <w:pPr>
              <w:widowControl w:val="0"/>
              <w:spacing w:line="360" w:lineRule="auto"/>
              <w:ind w:firstLine="709"/>
              <w:jc w:val="both"/>
              <w:rPr>
                <w:sz w:val="28"/>
                <w:szCs w:val="28"/>
                <w:highlight w:val="red"/>
                <w:lang w:val="uk-UA"/>
              </w:rPr>
            </w:pPr>
            <w:r w:rsidRPr="002833EB">
              <w:rPr>
                <w:color w:val="000000" w:themeColor="text1"/>
                <w:sz w:val="28"/>
                <w:szCs w:val="28"/>
                <w:shd w:val="clear" w:color="auto" w:fill="FFFFFF"/>
                <w:lang w:val="uk-UA"/>
              </w:rPr>
              <w:t xml:space="preserve">1.2. Різновиди кредиторської заборгованості </w:t>
            </w:r>
            <w:r w:rsidR="00DA58D7" w:rsidRPr="002833EB">
              <w:rPr>
                <w:color w:val="000000" w:themeColor="text1"/>
                <w:sz w:val="28"/>
                <w:szCs w:val="28"/>
                <w:shd w:val="clear" w:color="auto" w:fill="FFFFFF"/>
                <w:lang w:val="uk-UA"/>
              </w:rPr>
              <w:t>в розрізі різних класифікаційних ознак</w:t>
            </w:r>
          </w:p>
        </w:tc>
        <w:tc>
          <w:tcPr>
            <w:tcW w:w="642" w:type="dxa"/>
            <w:vAlign w:val="bottom"/>
          </w:tcPr>
          <w:p w:rsidR="00112E58" w:rsidRPr="002833EB" w:rsidRDefault="00112E58" w:rsidP="00B57099">
            <w:pPr>
              <w:widowControl w:val="0"/>
              <w:spacing w:line="360" w:lineRule="auto"/>
              <w:jc w:val="center"/>
              <w:rPr>
                <w:sz w:val="28"/>
                <w:szCs w:val="28"/>
                <w:lang w:val="uk-UA"/>
              </w:rPr>
            </w:pPr>
            <w:r w:rsidRPr="002833EB">
              <w:rPr>
                <w:sz w:val="28"/>
                <w:szCs w:val="28"/>
              </w:rPr>
              <w:t>1</w:t>
            </w:r>
            <w:r w:rsidR="00134ECC">
              <w:rPr>
                <w:sz w:val="28"/>
                <w:szCs w:val="28"/>
                <w:lang w:val="uk-UA"/>
              </w:rPr>
              <w:t>4</w:t>
            </w:r>
          </w:p>
        </w:tc>
      </w:tr>
      <w:tr w:rsidR="00112E58" w:rsidRPr="002833EB" w:rsidTr="00764227">
        <w:tc>
          <w:tcPr>
            <w:tcW w:w="8928" w:type="dxa"/>
          </w:tcPr>
          <w:p w:rsidR="00112E58" w:rsidRPr="002833EB" w:rsidRDefault="00763053" w:rsidP="00C078D7">
            <w:pPr>
              <w:widowControl w:val="0"/>
              <w:spacing w:line="360" w:lineRule="auto"/>
              <w:ind w:firstLine="709"/>
              <w:jc w:val="both"/>
              <w:rPr>
                <w:sz w:val="28"/>
                <w:szCs w:val="28"/>
                <w:highlight w:val="red"/>
                <w:lang w:val="uk-UA"/>
              </w:rPr>
            </w:pPr>
            <w:r w:rsidRPr="002833EB">
              <w:rPr>
                <w:color w:val="000000" w:themeColor="text1"/>
                <w:sz w:val="28"/>
                <w:szCs w:val="28"/>
                <w:shd w:val="clear" w:color="auto" w:fill="FFFFFF"/>
                <w:lang w:val="uk-UA"/>
              </w:rPr>
              <w:t>1.3. Сутність процесу управління кредиторською заборгованіс</w:t>
            </w:r>
            <w:r w:rsidR="00642BE6" w:rsidRPr="002833EB">
              <w:rPr>
                <w:color w:val="000000" w:themeColor="text1"/>
                <w:sz w:val="28"/>
                <w:szCs w:val="28"/>
                <w:shd w:val="clear" w:color="auto" w:fill="FFFFFF"/>
                <w:lang w:val="uk-UA"/>
              </w:rPr>
              <w:t>тю та його обліково-аналітичне</w:t>
            </w:r>
            <w:r w:rsidRPr="002833EB">
              <w:rPr>
                <w:color w:val="000000" w:themeColor="text1"/>
                <w:sz w:val="28"/>
                <w:szCs w:val="28"/>
                <w:shd w:val="clear" w:color="auto" w:fill="FFFFFF"/>
                <w:lang w:val="uk-UA"/>
              </w:rPr>
              <w:t xml:space="preserve"> забезпечення</w:t>
            </w:r>
          </w:p>
        </w:tc>
        <w:tc>
          <w:tcPr>
            <w:tcW w:w="642" w:type="dxa"/>
            <w:vAlign w:val="bottom"/>
          </w:tcPr>
          <w:p w:rsidR="00112E58" w:rsidRPr="002833EB" w:rsidRDefault="00E95356" w:rsidP="00134ECC">
            <w:pPr>
              <w:widowControl w:val="0"/>
              <w:spacing w:line="360" w:lineRule="auto"/>
              <w:jc w:val="center"/>
              <w:rPr>
                <w:sz w:val="28"/>
                <w:szCs w:val="28"/>
                <w:lang w:val="uk-UA"/>
              </w:rPr>
            </w:pPr>
            <w:r w:rsidRPr="002833EB">
              <w:rPr>
                <w:sz w:val="28"/>
                <w:szCs w:val="28"/>
                <w:lang w:val="uk-UA"/>
              </w:rPr>
              <w:t>2</w:t>
            </w:r>
            <w:r w:rsidR="00134ECC">
              <w:rPr>
                <w:sz w:val="28"/>
                <w:szCs w:val="28"/>
                <w:lang w:val="uk-UA"/>
              </w:rPr>
              <w:t>0</w:t>
            </w:r>
          </w:p>
        </w:tc>
      </w:tr>
      <w:tr w:rsidR="00112E58" w:rsidRPr="002833EB" w:rsidTr="00764227">
        <w:tc>
          <w:tcPr>
            <w:tcW w:w="8928" w:type="dxa"/>
            <w:shd w:val="clear" w:color="auto" w:fill="auto"/>
          </w:tcPr>
          <w:p w:rsidR="00112E58" w:rsidRPr="002833EB" w:rsidRDefault="00112E58" w:rsidP="00C078D7">
            <w:pPr>
              <w:widowControl w:val="0"/>
              <w:spacing w:line="360" w:lineRule="auto"/>
              <w:ind w:firstLine="709"/>
              <w:jc w:val="both"/>
              <w:rPr>
                <w:rStyle w:val="FontStyle32"/>
                <w:sz w:val="28"/>
                <w:szCs w:val="28"/>
                <w:highlight w:val="red"/>
                <w:lang w:val="uk-UA"/>
              </w:rPr>
            </w:pPr>
            <w:r w:rsidRPr="002833EB">
              <w:rPr>
                <w:rStyle w:val="FontStyle32"/>
                <w:sz w:val="28"/>
                <w:szCs w:val="28"/>
                <w:lang w:val="uk-UA"/>
              </w:rPr>
              <w:t>Висновки до першого розділу</w:t>
            </w:r>
          </w:p>
        </w:tc>
        <w:tc>
          <w:tcPr>
            <w:tcW w:w="642" w:type="dxa"/>
            <w:vAlign w:val="bottom"/>
          </w:tcPr>
          <w:p w:rsidR="00112E58" w:rsidRPr="00CD3504" w:rsidRDefault="00112E58" w:rsidP="00CD3504">
            <w:pPr>
              <w:widowControl w:val="0"/>
              <w:spacing w:line="360" w:lineRule="auto"/>
              <w:jc w:val="center"/>
              <w:rPr>
                <w:sz w:val="28"/>
                <w:szCs w:val="28"/>
                <w:lang w:val="uk-UA"/>
              </w:rPr>
            </w:pPr>
            <w:r w:rsidRPr="002833EB">
              <w:rPr>
                <w:sz w:val="28"/>
                <w:szCs w:val="28"/>
              </w:rPr>
              <w:t>2</w:t>
            </w:r>
            <w:r w:rsidR="00CD3504">
              <w:rPr>
                <w:sz w:val="28"/>
                <w:szCs w:val="28"/>
                <w:lang w:val="uk-UA"/>
              </w:rPr>
              <w:t>4</w:t>
            </w:r>
          </w:p>
        </w:tc>
      </w:tr>
      <w:tr w:rsidR="00112E58" w:rsidRPr="002833EB" w:rsidTr="00764227">
        <w:tc>
          <w:tcPr>
            <w:tcW w:w="8928" w:type="dxa"/>
          </w:tcPr>
          <w:p w:rsidR="00112E58" w:rsidRPr="002833EB" w:rsidRDefault="00A61540" w:rsidP="00C078D7">
            <w:pPr>
              <w:widowControl w:val="0"/>
              <w:spacing w:line="360" w:lineRule="auto"/>
              <w:ind w:firstLine="709"/>
              <w:jc w:val="both"/>
              <w:rPr>
                <w:sz w:val="28"/>
                <w:szCs w:val="28"/>
                <w:highlight w:val="red"/>
                <w:lang w:val="uk-UA"/>
              </w:rPr>
            </w:pPr>
            <w:r w:rsidRPr="002833EB">
              <w:rPr>
                <w:bCs/>
                <w:sz w:val="28"/>
                <w:szCs w:val="28"/>
                <w:lang w:val="uk-UA"/>
              </w:rPr>
              <w:t>РОЗДІЛ 2. СТАН ОБЛІКОВО-АНАЛІТИЧНОГО ЗАБЕЗПЕЧЕННЯ УПРАВЛІННЯ КРЕДИТОРСЬКОЮ ЗАБОРГОВАНІСТЮ В ТОВ «НАТАЛІВСЬКЕ»</w:t>
            </w:r>
          </w:p>
        </w:tc>
        <w:tc>
          <w:tcPr>
            <w:tcW w:w="642" w:type="dxa"/>
            <w:vAlign w:val="bottom"/>
          </w:tcPr>
          <w:p w:rsidR="00112E58" w:rsidRPr="002833EB" w:rsidRDefault="00112E58" w:rsidP="00FD09AB">
            <w:pPr>
              <w:widowControl w:val="0"/>
              <w:spacing w:line="360" w:lineRule="auto"/>
              <w:jc w:val="center"/>
              <w:rPr>
                <w:sz w:val="28"/>
                <w:szCs w:val="28"/>
                <w:lang w:val="uk-UA"/>
              </w:rPr>
            </w:pPr>
            <w:r w:rsidRPr="002833EB">
              <w:rPr>
                <w:sz w:val="28"/>
                <w:szCs w:val="28"/>
              </w:rPr>
              <w:t>2</w:t>
            </w:r>
            <w:r w:rsidR="00CD3504">
              <w:rPr>
                <w:sz w:val="28"/>
                <w:szCs w:val="28"/>
                <w:lang w:val="uk-UA"/>
              </w:rPr>
              <w:t>6</w:t>
            </w:r>
          </w:p>
        </w:tc>
      </w:tr>
      <w:tr w:rsidR="00112E58" w:rsidRPr="002833EB" w:rsidTr="00764227">
        <w:tc>
          <w:tcPr>
            <w:tcW w:w="8928" w:type="dxa"/>
          </w:tcPr>
          <w:p w:rsidR="00112E58" w:rsidRPr="002833EB" w:rsidRDefault="00112E58" w:rsidP="00C85CEE">
            <w:pPr>
              <w:widowControl w:val="0"/>
              <w:spacing w:line="360" w:lineRule="auto"/>
              <w:ind w:firstLine="709"/>
              <w:jc w:val="both"/>
              <w:rPr>
                <w:sz w:val="28"/>
                <w:szCs w:val="28"/>
                <w:highlight w:val="red"/>
                <w:lang w:val="uk-UA"/>
              </w:rPr>
            </w:pPr>
            <w:r w:rsidRPr="009D3E2A">
              <w:rPr>
                <w:sz w:val="28"/>
                <w:szCs w:val="28"/>
                <w:lang w:val="uk-UA"/>
              </w:rPr>
              <w:t xml:space="preserve">2.1. Фінансово-економічна характеристика </w:t>
            </w:r>
            <w:r w:rsidR="00FC4B76" w:rsidRPr="009D3E2A">
              <w:rPr>
                <w:sz w:val="28"/>
                <w:szCs w:val="28"/>
                <w:lang w:val="uk-UA"/>
              </w:rPr>
              <w:t>підприємства</w:t>
            </w:r>
          </w:p>
        </w:tc>
        <w:tc>
          <w:tcPr>
            <w:tcW w:w="642" w:type="dxa"/>
            <w:vAlign w:val="bottom"/>
          </w:tcPr>
          <w:p w:rsidR="00112E58" w:rsidRPr="002833EB" w:rsidRDefault="00FD09AB" w:rsidP="00C078D7">
            <w:pPr>
              <w:widowControl w:val="0"/>
              <w:spacing w:line="360" w:lineRule="auto"/>
              <w:jc w:val="center"/>
              <w:rPr>
                <w:sz w:val="28"/>
                <w:szCs w:val="28"/>
                <w:lang w:val="uk-UA"/>
              </w:rPr>
            </w:pPr>
            <w:r w:rsidRPr="002833EB">
              <w:rPr>
                <w:sz w:val="28"/>
                <w:szCs w:val="28"/>
              </w:rPr>
              <w:t>2</w:t>
            </w:r>
            <w:r w:rsidR="00CD3504">
              <w:rPr>
                <w:sz w:val="28"/>
                <w:szCs w:val="28"/>
                <w:lang w:val="uk-UA"/>
              </w:rPr>
              <w:t>6</w:t>
            </w:r>
          </w:p>
        </w:tc>
      </w:tr>
      <w:tr w:rsidR="00112E58" w:rsidRPr="002833EB" w:rsidTr="00764227">
        <w:tc>
          <w:tcPr>
            <w:tcW w:w="8928" w:type="dxa"/>
          </w:tcPr>
          <w:p w:rsidR="00112E58" w:rsidRPr="008E72F2" w:rsidRDefault="008E72F2" w:rsidP="00C85CEE">
            <w:pPr>
              <w:widowControl w:val="0"/>
              <w:spacing w:line="360" w:lineRule="auto"/>
              <w:ind w:firstLine="709"/>
              <w:jc w:val="both"/>
              <w:rPr>
                <w:sz w:val="28"/>
                <w:szCs w:val="28"/>
                <w:highlight w:val="red"/>
                <w:lang w:val="uk-UA"/>
              </w:rPr>
            </w:pPr>
            <w:r w:rsidRPr="008E72F2">
              <w:rPr>
                <w:sz w:val="28"/>
                <w:szCs w:val="28"/>
                <w:lang w:val="uk-UA"/>
              </w:rPr>
              <w:t>2.2. Характеристика організації роботи служби економічної безпеки ТОВ «Наталівське» та оцінка її стану за окремими складовими</w:t>
            </w:r>
          </w:p>
        </w:tc>
        <w:tc>
          <w:tcPr>
            <w:tcW w:w="642" w:type="dxa"/>
            <w:vAlign w:val="bottom"/>
          </w:tcPr>
          <w:p w:rsidR="00112E58" w:rsidRPr="002833EB" w:rsidRDefault="00112E58" w:rsidP="00E57634">
            <w:pPr>
              <w:widowControl w:val="0"/>
              <w:spacing w:line="360" w:lineRule="auto"/>
              <w:jc w:val="center"/>
              <w:rPr>
                <w:sz w:val="28"/>
                <w:szCs w:val="28"/>
                <w:lang w:val="uk-UA"/>
              </w:rPr>
            </w:pPr>
            <w:r w:rsidRPr="002833EB">
              <w:rPr>
                <w:sz w:val="28"/>
                <w:szCs w:val="28"/>
              </w:rPr>
              <w:t>3</w:t>
            </w:r>
            <w:r w:rsidR="00BC4FE3">
              <w:rPr>
                <w:sz w:val="28"/>
                <w:szCs w:val="28"/>
                <w:lang w:val="uk-UA"/>
              </w:rPr>
              <w:t>2</w:t>
            </w:r>
          </w:p>
        </w:tc>
      </w:tr>
      <w:tr w:rsidR="00112E58" w:rsidRPr="002833EB" w:rsidTr="00764227">
        <w:tc>
          <w:tcPr>
            <w:tcW w:w="8928" w:type="dxa"/>
          </w:tcPr>
          <w:p w:rsidR="00112E58" w:rsidRPr="008E72F2" w:rsidRDefault="008E72F2" w:rsidP="00C85CEE">
            <w:pPr>
              <w:widowControl w:val="0"/>
              <w:spacing w:line="360" w:lineRule="auto"/>
              <w:ind w:firstLine="709"/>
              <w:jc w:val="both"/>
              <w:rPr>
                <w:sz w:val="28"/>
                <w:szCs w:val="28"/>
                <w:highlight w:val="red"/>
                <w:lang w:val="uk-UA"/>
              </w:rPr>
            </w:pPr>
            <w:r w:rsidRPr="008E72F2">
              <w:rPr>
                <w:sz w:val="28"/>
                <w:szCs w:val="28"/>
                <w:lang w:val="uk-UA"/>
              </w:rPr>
              <w:t>2.3. Обліково-аналітичне забезпечення управління кредиторською заборгованістю у ТОВ «Наталівське»</w:t>
            </w:r>
          </w:p>
        </w:tc>
        <w:tc>
          <w:tcPr>
            <w:tcW w:w="642" w:type="dxa"/>
            <w:vAlign w:val="bottom"/>
          </w:tcPr>
          <w:p w:rsidR="00112E58" w:rsidRPr="002833EB" w:rsidRDefault="0090333C" w:rsidP="00C078D7">
            <w:pPr>
              <w:widowControl w:val="0"/>
              <w:spacing w:line="360" w:lineRule="auto"/>
              <w:jc w:val="center"/>
              <w:rPr>
                <w:sz w:val="28"/>
                <w:szCs w:val="28"/>
                <w:lang w:val="uk-UA"/>
              </w:rPr>
            </w:pPr>
            <w:r w:rsidRPr="002833EB">
              <w:rPr>
                <w:sz w:val="28"/>
                <w:szCs w:val="28"/>
              </w:rPr>
              <w:t>3</w:t>
            </w:r>
            <w:r w:rsidR="00DC548E">
              <w:rPr>
                <w:sz w:val="28"/>
                <w:szCs w:val="28"/>
                <w:lang w:val="uk-UA"/>
              </w:rPr>
              <w:t>8</w:t>
            </w:r>
          </w:p>
        </w:tc>
      </w:tr>
      <w:tr w:rsidR="00112E58" w:rsidRPr="002833EB" w:rsidTr="00764227">
        <w:tc>
          <w:tcPr>
            <w:tcW w:w="8928" w:type="dxa"/>
          </w:tcPr>
          <w:p w:rsidR="00112E58" w:rsidRPr="002833EB" w:rsidRDefault="00112E58" w:rsidP="00C85CEE">
            <w:pPr>
              <w:widowControl w:val="0"/>
              <w:spacing w:line="360" w:lineRule="auto"/>
              <w:ind w:firstLine="709"/>
              <w:jc w:val="both"/>
              <w:rPr>
                <w:rStyle w:val="FontStyle54"/>
                <w:sz w:val="28"/>
                <w:szCs w:val="28"/>
                <w:highlight w:val="red"/>
                <w:lang w:val="uk-UA"/>
              </w:rPr>
            </w:pPr>
            <w:r w:rsidRPr="00DE4AFB">
              <w:rPr>
                <w:rStyle w:val="FontStyle32"/>
                <w:sz w:val="28"/>
                <w:szCs w:val="28"/>
                <w:lang w:val="uk-UA"/>
              </w:rPr>
              <w:t>Висновки до другого розділу</w:t>
            </w:r>
          </w:p>
        </w:tc>
        <w:tc>
          <w:tcPr>
            <w:tcW w:w="642" w:type="dxa"/>
            <w:vAlign w:val="bottom"/>
          </w:tcPr>
          <w:p w:rsidR="00112E58" w:rsidRPr="002833EB" w:rsidRDefault="00E57634" w:rsidP="00390DD2">
            <w:pPr>
              <w:widowControl w:val="0"/>
              <w:spacing w:line="360" w:lineRule="auto"/>
              <w:jc w:val="center"/>
              <w:rPr>
                <w:sz w:val="28"/>
                <w:szCs w:val="28"/>
                <w:lang w:val="uk-UA"/>
              </w:rPr>
            </w:pPr>
            <w:r w:rsidRPr="002833EB">
              <w:rPr>
                <w:sz w:val="28"/>
                <w:szCs w:val="28"/>
                <w:lang w:val="uk-UA"/>
              </w:rPr>
              <w:t>4</w:t>
            </w:r>
            <w:r w:rsidR="00390DD2">
              <w:rPr>
                <w:sz w:val="28"/>
                <w:szCs w:val="28"/>
                <w:lang w:val="uk-UA"/>
              </w:rPr>
              <w:t>2</w:t>
            </w:r>
          </w:p>
        </w:tc>
      </w:tr>
      <w:tr w:rsidR="00112E58" w:rsidRPr="002833EB" w:rsidTr="00764227">
        <w:tc>
          <w:tcPr>
            <w:tcW w:w="8928" w:type="dxa"/>
          </w:tcPr>
          <w:p w:rsidR="00112E58" w:rsidRPr="002833EB" w:rsidRDefault="002D7485" w:rsidP="004E177E">
            <w:pPr>
              <w:widowControl w:val="0"/>
              <w:spacing w:line="360" w:lineRule="auto"/>
              <w:ind w:firstLine="709"/>
              <w:jc w:val="both"/>
              <w:rPr>
                <w:sz w:val="28"/>
                <w:szCs w:val="28"/>
                <w:highlight w:val="red"/>
                <w:lang w:val="uk-UA"/>
              </w:rPr>
            </w:pPr>
            <w:r w:rsidRPr="002833EB">
              <w:rPr>
                <w:sz w:val="28"/>
                <w:szCs w:val="28"/>
                <w:lang w:val="uk-UA"/>
              </w:rPr>
              <w:t xml:space="preserve">РОЗДІЛ 3. НАПРЯМКИ ВДОСКОНАЛЕННЯ </w:t>
            </w:r>
            <w:r>
              <w:rPr>
                <w:sz w:val="28"/>
                <w:szCs w:val="28"/>
                <w:lang w:val="uk-UA"/>
              </w:rPr>
              <w:t xml:space="preserve">ОБЛІКОВО-АНАЛІТИЧНОГО ЗАБЕЗПЕЧЕННЯ УПРАВЛІННЯ КРЕДИТОРСЬКОЮ ЗАБОРГОВАНІСТЮ В СИСТЕМІ ФІНАНСОВО-ЕКОНОМІЧНОЇ БЕЗПЕКИ </w:t>
            </w:r>
            <w:r w:rsidR="004E177E">
              <w:rPr>
                <w:sz w:val="28"/>
                <w:szCs w:val="28"/>
                <w:lang w:val="uk-UA"/>
              </w:rPr>
              <w:t>ТОВ «НАТАЛІВСЬКЕ»</w:t>
            </w:r>
          </w:p>
        </w:tc>
        <w:tc>
          <w:tcPr>
            <w:tcW w:w="642" w:type="dxa"/>
            <w:vAlign w:val="bottom"/>
          </w:tcPr>
          <w:p w:rsidR="00112E58" w:rsidRPr="002833EB" w:rsidRDefault="00E57634" w:rsidP="0090333C">
            <w:pPr>
              <w:widowControl w:val="0"/>
              <w:spacing w:line="360" w:lineRule="auto"/>
              <w:jc w:val="center"/>
              <w:rPr>
                <w:sz w:val="28"/>
                <w:szCs w:val="28"/>
                <w:lang w:val="uk-UA"/>
              </w:rPr>
            </w:pPr>
            <w:r w:rsidRPr="002833EB">
              <w:rPr>
                <w:sz w:val="28"/>
                <w:szCs w:val="28"/>
                <w:lang w:val="uk-UA"/>
              </w:rPr>
              <w:t>4</w:t>
            </w:r>
            <w:r w:rsidR="002D7485">
              <w:rPr>
                <w:sz w:val="28"/>
                <w:szCs w:val="28"/>
                <w:lang w:val="uk-UA"/>
              </w:rPr>
              <w:t>4</w:t>
            </w:r>
          </w:p>
        </w:tc>
      </w:tr>
      <w:tr w:rsidR="00112E58" w:rsidRPr="002833EB" w:rsidTr="00764227">
        <w:tc>
          <w:tcPr>
            <w:tcW w:w="8928" w:type="dxa"/>
          </w:tcPr>
          <w:p w:rsidR="00112E58" w:rsidRPr="002833EB" w:rsidRDefault="00A007FF" w:rsidP="004E177E">
            <w:pPr>
              <w:widowControl w:val="0"/>
              <w:shd w:val="clear" w:color="auto" w:fill="FFFFFF"/>
              <w:spacing w:line="360" w:lineRule="auto"/>
              <w:ind w:firstLine="709"/>
              <w:jc w:val="both"/>
              <w:rPr>
                <w:color w:val="000000"/>
                <w:spacing w:val="-5"/>
                <w:sz w:val="28"/>
                <w:szCs w:val="28"/>
                <w:highlight w:val="red"/>
                <w:lang w:val="uk-UA"/>
              </w:rPr>
            </w:pPr>
            <w:r w:rsidRPr="004E177E">
              <w:rPr>
                <w:rStyle w:val="FontStyle32"/>
                <w:sz w:val="28"/>
                <w:szCs w:val="28"/>
                <w:lang w:val="uk-UA"/>
              </w:rPr>
              <w:t xml:space="preserve">3.1. Удосконалення </w:t>
            </w:r>
            <w:r w:rsidR="004E177E">
              <w:rPr>
                <w:rStyle w:val="FontStyle32"/>
                <w:sz w:val="28"/>
                <w:szCs w:val="28"/>
                <w:lang w:val="uk-UA"/>
              </w:rPr>
              <w:t>внутрішньої звітності про стан кредиторської заборгованості</w:t>
            </w:r>
            <w:r w:rsidRPr="004E177E">
              <w:rPr>
                <w:rStyle w:val="FontStyle32"/>
                <w:sz w:val="28"/>
                <w:szCs w:val="28"/>
                <w:lang w:val="uk-UA"/>
              </w:rPr>
              <w:t xml:space="preserve"> на підприємстві</w:t>
            </w:r>
          </w:p>
        </w:tc>
        <w:tc>
          <w:tcPr>
            <w:tcW w:w="642" w:type="dxa"/>
            <w:vAlign w:val="bottom"/>
          </w:tcPr>
          <w:p w:rsidR="00112E58" w:rsidRPr="002833EB" w:rsidRDefault="00A007FF" w:rsidP="00F847BB">
            <w:pPr>
              <w:widowControl w:val="0"/>
              <w:spacing w:line="360" w:lineRule="auto"/>
              <w:jc w:val="center"/>
              <w:rPr>
                <w:sz w:val="28"/>
                <w:szCs w:val="28"/>
                <w:lang w:val="uk-UA"/>
              </w:rPr>
            </w:pPr>
            <w:r w:rsidRPr="002833EB">
              <w:rPr>
                <w:sz w:val="28"/>
                <w:szCs w:val="28"/>
                <w:lang w:val="uk-UA"/>
              </w:rPr>
              <w:t>4</w:t>
            </w:r>
            <w:r w:rsidR="00F847BB">
              <w:rPr>
                <w:sz w:val="28"/>
                <w:szCs w:val="28"/>
                <w:lang w:val="uk-UA"/>
              </w:rPr>
              <w:t>4</w:t>
            </w:r>
          </w:p>
        </w:tc>
      </w:tr>
      <w:tr w:rsidR="00112E58" w:rsidRPr="002833EB" w:rsidTr="00764227">
        <w:tc>
          <w:tcPr>
            <w:tcW w:w="8928" w:type="dxa"/>
          </w:tcPr>
          <w:p w:rsidR="00112E58" w:rsidRPr="002833EB" w:rsidRDefault="00881518" w:rsidP="00C84906">
            <w:pPr>
              <w:widowControl w:val="0"/>
              <w:shd w:val="clear" w:color="auto" w:fill="FFFFFF"/>
              <w:spacing w:line="360" w:lineRule="auto"/>
              <w:ind w:firstLine="709"/>
              <w:jc w:val="both"/>
              <w:rPr>
                <w:color w:val="000000"/>
                <w:sz w:val="28"/>
                <w:szCs w:val="28"/>
                <w:highlight w:val="red"/>
                <w:lang w:val="uk-UA"/>
              </w:rPr>
            </w:pPr>
            <w:r>
              <w:rPr>
                <w:sz w:val="28"/>
                <w:szCs w:val="28"/>
                <w:lang w:val="uk-UA" w:eastAsia="uk-UA"/>
              </w:rPr>
              <w:t>3.2. Розробка етапів та напрямів управлінського впливу на рівень кредиторської заборгованості підприємства</w:t>
            </w:r>
          </w:p>
        </w:tc>
        <w:tc>
          <w:tcPr>
            <w:tcW w:w="642" w:type="dxa"/>
            <w:vAlign w:val="bottom"/>
          </w:tcPr>
          <w:p w:rsidR="00112E58" w:rsidRPr="002833EB" w:rsidRDefault="00622E6D" w:rsidP="0090333C">
            <w:pPr>
              <w:widowControl w:val="0"/>
              <w:spacing w:line="360" w:lineRule="auto"/>
              <w:jc w:val="center"/>
              <w:rPr>
                <w:sz w:val="28"/>
                <w:szCs w:val="28"/>
                <w:lang w:val="uk-UA"/>
              </w:rPr>
            </w:pPr>
            <w:r>
              <w:rPr>
                <w:sz w:val="28"/>
                <w:szCs w:val="28"/>
                <w:lang w:val="uk-UA"/>
              </w:rPr>
              <w:t>49</w:t>
            </w:r>
          </w:p>
        </w:tc>
      </w:tr>
      <w:tr w:rsidR="00112E58" w:rsidRPr="002833EB" w:rsidTr="00764227">
        <w:tc>
          <w:tcPr>
            <w:tcW w:w="8928" w:type="dxa"/>
          </w:tcPr>
          <w:p w:rsidR="00112E58" w:rsidRPr="002833EB" w:rsidRDefault="00B93C8B" w:rsidP="00F9502C">
            <w:pPr>
              <w:widowControl w:val="0"/>
              <w:shd w:val="clear" w:color="auto" w:fill="FFFFFF"/>
              <w:spacing w:line="360" w:lineRule="auto"/>
              <w:ind w:firstLine="709"/>
              <w:jc w:val="both"/>
              <w:rPr>
                <w:rStyle w:val="FontStyle32"/>
                <w:sz w:val="28"/>
                <w:szCs w:val="28"/>
                <w:highlight w:val="red"/>
                <w:lang w:val="uk-UA"/>
              </w:rPr>
            </w:pPr>
            <w:r>
              <w:rPr>
                <w:sz w:val="28"/>
                <w:szCs w:val="28"/>
                <w:lang w:val="uk-UA"/>
              </w:rPr>
              <w:lastRenderedPageBreak/>
              <w:t xml:space="preserve">3.3. </w:t>
            </w:r>
            <w:r w:rsidR="00F9502C">
              <w:rPr>
                <w:sz w:val="28"/>
                <w:szCs w:val="28"/>
                <w:lang w:val="uk-UA"/>
              </w:rPr>
              <w:t>Побудова</w:t>
            </w:r>
            <w:r>
              <w:rPr>
                <w:sz w:val="28"/>
                <w:szCs w:val="28"/>
                <w:lang w:val="uk-UA"/>
              </w:rPr>
              <w:t xml:space="preserve"> механізму управління кредиторською заборгованістю та характеристика його основних складових</w:t>
            </w:r>
          </w:p>
        </w:tc>
        <w:tc>
          <w:tcPr>
            <w:tcW w:w="642" w:type="dxa"/>
            <w:vAlign w:val="bottom"/>
          </w:tcPr>
          <w:p w:rsidR="00112E58" w:rsidRPr="002833EB" w:rsidRDefault="00EF00C1" w:rsidP="00C078D7">
            <w:pPr>
              <w:widowControl w:val="0"/>
              <w:spacing w:line="360" w:lineRule="auto"/>
              <w:jc w:val="center"/>
              <w:rPr>
                <w:sz w:val="28"/>
                <w:szCs w:val="28"/>
                <w:lang w:val="uk-UA"/>
              </w:rPr>
            </w:pPr>
            <w:r>
              <w:rPr>
                <w:sz w:val="28"/>
                <w:szCs w:val="28"/>
                <w:lang w:val="uk-UA"/>
              </w:rPr>
              <w:t>54</w:t>
            </w:r>
          </w:p>
        </w:tc>
      </w:tr>
      <w:tr w:rsidR="00112E58" w:rsidRPr="002833EB" w:rsidTr="00764227">
        <w:tc>
          <w:tcPr>
            <w:tcW w:w="8928" w:type="dxa"/>
          </w:tcPr>
          <w:p w:rsidR="00112E58" w:rsidRPr="00037DED" w:rsidRDefault="00112E58" w:rsidP="00C078D7">
            <w:pPr>
              <w:widowControl w:val="0"/>
              <w:spacing w:line="360" w:lineRule="auto"/>
              <w:ind w:firstLine="709"/>
              <w:jc w:val="both"/>
              <w:rPr>
                <w:color w:val="000000"/>
                <w:sz w:val="28"/>
                <w:szCs w:val="28"/>
                <w:lang w:val="uk-UA"/>
              </w:rPr>
            </w:pPr>
            <w:r w:rsidRPr="00037DED">
              <w:rPr>
                <w:rStyle w:val="FontStyle32"/>
                <w:sz w:val="28"/>
                <w:szCs w:val="28"/>
                <w:lang w:val="uk-UA"/>
              </w:rPr>
              <w:t>Висновки до третього розділу</w:t>
            </w:r>
          </w:p>
        </w:tc>
        <w:tc>
          <w:tcPr>
            <w:tcW w:w="642" w:type="dxa"/>
            <w:vAlign w:val="bottom"/>
          </w:tcPr>
          <w:p w:rsidR="00112E58" w:rsidRPr="002833EB" w:rsidRDefault="00EE5558" w:rsidP="00B93C8B">
            <w:pPr>
              <w:widowControl w:val="0"/>
              <w:spacing w:line="360" w:lineRule="auto"/>
              <w:jc w:val="center"/>
              <w:rPr>
                <w:sz w:val="28"/>
                <w:szCs w:val="28"/>
                <w:lang w:val="uk-UA"/>
              </w:rPr>
            </w:pPr>
            <w:r w:rsidRPr="002833EB">
              <w:rPr>
                <w:sz w:val="28"/>
                <w:szCs w:val="28"/>
                <w:lang w:val="uk-UA"/>
              </w:rPr>
              <w:t>5</w:t>
            </w:r>
            <w:r w:rsidR="00EF00C1">
              <w:rPr>
                <w:sz w:val="28"/>
                <w:szCs w:val="28"/>
                <w:lang w:val="uk-UA"/>
              </w:rPr>
              <w:t>8</w:t>
            </w:r>
          </w:p>
        </w:tc>
      </w:tr>
      <w:tr w:rsidR="00112E58" w:rsidRPr="002833EB" w:rsidTr="00764227">
        <w:tc>
          <w:tcPr>
            <w:tcW w:w="8928" w:type="dxa"/>
          </w:tcPr>
          <w:p w:rsidR="00112E58" w:rsidRPr="00037DED" w:rsidRDefault="00112E58" w:rsidP="00C078D7">
            <w:pPr>
              <w:widowControl w:val="0"/>
              <w:spacing w:line="360" w:lineRule="auto"/>
              <w:ind w:firstLine="709"/>
              <w:jc w:val="both"/>
              <w:rPr>
                <w:sz w:val="28"/>
                <w:szCs w:val="28"/>
                <w:lang w:val="uk-UA"/>
              </w:rPr>
            </w:pPr>
            <w:r w:rsidRPr="00037DED">
              <w:rPr>
                <w:color w:val="000000"/>
                <w:spacing w:val="-6"/>
                <w:sz w:val="28"/>
                <w:szCs w:val="28"/>
                <w:lang w:val="uk-UA"/>
              </w:rPr>
              <w:t>ВИСНОВКИ ТА ПРОПОЗИЦІЇ</w:t>
            </w:r>
          </w:p>
        </w:tc>
        <w:tc>
          <w:tcPr>
            <w:tcW w:w="642" w:type="dxa"/>
            <w:vAlign w:val="bottom"/>
          </w:tcPr>
          <w:p w:rsidR="00112E58" w:rsidRPr="002833EB" w:rsidRDefault="008F6E34" w:rsidP="0090333C">
            <w:pPr>
              <w:widowControl w:val="0"/>
              <w:spacing w:line="360" w:lineRule="auto"/>
              <w:jc w:val="center"/>
              <w:rPr>
                <w:sz w:val="28"/>
                <w:szCs w:val="28"/>
                <w:lang w:val="uk-UA"/>
              </w:rPr>
            </w:pPr>
            <w:r>
              <w:rPr>
                <w:sz w:val="28"/>
                <w:szCs w:val="28"/>
                <w:lang w:val="uk-UA"/>
              </w:rPr>
              <w:t>60</w:t>
            </w:r>
          </w:p>
        </w:tc>
      </w:tr>
      <w:tr w:rsidR="00112E58" w:rsidRPr="002833EB" w:rsidTr="00764227">
        <w:tc>
          <w:tcPr>
            <w:tcW w:w="8928" w:type="dxa"/>
          </w:tcPr>
          <w:p w:rsidR="00112E58" w:rsidRPr="00037DED" w:rsidRDefault="00112E58" w:rsidP="00C078D7">
            <w:pPr>
              <w:widowControl w:val="0"/>
              <w:spacing w:line="360" w:lineRule="auto"/>
              <w:ind w:firstLine="709"/>
              <w:jc w:val="both"/>
              <w:rPr>
                <w:color w:val="000000"/>
                <w:spacing w:val="-6"/>
                <w:sz w:val="28"/>
                <w:szCs w:val="28"/>
                <w:lang w:val="uk-UA"/>
              </w:rPr>
            </w:pPr>
            <w:r w:rsidRPr="00037DED">
              <w:rPr>
                <w:color w:val="000000"/>
                <w:spacing w:val="-6"/>
                <w:sz w:val="28"/>
                <w:szCs w:val="28"/>
                <w:lang w:val="uk-UA"/>
              </w:rPr>
              <w:t>СПИСОК ВИКОРИСТАНИХ ДЖЕРЕЛ</w:t>
            </w:r>
          </w:p>
        </w:tc>
        <w:tc>
          <w:tcPr>
            <w:tcW w:w="642" w:type="dxa"/>
            <w:vAlign w:val="bottom"/>
          </w:tcPr>
          <w:p w:rsidR="00112E58" w:rsidRPr="002833EB" w:rsidRDefault="008F6E34" w:rsidP="0090333C">
            <w:pPr>
              <w:widowControl w:val="0"/>
              <w:spacing w:line="360" w:lineRule="auto"/>
              <w:jc w:val="center"/>
              <w:rPr>
                <w:sz w:val="28"/>
                <w:szCs w:val="28"/>
                <w:lang w:val="uk-UA"/>
              </w:rPr>
            </w:pPr>
            <w:r>
              <w:rPr>
                <w:sz w:val="28"/>
                <w:szCs w:val="28"/>
                <w:lang w:val="uk-UA"/>
              </w:rPr>
              <w:t>63</w:t>
            </w:r>
          </w:p>
        </w:tc>
      </w:tr>
      <w:tr w:rsidR="00112E58" w:rsidRPr="002833EB" w:rsidTr="00764227">
        <w:tc>
          <w:tcPr>
            <w:tcW w:w="8928" w:type="dxa"/>
          </w:tcPr>
          <w:p w:rsidR="00112E58" w:rsidRPr="00037DED" w:rsidRDefault="00112E58" w:rsidP="00C078D7">
            <w:pPr>
              <w:pStyle w:val="1"/>
              <w:keepNext w:val="0"/>
              <w:ind w:firstLine="709"/>
              <w:jc w:val="both"/>
            </w:pPr>
            <w:r w:rsidRPr="00037DED">
              <w:t>ДОДАТКИ</w:t>
            </w:r>
          </w:p>
        </w:tc>
        <w:tc>
          <w:tcPr>
            <w:tcW w:w="642" w:type="dxa"/>
            <w:vAlign w:val="bottom"/>
          </w:tcPr>
          <w:p w:rsidR="00112E58" w:rsidRPr="002833EB" w:rsidRDefault="00EE5558" w:rsidP="0090333C">
            <w:pPr>
              <w:widowControl w:val="0"/>
              <w:spacing w:line="360" w:lineRule="auto"/>
              <w:jc w:val="center"/>
              <w:rPr>
                <w:sz w:val="28"/>
                <w:szCs w:val="28"/>
                <w:lang w:val="uk-UA"/>
              </w:rPr>
            </w:pPr>
            <w:r w:rsidRPr="002833EB">
              <w:rPr>
                <w:sz w:val="28"/>
                <w:szCs w:val="28"/>
                <w:lang w:val="uk-UA"/>
              </w:rPr>
              <w:t>6</w:t>
            </w:r>
            <w:r w:rsidR="008F6E34">
              <w:rPr>
                <w:sz w:val="28"/>
                <w:szCs w:val="28"/>
                <w:lang w:val="uk-UA"/>
              </w:rPr>
              <w:t>9</w:t>
            </w:r>
          </w:p>
        </w:tc>
      </w:tr>
    </w:tbl>
    <w:p w:rsidR="00C92FF5" w:rsidRPr="002833EB" w:rsidRDefault="00C92FF5" w:rsidP="00C92FF5">
      <w:pPr>
        <w:tabs>
          <w:tab w:val="left" w:pos="1185"/>
          <w:tab w:val="left" w:pos="4320"/>
          <w:tab w:val="center" w:pos="5032"/>
        </w:tabs>
        <w:spacing w:line="360" w:lineRule="auto"/>
        <w:jc w:val="center"/>
        <w:rPr>
          <w:sz w:val="28"/>
          <w:lang w:val="uk-UA"/>
        </w:rPr>
      </w:pPr>
      <w:r w:rsidRPr="002833EB">
        <w:rPr>
          <w:lang w:val="uk-UA"/>
        </w:rPr>
        <w:br w:type="page"/>
      </w:r>
      <w:r w:rsidRPr="002833EB">
        <w:rPr>
          <w:sz w:val="28"/>
          <w:lang w:val="uk-UA"/>
        </w:rPr>
        <w:lastRenderedPageBreak/>
        <w:t>РЕФЕРАТ</w:t>
      </w:r>
    </w:p>
    <w:p w:rsidR="00C92FF5" w:rsidRPr="00A44FF4" w:rsidRDefault="00C92FF5" w:rsidP="00F82E61">
      <w:pPr>
        <w:widowControl w:val="0"/>
        <w:tabs>
          <w:tab w:val="left" w:pos="1185"/>
          <w:tab w:val="center" w:pos="5032"/>
        </w:tabs>
        <w:spacing w:line="360" w:lineRule="auto"/>
        <w:ind w:firstLine="709"/>
        <w:jc w:val="both"/>
        <w:rPr>
          <w:sz w:val="28"/>
          <w:szCs w:val="28"/>
          <w:lang w:val="uk-UA"/>
        </w:rPr>
      </w:pPr>
      <w:r w:rsidRPr="00A44FF4">
        <w:rPr>
          <w:sz w:val="28"/>
          <w:szCs w:val="28"/>
          <w:lang w:val="uk-UA"/>
        </w:rPr>
        <w:t xml:space="preserve">Тема: </w:t>
      </w:r>
      <w:r w:rsidR="009B022C" w:rsidRPr="00A44FF4">
        <w:rPr>
          <w:sz w:val="28"/>
          <w:szCs w:val="28"/>
          <w:lang w:val="uk-UA"/>
        </w:rPr>
        <w:t>«</w:t>
      </w:r>
      <w:r w:rsidR="009B022C" w:rsidRPr="00A44FF4">
        <w:rPr>
          <w:bCs/>
          <w:sz w:val="28"/>
          <w:szCs w:val="28"/>
          <w:lang w:val="uk-UA"/>
        </w:rPr>
        <w:t>Удосконалення обліково-аналітичного забезпечення управління кредиторською заборгованістю в системі економічної безпеки підприємства</w:t>
      </w:r>
      <w:r w:rsidR="009B022C" w:rsidRPr="00A44FF4">
        <w:rPr>
          <w:sz w:val="28"/>
          <w:szCs w:val="28"/>
          <w:lang w:val="uk-UA"/>
        </w:rPr>
        <w:t>»</w:t>
      </w:r>
      <w:r w:rsidRPr="00A44FF4">
        <w:rPr>
          <w:sz w:val="28"/>
          <w:szCs w:val="28"/>
          <w:lang w:val="uk-UA"/>
        </w:rPr>
        <w:t>.</w:t>
      </w:r>
    </w:p>
    <w:p w:rsidR="00C92FF5" w:rsidRPr="00A44FF4" w:rsidRDefault="005C7571" w:rsidP="00F82E61">
      <w:pPr>
        <w:widowControl w:val="0"/>
        <w:tabs>
          <w:tab w:val="left" w:pos="1185"/>
          <w:tab w:val="center" w:pos="5032"/>
        </w:tabs>
        <w:spacing w:line="360" w:lineRule="auto"/>
        <w:ind w:firstLine="709"/>
        <w:jc w:val="both"/>
        <w:rPr>
          <w:sz w:val="28"/>
          <w:szCs w:val="28"/>
          <w:lang w:val="uk-UA"/>
        </w:rPr>
      </w:pPr>
      <w:r w:rsidRPr="00A44FF4">
        <w:rPr>
          <w:b/>
          <w:sz w:val="28"/>
          <w:szCs w:val="28"/>
          <w:lang w:val="uk-UA"/>
        </w:rPr>
        <w:t>Кваліфікаційна робота містить:</w:t>
      </w:r>
      <w:r w:rsidRPr="00A44FF4">
        <w:rPr>
          <w:sz w:val="28"/>
          <w:szCs w:val="28"/>
          <w:lang w:val="uk-UA"/>
        </w:rPr>
        <w:t xml:space="preserve"> 6</w:t>
      </w:r>
      <w:r w:rsidR="00CF58D0" w:rsidRPr="00A44FF4">
        <w:rPr>
          <w:sz w:val="28"/>
          <w:szCs w:val="28"/>
          <w:lang w:val="uk-UA"/>
        </w:rPr>
        <w:t>9 с., 23</w:t>
      </w:r>
      <w:r w:rsidRPr="00A44FF4">
        <w:rPr>
          <w:sz w:val="28"/>
          <w:szCs w:val="28"/>
          <w:lang w:val="uk-UA"/>
        </w:rPr>
        <w:t xml:space="preserve"> рис., </w:t>
      </w:r>
      <w:r w:rsidR="00CF58D0" w:rsidRPr="00A44FF4">
        <w:rPr>
          <w:sz w:val="28"/>
          <w:szCs w:val="28"/>
          <w:lang w:val="uk-UA"/>
        </w:rPr>
        <w:t>3</w:t>
      </w:r>
      <w:r w:rsidRPr="00A44FF4">
        <w:rPr>
          <w:sz w:val="28"/>
          <w:szCs w:val="28"/>
          <w:lang w:val="uk-UA"/>
        </w:rPr>
        <w:t xml:space="preserve"> табл., </w:t>
      </w:r>
      <w:r w:rsidR="00CF58D0" w:rsidRPr="00A44FF4">
        <w:rPr>
          <w:sz w:val="28"/>
          <w:szCs w:val="28"/>
          <w:lang w:val="uk-UA"/>
        </w:rPr>
        <w:t>2</w:t>
      </w:r>
      <w:r w:rsidRPr="00A44FF4">
        <w:rPr>
          <w:sz w:val="28"/>
          <w:szCs w:val="28"/>
          <w:lang w:val="uk-UA"/>
        </w:rPr>
        <w:t xml:space="preserve"> додат</w:t>
      </w:r>
      <w:r w:rsidR="00CF58D0" w:rsidRPr="00A44FF4">
        <w:rPr>
          <w:sz w:val="28"/>
          <w:szCs w:val="28"/>
          <w:lang w:val="uk-UA"/>
        </w:rPr>
        <w:t>ки</w:t>
      </w:r>
      <w:r w:rsidRPr="00A44FF4">
        <w:rPr>
          <w:sz w:val="28"/>
          <w:szCs w:val="28"/>
          <w:lang w:val="uk-UA"/>
        </w:rPr>
        <w:t>, 5</w:t>
      </w:r>
      <w:r w:rsidR="00CF58D0" w:rsidRPr="00A44FF4">
        <w:rPr>
          <w:sz w:val="28"/>
          <w:szCs w:val="28"/>
          <w:lang w:val="uk-UA"/>
        </w:rPr>
        <w:t>3</w:t>
      </w:r>
      <w:r w:rsidRPr="00A44FF4">
        <w:rPr>
          <w:sz w:val="28"/>
          <w:szCs w:val="28"/>
          <w:lang w:val="uk-UA"/>
        </w:rPr>
        <w:t xml:space="preserve"> літературних джерел</w:t>
      </w:r>
      <w:r w:rsidR="00CF58D0" w:rsidRPr="00A44FF4">
        <w:rPr>
          <w:sz w:val="28"/>
          <w:szCs w:val="28"/>
          <w:lang w:val="uk-UA"/>
        </w:rPr>
        <w:t>а</w:t>
      </w:r>
      <w:r w:rsidRPr="00A44FF4">
        <w:rPr>
          <w:sz w:val="28"/>
          <w:szCs w:val="28"/>
          <w:lang w:val="uk-UA"/>
        </w:rPr>
        <w:t>.</w:t>
      </w:r>
    </w:p>
    <w:p w:rsidR="00C92FF5" w:rsidRPr="00A44FF4" w:rsidRDefault="005C60A8" w:rsidP="00F82E61">
      <w:pPr>
        <w:widowControl w:val="0"/>
        <w:tabs>
          <w:tab w:val="left" w:pos="1185"/>
          <w:tab w:val="center" w:pos="5032"/>
        </w:tabs>
        <w:spacing w:line="360" w:lineRule="auto"/>
        <w:ind w:firstLine="709"/>
        <w:jc w:val="both"/>
        <w:rPr>
          <w:sz w:val="28"/>
          <w:szCs w:val="28"/>
          <w:lang w:val="uk-UA"/>
        </w:rPr>
      </w:pPr>
      <w:r w:rsidRPr="00A44FF4">
        <w:rPr>
          <w:b/>
          <w:sz w:val="28"/>
          <w:szCs w:val="28"/>
          <w:lang w:val="uk-UA"/>
        </w:rPr>
        <w:t>Об’єкт дослідження -</w:t>
      </w:r>
      <w:r w:rsidRPr="00A44FF4">
        <w:rPr>
          <w:rStyle w:val="90"/>
          <w:rFonts w:ascii="Times New Roman" w:hAnsi="Times New Roman" w:cs="Times New Roman"/>
          <w:sz w:val="28"/>
          <w:szCs w:val="28"/>
        </w:rPr>
        <w:t xml:space="preserve"> </w:t>
      </w:r>
      <w:r w:rsidR="00CF58D0" w:rsidRPr="00A44FF4">
        <w:rPr>
          <w:rStyle w:val="FontStyle32"/>
          <w:sz w:val="28"/>
          <w:szCs w:val="28"/>
          <w:lang w:val="uk-UA"/>
        </w:rPr>
        <w:t>процес управління кредиторською заборгованістю</w:t>
      </w:r>
      <w:r w:rsidR="00C71D38">
        <w:rPr>
          <w:rStyle w:val="FontStyle32"/>
          <w:sz w:val="28"/>
          <w:szCs w:val="28"/>
          <w:lang w:val="uk-UA"/>
        </w:rPr>
        <w:t>.</w:t>
      </w:r>
    </w:p>
    <w:p w:rsidR="005C60A8" w:rsidRPr="00A44FF4" w:rsidRDefault="005C60A8" w:rsidP="00F82E61">
      <w:pPr>
        <w:widowControl w:val="0"/>
        <w:tabs>
          <w:tab w:val="left" w:pos="1185"/>
          <w:tab w:val="center" w:pos="5032"/>
        </w:tabs>
        <w:spacing w:line="360" w:lineRule="auto"/>
        <w:ind w:firstLine="709"/>
        <w:jc w:val="both"/>
        <w:rPr>
          <w:rStyle w:val="FontStyle32"/>
          <w:sz w:val="28"/>
          <w:szCs w:val="28"/>
          <w:lang w:val="uk-UA"/>
        </w:rPr>
      </w:pPr>
      <w:r w:rsidRPr="00A44FF4">
        <w:rPr>
          <w:b/>
          <w:sz w:val="28"/>
          <w:szCs w:val="28"/>
          <w:lang w:val="uk-UA"/>
        </w:rPr>
        <w:t xml:space="preserve">Предмет дослідження - </w:t>
      </w:r>
      <w:r w:rsidR="0046215C">
        <w:rPr>
          <w:rStyle w:val="FontStyle32"/>
          <w:sz w:val="28"/>
          <w:szCs w:val="28"/>
          <w:lang w:val="uk-UA"/>
        </w:rPr>
        <w:t>низка</w:t>
      </w:r>
      <w:r w:rsidR="00CF58D0" w:rsidRPr="00A44FF4">
        <w:rPr>
          <w:rStyle w:val="FontStyle32"/>
          <w:sz w:val="28"/>
          <w:szCs w:val="28"/>
          <w:lang w:val="uk-UA"/>
        </w:rPr>
        <w:t xml:space="preserve"> теоретичних та практичних аспектів удосконалення обліково-аналітичного забезпечення управління кредиторською заборгованістю в системі економічної безпеки підприємства.</w:t>
      </w:r>
    </w:p>
    <w:p w:rsidR="00537BCF" w:rsidRPr="00A44FF4" w:rsidRDefault="00537BCF" w:rsidP="00F82E61">
      <w:pPr>
        <w:widowControl w:val="0"/>
        <w:tabs>
          <w:tab w:val="left" w:pos="1185"/>
          <w:tab w:val="center" w:pos="5032"/>
        </w:tabs>
        <w:spacing w:line="360" w:lineRule="auto"/>
        <w:ind w:firstLine="709"/>
        <w:jc w:val="both"/>
        <w:rPr>
          <w:sz w:val="28"/>
          <w:szCs w:val="28"/>
          <w:lang w:val="uk-UA"/>
        </w:rPr>
      </w:pPr>
      <w:r w:rsidRPr="00A44FF4">
        <w:rPr>
          <w:b/>
          <w:sz w:val="28"/>
          <w:szCs w:val="28"/>
          <w:lang w:val="uk-UA"/>
        </w:rPr>
        <w:t>Метою роботи</w:t>
      </w:r>
      <w:r w:rsidRPr="00A44FF4">
        <w:rPr>
          <w:sz w:val="28"/>
          <w:szCs w:val="28"/>
          <w:lang w:val="uk-UA"/>
        </w:rPr>
        <w:t xml:space="preserve"> є </w:t>
      </w:r>
      <w:r w:rsidR="00CF58D0" w:rsidRPr="00A44FF4">
        <w:rPr>
          <w:sz w:val="28"/>
          <w:szCs w:val="28"/>
          <w:lang w:val="uk-UA"/>
        </w:rPr>
        <w:t>теоретичний опрацювання та практичне вивчення обліково-аналітичного забезпечення управління кредиторською заборгованістю та його удосконалення в контексті підвищення рівня економічної безпеки підприємства</w:t>
      </w:r>
      <w:r w:rsidR="0021296D" w:rsidRPr="00A44FF4">
        <w:rPr>
          <w:rStyle w:val="FontStyle32"/>
          <w:sz w:val="28"/>
          <w:szCs w:val="28"/>
          <w:lang w:val="uk-UA"/>
        </w:rPr>
        <w:t>.</w:t>
      </w:r>
    </w:p>
    <w:p w:rsidR="00C92FF5" w:rsidRPr="00A44FF4" w:rsidRDefault="00C92FF5" w:rsidP="00140A4D">
      <w:pPr>
        <w:widowControl w:val="0"/>
        <w:tabs>
          <w:tab w:val="left" w:pos="1185"/>
          <w:tab w:val="center" w:pos="5032"/>
        </w:tabs>
        <w:spacing w:line="360" w:lineRule="auto"/>
        <w:ind w:firstLine="709"/>
        <w:jc w:val="both"/>
        <w:rPr>
          <w:sz w:val="28"/>
          <w:szCs w:val="28"/>
          <w:lang w:val="uk-UA"/>
        </w:rPr>
      </w:pPr>
      <w:r w:rsidRPr="00A44FF4">
        <w:rPr>
          <w:b/>
          <w:sz w:val="28"/>
          <w:szCs w:val="28"/>
          <w:lang w:val="uk-UA"/>
        </w:rPr>
        <w:t>Методи дослідження:</w:t>
      </w:r>
      <w:r w:rsidR="009E3DFA" w:rsidRPr="00A44FF4">
        <w:rPr>
          <w:rStyle w:val="FontStyle32"/>
          <w:sz w:val="28"/>
          <w:szCs w:val="28"/>
          <w:lang w:val="uk-UA"/>
        </w:rPr>
        <w:t xml:space="preserve"> порівняльний, </w:t>
      </w:r>
      <w:r w:rsidR="00CF58D0" w:rsidRPr="00A44FF4">
        <w:rPr>
          <w:rStyle w:val="FontStyle32"/>
          <w:sz w:val="28"/>
          <w:szCs w:val="28"/>
          <w:lang w:val="uk-UA"/>
        </w:rPr>
        <w:t xml:space="preserve">діалектичний, </w:t>
      </w:r>
      <w:r w:rsidR="009E3DFA" w:rsidRPr="00A44FF4">
        <w:rPr>
          <w:rStyle w:val="FontStyle32"/>
          <w:sz w:val="28"/>
          <w:szCs w:val="28"/>
          <w:lang w:val="uk-UA"/>
        </w:rPr>
        <w:t>абстрактно-логічний, розрахунков</w:t>
      </w:r>
      <w:r w:rsidR="0021296D" w:rsidRPr="00A44FF4">
        <w:rPr>
          <w:rStyle w:val="FontStyle32"/>
          <w:sz w:val="28"/>
          <w:szCs w:val="28"/>
          <w:lang w:val="uk-UA"/>
        </w:rPr>
        <w:t>ий метод,</w:t>
      </w:r>
      <w:r w:rsidR="009E3DFA" w:rsidRPr="00A44FF4">
        <w:rPr>
          <w:rStyle w:val="FontStyle32"/>
          <w:sz w:val="28"/>
          <w:szCs w:val="28"/>
          <w:lang w:val="uk-UA"/>
        </w:rPr>
        <w:t xml:space="preserve"> методи аналізу і синтезу</w:t>
      </w:r>
      <w:r w:rsidRPr="00A44FF4">
        <w:rPr>
          <w:sz w:val="28"/>
          <w:szCs w:val="28"/>
          <w:lang w:val="uk-UA"/>
        </w:rPr>
        <w:t xml:space="preserve"> та ін.</w:t>
      </w:r>
    </w:p>
    <w:p w:rsidR="00C92FF5" w:rsidRPr="00A44FF4" w:rsidRDefault="00C92FF5" w:rsidP="00356E18">
      <w:pPr>
        <w:pStyle w:val="21"/>
        <w:ind w:left="0" w:firstLine="709"/>
        <w:rPr>
          <w:rFonts w:ascii="Times New Roman" w:hAnsi="Times New Roman"/>
        </w:rPr>
      </w:pPr>
      <w:r w:rsidRPr="00A44FF4">
        <w:rPr>
          <w:rFonts w:ascii="Times New Roman" w:hAnsi="Times New Roman"/>
        </w:rPr>
        <w:t xml:space="preserve">Розглянуто </w:t>
      </w:r>
      <w:r w:rsidR="00A44FF4" w:rsidRPr="00A44FF4">
        <w:rPr>
          <w:rFonts w:ascii="Times New Roman" w:hAnsi="Times New Roman"/>
        </w:rPr>
        <w:t>Теоретико-методичні аспекти управління кредиторською заборгованістю в системі економічної безпеки підприємства</w:t>
      </w:r>
      <w:r w:rsidRPr="00A44FF4">
        <w:rPr>
          <w:rFonts w:ascii="Times New Roman" w:hAnsi="Times New Roman"/>
        </w:rPr>
        <w:t xml:space="preserve">; досліджено </w:t>
      </w:r>
      <w:r w:rsidR="00C71D38">
        <w:rPr>
          <w:rFonts w:ascii="Times New Roman" w:hAnsi="Times New Roman"/>
        </w:rPr>
        <w:t>с</w:t>
      </w:r>
      <w:r w:rsidR="00A44FF4" w:rsidRPr="00A44FF4">
        <w:rPr>
          <w:rFonts w:ascii="Times New Roman" w:hAnsi="Times New Roman"/>
          <w:bCs/>
        </w:rPr>
        <w:t>тан обліково-аналітичного забезпечення управління кредиторською заборгованістю в ТОВ «Наталівське»</w:t>
      </w:r>
      <w:r w:rsidR="00140A4D" w:rsidRPr="00A44FF4">
        <w:rPr>
          <w:rFonts w:ascii="Times New Roman" w:hAnsi="Times New Roman"/>
        </w:rPr>
        <w:t>;</w:t>
      </w:r>
      <w:r w:rsidRPr="00A44FF4">
        <w:rPr>
          <w:rFonts w:ascii="Times New Roman" w:hAnsi="Times New Roman"/>
        </w:rPr>
        <w:t xml:space="preserve"> </w:t>
      </w:r>
      <w:r w:rsidR="00422FE0" w:rsidRPr="00A44FF4">
        <w:rPr>
          <w:rFonts w:ascii="Times New Roman" w:hAnsi="Times New Roman"/>
        </w:rPr>
        <w:t xml:space="preserve">розроблено </w:t>
      </w:r>
      <w:r w:rsidR="00C71D38">
        <w:rPr>
          <w:rFonts w:ascii="Times New Roman" w:hAnsi="Times New Roman"/>
        </w:rPr>
        <w:t>н</w:t>
      </w:r>
      <w:r w:rsidR="00A44FF4" w:rsidRPr="00A44FF4">
        <w:rPr>
          <w:rFonts w:ascii="Times New Roman" w:hAnsi="Times New Roman"/>
        </w:rPr>
        <w:t>апрямки вдосконалення обліково-аналітичного забезпечення управління кредиторською заборгованістю в системі фінансово-економічної безпеки ТОВ «Наталівське»</w:t>
      </w:r>
      <w:r w:rsidR="00422FE0" w:rsidRPr="00A44FF4">
        <w:rPr>
          <w:rFonts w:ascii="Times New Roman" w:hAnsi="Times New Roman"/>
        </w:rPr>
        <w:t>.</w:t>
      </w:r>
    </w:p>
    <w:p w:rsidR="00C92FF5" w:rsidRPr="00A44FF4" w:rsidRDefault="00C92FF5" w:rsidP="00356E18">
      <w:pPr>
        <w:widowControl w:val="0"/>
        <w:tabs>
          <w:tab w:val="left" w:pos="1185"/>
          <w:tab w:val="center" w:pos="5071"/>
          <w:tab w:val="left" w:pos="6870"/>
        </w:tabs>
        <w:spacing w:line="360" w:lineRule="auto"/>
        <w:ind w:firstLine="709"/>
        <w:jc w:val="center"/>
        <w:rPr>
          <w:b/>
          <w:sz w:val="28"/>
          <w:lang w:val="uk-UA"/>
        </w:rPr>
      </w:pPr>
      <w:r w:rsidRPr="00A44FF4">
        <w:rPr>
          <w:b/>
          <w:sz w:val="28"/>
          <w:lang w:val="uk-UA"/>
        </w:rPr>
        <w:t>КЛЮЧОВІ СЛОВА</w:t>
      </w:r>
    </w:p>
    <w:p w:rsidR="00C92FF5" w:rsidRPr="00A44FF4" w:rsidRDefault="00D26B91" w:rsidP="00356E18">
      <w:pPr>
        <w:widowControl w:val="0"/>
        <w:spacing w:line="360" w:lineRule="auto"/>
        <w:ind w:firstLine="709"/>
        <w:jc w:val="both"/>
        <w:rPr>
          <w:sz w:val="28"/>
          <w:lang w:val="uk-UA"/>
        </w:rPr>
      </w:pPr>
      <w:r>
        <w:rPr>
          <w:sz w:val="28"/>
          <w:szCs w:val="28"/>
          <w:lang w:val="uk-UA"/>
        </w:rPr>
        <w:t>УПРАВЛІННЯ</w:t>
      </w:r>
      <w:r w:rsidR="00313A58" w:rsidRPr="00A44FF4">
        <w:rPr>
          <w:sz w:val="28"/>
          <w:szCs w:val="28"/>
          <w:lang w:val="uk-UA"/>
        </w:rPr>
        <w:t xml:space="preserve">, </w:t>
      </w:r>
      <w:r>
        <w:rPr>
          <w:sz w:val="28"/>
          <w:szCs w:val="28"/>
          <w:lang w:val="uk-UA"/>
        </w:rPr>
        <w:t>КРЕДИТОРСЬКА ЗАБОРГОВАНІСТЬ</w:t>
      </w:r>
      <w:r w:rsidR="00313A58" w:rsidRPr="00A44FF4">
        <w:rPr>
          <w:sz w:val="28"/>
          <w:szCs w:val="28"/>
          <w:lang w:val="uk-UA"/>
        </w:rPr>
        <w:t xml:space="preserve">, </w:t>
      </w:r>
      <w:r>
        <w:rPr>
          <w:sz w:val="28"/>
          <w:szCs w:val="28"/>
          <w:lang w:val="uk-UA"/>
        </w:rPr>
        <w:t>ЕКОНОМІЧНА БЕЗПЕКА</w:t>
      </w:r>
      <w:r w:rsidR="00313A58" w:rsidRPr="00A44FF4">
        <w:rPr>
          <w:sz w:val="28"/>
          <w:szCs w:val="28"/>
          <w:lang w:val="uk-UA"/>
        </w:rPr>
        <w:t xml:space="preserve">, </w:t>
      </w:r>
      <w:r>
        <w:rPr>
          <w:sz w:val="28"/>
          <w:szCs w:val="28"/>
          <w:lang w:val="uk-UA"/>
        </w:rPr>
        <w:t>ОБЛІКОВЕ ЗАБЕЗПЕЧЕННЯ</w:t>
      </w:r>
      <w:r w:rsidR="00230743" w:rsidRPr="00A44FF4">
        <w:rPr>
          <w:sz w:val="28"/>
          <w:szCs w:val="28"/>
          <w:lang w:val="uk-UA"/>
        </w:rPr>
        <w:t xml:space="preserve">, </w:t>
      </w:r>
      <w:r>
        <w:rPr>
          <w:sz w:val="28"/>
          <w:szCs w:val="28"/>
          <w:lang w:val="uk-UA"/>
        </w:rPr>
        <w:t>АНАЛІТИЧНЕ ЗАБЕЗПЕЧЕННЯ</w:t>
      </w:r>
    </w:p>
    <w:p w:rsidR="00C92FF5" w:rsidRPr="00A44FF4" w:rsidRDefault="00C92FF5" w:rsidP="00356E18">
      <w:pPr>
        <w:widowControl w:val="0"/>
        <w:spacing w:line="360" w:lineRule="auto"/>
        <w:ind w:firstLine="709"/>
        <w:jc w:val="center"/>
        <w:rPr>
          <w:sz w:val="28"/>
          <w:szCs w:val="28"/>
          <w:lang w:val="en-US"/>
        </w:rPr>
      </w:pPr>
      <w:r w:rsidRPr="00A44FF4">
        <w:rPr>
          <w:b/>
          <w:sz w:val="28"/>
          <w:szCs w:val="28"/>
        </w:rPr>
        <w:t>К</w:t>
      </w:r>
      <w:r w:rsidRPr="00A44FF4">
        <w:rPr>
          <w:b/>
          <w:sz w:val="28"/>
          <w:szCs w:val="28"/>
          <w:lang w:val="en-US"/>
        </w:rPr>
        <w:t>EY WORDS</w:t>
      </w:r>
    </w:p>
    <w:p w:rsidR="0026157B" w:rsidRPr="0026157B" w:rsidRDefault="0026157B" w:rsidP="0026157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color w:val="202124"/>
          <w:sz w:val="28"/>
          <w:szCs w:val="28"/>
          <w:lang w:val="en-US"/>
        </w:rPr>
      </w:pPr>
      <w:r w:rsidRPr="0026157B">
        <w:rPr>
          <w:color w:val="202124"/>
          <w:sz w:val="28"/>
          <w:szCs w:val="28"/>
        </w:rPr>
        <w:t>MANAGEMENT, PAYABLES, ECONOMIC SECURITY, ACCOUNTING, ANALYTICS</w:t>
      </w:r>
    </w:p>
    <w:p w:rsidR="00C92FF5" w:rsidRPr="0026157B" w:rsidRDefault="00C92FF5" w:rsidP="00BF1D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rPr>
      </w:pPr>
    </w:p>
    <w:p w:rsidR="00C92FF5" w:rsidRPr="002833EB" w:rsidRDefault="00C92FF5" w:rsidP="00A14DFC">
      <w:pPr>
        <w:widowControl w:val="0"/>
        <w:autoSpaceDE w:val="0"/>
        <w:autoSpaceDN w:val="0"/>
        <w:adjustRightInd w:val="0"/>
        <w:spacing w:line="360" w:lineRule="auto"/>
        <w:ind w:firstLine="709"/>
        <w:rPr>
          <w:sz w:val="28"/>
          <w:szCs w:val="28"/>
          <w:lang w:val="uk-UA"/>
        </w:rPr>
        <w:sectPr w:rsidR="00C92FF5" w:rsidRPr="002833EB" w:rsidSect="00036B1F">
          <w:pgSz w:w="11906" w:h="16838"/>
          <w:pgMar w:top="1134" w:right="851" w:bottom="1134" w:left="1701" w:header="709" w:footer="709" w:gutter="0"/>
          <w:pgNumType w:start="6"/>
          <w:cols w:space="708"/>
          <w:titlePg/>
          <w:docGrid w:linePitch="360"/>
        </w:sectPr>
      </w:pPr>
    </w:p>
    <w:p w:rsidR="008B269F" w:rsidRPr="0026402B" w:rsidRDefault="008B269F" w:rsidP="008B269F">
      <w:pPr>
        <w:widowControl w:val="0"/>
        <w:autoSpaceDE w:val="0"/>
        <w:autoSpaceDN w:val="0"/>
        <w:adjustRightInd w:val="0"/>
        <w:spacing w:line="360" w:lineRule="auto"/>
        <w:ind w:firstLine="709"/>
        <w:rPr>
          <w:sz w:val="28"/>
          <w:szCs w:val="28"/>
          <w:lang w:val="uk-UA"/>
        </w:rPr>
      </w:pPr>
      <w:r w:rsidRPr="0026402B">
        <w:rPr>
          <w:sz w:val="28"/>
          <w:szCs w:val="28"/>
          <w:lang w:val="uk-UA"/>
        </w:rPr>
        <w:lastRenderedPageBreak/>
        <w:t>ВСТУП</w:t>
      </w:r>
    </w:p>
    <w:p w:rsidR="008B269F" w:rsidRPr="0026402B" w:rsidRDefault="008B269F" w:rsidP="008B269F">
      <w:pPr>
        <w:widowControl w:val="0"/>
        <w:autoSpaceDE w:val="0"/>
        <w:autoSpaceDN w:val="0"/>
        <w:adjustRightInd w:val="0"/>
        <w:spacing w:line="360" w:lineRule="auto"/>
        <w:ind w:firstLine="709"/>
        <w:rPr>
          <w:sz w:val="28"/>
          <w:szCs w:val="28"/>
          <w:lang w:val="uk-UA"/>
        </w:rPr>
      </w:pPr>
    </w:p>
    <w:p w:rsidR="008B269F" w:rsidRPr="0026402B" w:rsidRDefault="008B269F" w:rsidP="008B269F">
      <w:pPr>
        <w:widowControl w:val="0"/>
        <w:autoSpaceDE w:val="0"/>
        <w:autoSpaceDN w:val="0"/>
        <w:adjustRightInd w:val="0"/>
        <w:spacing w:line="360" w:lineRule="auto"/>
        <w:ind w:firstLine="709"/>
        <w:rPr>
          <w:sz w:val="28"/>
          <w:szCs w:val="28"/>
          <w:lang w:val="uk-UA"/>
        </w:rPr>
      </w:pPr>
    </w:p>
    <w:p w:rsidR="00EE09DF" w:rsidRPr="0026402B" w:rsidRDefault="008B269F" w:rsidP="00EE09DF">
      <w:pPr>
        <w:pStyle w:val="a7"/>
        <w:spacing w:after="0"/>
        <w:rPr>
          <w:rFonts w:ascii="Times New Roman" w:hAnsi="Times New Roman" w:cs="Times New Roman"/>
          <w:color w:val="000000"/>
        </w:rPr>
      </w:pPr>
      <w:r w:rsidRPr="0026402B">
        <w:rPr>
          <w:rStyle w:val="FontStyle32"/>
          <w:b/>
          <w:sz w:val="28"/>
        </w:rPr>
        <w:t>Актуальність теми.</w:t>
      </w:r>
      <w:r w:rsidRPr="0026402B">
        <w:rPr>
          <w:rStyle w:val="FontStyle32"/>
          <w:sz w:val="28"/>
        </w:rPr>
        <w:t xml:space="preserve"> </w:t>
      </w:r>
      <w:r w:rsidR="00CB7E9C">
        <w:rPr>
          <w:rStyle w:val="FontStyle32"/>
          <w:sz w:val="28"/>
        </w:rPr>
        <w:t>Робота будь-якого підприємства</w:t>
      </w:r>
      <w:r w:rsidR="000C5098">
        <w:rPr>
          <w:rStyle w:val="FontStyle32"/>
          <w:sz w:val="28"/>
        </w:rPr>
        <w:t xml:space="preserve"> нерозривно пов’язане із закупівлею товарно-матеріальних цінностей, нарахуванням заробітної плати, сплатою податків та іншими розрахунковими відносини в процесі побудови яких виникає кредиторська заборгованість. Її р</w:t>
      </w:r>
      <w:r w:rsidR="00A101F9">
        <w:rPr>
          <w:rStyle w:val="FontStyle32"/>
          <w:sz w:val="28"/>
        </w:rPr>
        <w:t>і</w:t>
      </w:r>
      <w:r w:rsidR="000C5098">
        <w:rPr>
          <w:rStyle w:val="FontStyle32"/>
          <w:sz w:val="28"/>
        </w:rPr>
        <w:t xml:space="preserve">вень має значний вплив на ліквідність та платоспроможність підприємства, а отже і на рівень його економічної безпеки. </w:t>
      </w:r>
      <w:r w:rsidR="00A101F9">
        <w:rPr>
          <w:rStyle w:val="FontStyle32"/>
          <w:sz w:val="28"/>
        </w:rPr>
        <w:t>Управління кредиторською заборгованістю вимагає певного обліково-аналітичного забезпечення вказаного процесу.</w:t>
      </w:r>
      <w:r w:rsidR="000C5098">
        <w:rPr>
          <w:rStyle w:val="FontStyle32"/>
          <w:sz w:val="28"/>
        </w:rPr>
        <w:t xml:space="preserve"> </w:t>
      </w:r>
    </w:p>
    <w:p w:rsidR="008B269F" w:rsidRPr="0026402B" w:rsidRDefault="008B269F" w:rsidP="008B269F">
      <w:pPr>
        <w:widowControl w:val="0"/>
        <w:autoSpaceDE w:val="0"/>
        <w:autoSpaceDN w:val="0"/>
        <w:adjustRightInd w:val="0"/>
        <w:spacing w:line="360" w:lineRule="auto"/>
        <w:ind w:firstLine="709"/>
        <w:jc w:val="both"/>
        <w:rPr>
          <w:sz w:val="28"/>
          <w:szCs w:val="28"/>
          <w:lang w:val="uk-UA"/>
        </w:rPr>
      </w:pPr>
      <w:r w:rsidRPr="0026402B">
        <w:rPr>
          <w:sz w:val="28"/>
          <w:szCs w:val="28"/>
          <w:lang w:val="uk-UA"/>
        </w:rPr>
        <w:t xml:space="preserve">Питання, </w:t>
      </w:r>
      <w:r w:rsidR="00A101F9">
        <w:rPr>
          <w:sz w:val="28"/>
          <w:szCs w:val="28"/>
          <w:lang w:val="uk-UA"/>
        </w:rPr>
        <w:t>обліку та аналізу кредиторської заборгованості розглядалося в працях багатьох на</w:t>
      </w:r>
      <w:r w:rsidR="00FE5EDF">
        <w:rPr>
          <w:sz w:val="28"/>
          <w:szCs w:val="28"/>
          <w:lang w:val="uk-UA"/>
        </w:rPr>
        <w:t>у</w:t>
      </w:r>
      <w:r w:rsidR="00A101F9">
        <w:rPr>
          <w:sz w:val="28"/>
          <w:szCs w:val="28"/>
          <w:lang w:val="uk-UA"/>
        </w:rPr>
        <w:t>ковців</w:t>
      </w:r>
      <w:r w:rsidRPr="0026402B">
        <w:rPr>
          <w:sz w:val="28"/>
          <w:szCs w:val="28"/>
          <w:lang w:val="uk-UA"/>
        </w:rPr>
        <w:t xml:space="preserve">. </w:t>
      </w:r>
      <w:r w:rsidR="00EF5A90" w:rsidRPr="0026402B">
        <w:rPr>
          <w:sz w:val="28"/>
          <w:szCs w:val="28"/>
          <w:lang w:val="uk-UA"/>
        </w:rPr>
        <w:t xml:space="preserve">Зокрема </w:t>
      </w:r>
      <w:r w:rsidR="00A101F9">
        <w:rPr>
          <w:sz w:val="28"/>
          <w:szCs w:val="28"/>
          <w:lang w:val="uk-UA"/>
        </w:rPr>
        <w:t>важливе значення мають</w:t>
      </w:r>
      <w:r w:rsidR="00EF5A90" w:rsidRPr="0026402B">
        <w:rPr>
          <w:sz w:val="28"/>
          <w:szCs w:val="28"/>
          <w:lang w:val="uk-UA"/>
        </w:rPr>
        <w:t xml:space="preserve"> праці</w:t>
      </w:r>
      <w:r w:rsidRPr="0026402B">
        <w:rPr>
          <w:sz w:val="28"/>
          <w:szCs w:val="28"/>
          <w:lang w:val="uk-UA"/>
        </w:rPr>
        <w:t xml:space="preserve">: </w:t>
      </w:r>
      <w:r w:rsidR="00066B9E" w:rsidRPr="00C85F29">
        <w:rPr>
          <w:rFonts w:eastAsia="Calibri"/>
          <w:sz w:val="28"/>
          <w:szCs w:val="28"/>
          <w:lang w:val="uk-UA"/>
        </w:rPr>
        <w:t>Аркатова І.В.</w:t>
      </w:r>
      <w:r w:rsidRPr="0026402B">
        <w:rPr>
          <w:color w:val="000000"/>
          <w:sz w:val="28"/>
          <w:szCs w:val="28"/>
          <w:lang w:val="uk-UA"/>
        </w:rPr>
        <w:t xml:space="preserve"> </w:t>
      </w:r>
      <w:r w:rsidRPr="0026402B">
        <w:rPr>
          <w:sz w:val="28"/>
          <w:szCs w:val="28"/>
          <w:lang w:val="uk-UA"/>
        </w:rPr>
        <w:t>[</w:t>
      </w:r>
      <w:r w:rsidR="00BC1284" w:rsidRPr="0026402B">
        <w:rPr>
          <w:sz w:val="28"/>
          <w:szCs w:val="28"/>
          <w:lang w:val="uk-UA"/>
        </w:rPr>
        <w:t>3</w:t>
      </w:r>
      <w:r w:rsidRPr="0026402B">
        <w:rPr>
          <w:sz w:val="28"/>
          <w:szCs w:val="28"/>
          <w:lang w:val="uk-UA"/>
        </w:rPr>
        <w:t xml:space="preserve">], </w:t>
      </w:r>
      <w:r w:rsidR="00066B9E">
        <w:rPr>
          <w:sz w:val="28"/>
          <w:szCs w:val="28"/>
          <w:lang w:val="uk-UA"/>
        </w:rPr>
        <w:t>Бодаковського</w:t>
      </w:r>
      <w:r w:rsidR="00066B9E" w:rsidRPr="00C85F29">
        <w:rPr>
          <w:sz w:val="28"/>
          <w:szCs w:val="28"/>
          <w:lang w:val="uk-UA"/>
        </w:rPr>
        <w:t xml:space="preserve"> В.Ю.</w:t>
      </w:r>
      <w:r w:rsidR="00066B9E" w:rsidRPr="0026402B">
        <w:rPr>
          <w:sz w:val="28"/>
          <w:szCs w:val="28"/>
          <w:lang w:val="uk-UA"/>
        </w:rPr>
        <w:t xml:space="preserve"> </w:t>
      </w:r>
      <w:r w:rsidR="002146AD" w:rsidRPr="0026402B">
        <w:rPr>
          <w:sz w:val="28"/>
          <w:szCs w:val="28"/>
          <w:lang w:val="uk-UA"/>
        </w:rPr>
        <w:t>[</w:t>
      </w:r>
      <w:r w:rsidR="00066B9E">
        <w:rPr>
          <w:sz w:val="28"/>
          <w:szCs w:val="28"/>
          <w:lang w:val="uk-UA"/>
        </w:rPr>
        <w:t>6</w:t>
      </w:r>
      <w:r w:rsidRPr="0026402B">
        <w:rPr>
          <w:sz w:val="28"/>
          <w:szCs w:val="28"/>
          <w:lang w:val="uk-UA"/>
        </w:rPr>
        <w:t xml:space="preserve">], </w:t>
      </w:r>
      <w:r w:rsidRPr="0026402B">
        <w:rPr>
          <w:color w:val="000000"/>
          <w:sz w:val="28"/>
          <w:szCs w:val="28"/>
          <w:lang w:val="uk-UA"/>
        </w:rPr>
        <w:t xml:space="preserve"> </w:t>
      </w:r>
      <w:r w:rsidR="00066B9E" w:rsidRPr="00C85F29">
        <w:rPr>
          <w:sz w:val="28"/>
          <w:szCs w:val="28"/>
          <w:lang w:val="uk-UA"/>
        </w:rPr>
        <w:t>Бурлан</w:t>
      </w:r>
      <w:r w:rsidR="00066B9E">
        <w:rPr>
          <w:sz w:val="28"/>
          <w:szCs w:val="28"/>
          <w:lang w:val="uk-UA"/>
        </w:rPr>
        <w:t xml:space="preserve"> С.А. та Валентинової</w:t>
      </w:r>
      <w:r w:rsidR="00066B9E" w:rsidRPr="00C85F29">
        <w:rPr>
          <w:sz w:val="28"/>
          <w:szCs w:val="28"/>
          <w:lang w:val="uk-UA"/>
        </w:rPr>
        <w:t xml:space="preserve"> Ю.В.</w:t>
      </w:r>
      <w:r w:rsidR="00066B9E" w:rsidRPr="0026402B">
        <w:rPr>
          <w:sz w:val="28"/>
          <w:szCs w:val="28"/>
          <w:lang w:val="uk-UA"/>
        </w:rPr>
        <w:t xml:space="preserve"> </w:t>
      </w:r>
      <w:r w:rsidR="002146AD" w:rsidRPr="0026402B">
        <w:rPr>
          <w:sz w:val="28"/>
          <w:szCs w:val="28"/>
          <w:lang w:val="uk-UA"/>
        </w:rPr>
        <w:t>[</w:t>
      </w:r>
      <w:r w:rsidR="00066B9E">
        <w:rPr>
          <w:sz w:val="28"/>
          <w:szCs w:val="28"/>
          <w:lang w:val="uk-UA"/>
        </w:rPr>
        <w:t>8</w:t>
      </w:r>
      <w:r w:rsidR="00B46077" w:rsidRPr="0026402B">
        <w:rPr>
          <w:sz w:val="28"/>
          <w:szCs w:val="28"/>
          <w:lang w:val="uk-UA"/>
        </w:rPr>
        <w:t xml:space="preserve">], </w:t>
      </w:r>
      <w:r w:rsidR="000938A9" w:rsidRPr="00C85F29">
        <w:rPr>
          <w:sz w:val="28"/>
          <w:szCs w:val="28"/>
          <w:shd w:val="clear" w:color="auto" w:fill="FFFFFF"/>
          <w:lang w:val="uk-UA"/>
        </w:rPr>
        <w:t>Воробйова І. А.</w:t>
      </w:r>
      <w:r w:rsidR="000938A9" w:rsidRPr="0026402B">
        <w:rPr>
          <w:sz w:val="28"/>
          <w:szCs w:val="28"/>
          <w:lang w:val="uk-UA"/>
        </w:rPr>
        <w:t xml:space="preserve"> </w:t>
      </w:r>
      <w:r w:rsidR="002146AD" w:rsidRPr="0026402B">
        <w:rPr>
          <w:sz w:val="28"/>
          <w:szCs w:val="28"/>
          <w:lang w:val="uk-UA"/>
        </w:rPr>
        <w:t>[</w:t>
      </w:r>
      <w:r w:rsidR="00BC1284" w:rsidRPr="0026402B">
        <w:rPr>
          <w:sz w:val="28"/>
          <w:szCs w:val="28"/>
          <w:lang w:val="uk-UA"/>
        </w:rPr>
        <w:t>1</w:t>
      </w:r>
      <w:r w:rsidR="000938A9">
        <w:rPr>
          <w:sz w:val="28"/>
          <w:szCs w:val="28"/>
          <w:lang w:val="uk-UA"/>
        </w:rPr>
        <w:t>1</w:t>
      </w:r>
      <w:r w:rsidRPr="0026402B">
        <w:rPr>
          <w:sz w:val="28"/>
          <w:szCs w:val="28"/>
          <w:lang w:val="uk-UA"/>
        </w:rPr>
        <w:t xml:space="preserve">], </w:t>
      </w:r>
      <w:r w:rsidR="008E556B">
        <w:rPr>
          <w:sz w:val="28"/>
          <w:szCs w:val="28"/>
          <w:shd w:val="clear" w:color="auto" w:fill="FFFFFF"/>
          <w:lang w:val="uk-UA"/>
        </w:rPr>
        <w:t>Дячук О. В. та Новодворської</w:t>
      </w:r>
      <w:r w:rsidR="008E556B" w:rsidRPr="00C85F29">
        <w:rPr>
          <w:sz w:val="28"/>
          <w:szCs w:val="28"/>
          <w:shd w:val="clear" w:color="auto" w:fill="FFFFFF"/>
          <w:lang w:val="uk-UA"/>
        </w:rPr>
        <w:t xml:space="preserve"> В. В.</w:t>
      </w:r>
      <w:r w:rsidR="008E556B" w:rsidRPr="0026402B">
        <w:rPr>
          <w:sz w:val="28"/>
          <w:szCs w:val="28"/>
          <w:lang w:val="uk-UA"/>
        </w:rPr>
        <w:t xml:space="preserve"> </w:t>
      </w:r>
      <w:r w:rsidRPr="0026402B">
        <w:rPr>
          <w:sz w:val="28"/>
          <w:szCs w:val="28"/>
          <w:lang w:val="uk-UA"/>
        </w:rPr>
        <w:t>[</w:t>
      </w:r>
      <w:r w:rsidR="008E556B">
        <w:rPr>
          <w:sz w:val="28"/>
          <w:szCs w:val="28"/>
          <w:lang w:val="uk-UA"/>
        </w:rPr>
        <w:t>1</w:t>
      </w:r>
      <w:r w:rsidR="00BC1284" w:rsidRPr="0026402B">
        <w:rPr>
          <w:sz w:val="28"/>
          <w:szCs w:val="28"/>
          <w:lang w:val="uk-UA"/>
        </w:rPr>
        <w:t>6</w:t>
      </w:r>
      <w:r w:rsidR="002146AD" w:rsidRPr="0026402B">
        <w:rPr>
          <w:sz w:val="28"/>
          <w:szCs w:val="28"/>
          <w:lang w:val="uk-UA"/>
        </w:rPr>
        <w:t xml:space="preserve">], </w:t>
      </w:r>
      <w:r w:rsidR="00B467DB" w:rsidRPr="00C85F29">
        <w:rPr>
          <w:sz w:val="28"/>
          <w:szCs w:val="28"/>
          <w:lang w:val="uk-UA"/>
        </w:rPr>
        <w:t>Марусяк Н. Л.</w:t>
      </w:r>
      <w:r w:rsidR="00BC1284" w:rsidRPr="0026402B">
        <w:rPr>
          <w:sz w:val="28"/>
          <w:szCs w:val="28"/>
          <w:lang w:val="uk-UA"/>
        </w:rPr>
        <w:t xml:space="preserve"> [</w:t>
      </w:r>
      <w:r w:rsidR="00B467DB">
        <w:rPr>
          <w:sz w:val="28"/>
          <w:szCs w:val="28"/>
          <w:lang w:val="uk-UA"/>
        </w:rPr>
        <w:t>25</w:t>
      </w:r>
      <w:r w:rsidR="009A1AF1">
        <w:rPr>
          <w:sz w:val="28"/>
          <w:szCs w:val="28"/>
          <w:lang w:val="uk-UA"/>
        </w:rPr>
        <w:t xml:space="preserve">], Сіренко Н.М. та Смирнової </w:t>
      </w:r>
      <w:r w:rsidR="009A1AF1" w:rsidRPr="00C85F29">
        <w:rPr>
          <w:sz w:val="28"/>
          <w:szCs w:val="28"/>
          <w:lang w:val="uk-UA"/>
        </w:rPr>
        <w:t xml:space="preserve">О. В. </w:t>
      </w:r>
      <w:r w:rsidR="009A1AF1" w:rsidRPr="0026402B">
        <w:rPr>
          <w:sz w:val="28"/>
          <w:szCs w:val="28"/>
          <w:lang w:val="uk-UA"/>
        </w:rPr>
        <w:t>[</w:t>
      </w:r>
      <w:r w:rsidR="009A1AF1">
        <w:rPr>
          <w:sz w:val="28"/>
          <w:szCs w:val="28"/>
          <w:lang w:val="uk-UA"/>
        </w:rPr>
        <w:t xml:space="preserve">42], </w:t>
      </w:r>
      <w:r w:rsidR="009A1AF1" w:rsidRPr="00C85F29">
        <w:rPr>
          <w:sz w:val="28"/>
          <w:szCs w:val="28"/>
          <w:lang w:val="uk-UA"/>
        </w:rPr>
        <w:t>Хохлов</w:t>
      </w:r>
      <w:r w:rsidR="009A1AF1">
        <w:rPr>
          <w:sz w:val="28"/>
          <w:szCs w:val="28"/>
          <w:lang w:val="uk-UA"/>
        </w:rPr>
        <w:t>а</w:t>
      </w:r>
      <w:r w:rsidR="009A1AF1" w:rsidRPr="00C85F29">
        <w:rPr>
          <w:sz w:val="28"/>
          <w:szCs w:val="28"/>
          <w:lang w:val="uk-UA"/>
        </w:rPr>
        <w:t xml:space="preserve"> М.П., Корнієнко О.С.</w:t>
      </w:r>
      <w:r w:rsidR="009A1AF1">
        <w:rPr>
          <w:sz w:val="28"/>
          <w:szCs w:val="28"/>
          <w:lang w:val="uk-UA"/>
        </w:rPr>
        <w:t xml:space="preserve"> </w:t>
      </w:r>
      <w:r w:rsidR="009A1AF1" w:rsidRPr="0026402B">
        <w:rPr>
          <w:sz w:val="28"/>
          <w:szCs w:val="28"/>
          <w:lang w:val="uk-UA"/>
        </w:rPr>
        <w:t>[</w:t>
      </w:r>
      <w:r w:rsidR="009A1AF1">
        <w:rPr>
          <w:sz w:val="28"/>
          <w:szCs w:val="28"/>
          <w:lang w:val="uk-UA"/>
        </w:rPr>
        <w:t xml:space="preserve">49] </w:t>
      </w:r>
      <w:r w:rsidRPr="0026402B">
        <w:rPr>
          <w:sz w:val="28"/>
          <w:szCs w:val="28"/>
          <w:lang w:val="uk-UA"/>
        </w:rPr>
        <w:t>та інших.</w:t>
      </w:r>
    </w:p>
    <w:p w:rsidR="008B269F" w:rsidRPr="0026402B" w:rsidRDefault="008B269F" w:rsidP="008B269F">
      <w:pPr>
        <w:widowControl w:val="0"/>
        <w:autoSpaceDE w:val="0"/>
        <w:autoSpaceDN w:val="0"/>
        <w:adjustRightInd w:val="0"/>
        <w:spacing w:line="360" w:lineRule="auto"/>
        <w:ind w:firstLine="709"/>
        <w:jc w:val="both"/>
        <w:rPr>
          <w:sz w:val="28"/>
          <w:szCs w:val="28"/>
          <w:lang w:val="uk-UA"/>
        </w:rPr>
      </w:pPr>
      <w:r w:rsidRPr="0026402B">
        <w:rPr>
          <w:sz w:val="28"/>
          <w:szCs w:val="28"/>
          <w:lang w:val="uk-UA"/>
        </w:rPr>
        <w:t xml:space="preserve">Проте, </w:t>
      </w:r>
      <w:r w:rsidR="0056266A" w:rsidRPr="0026402B">
        <w:rPr>
          <w:sz w:val="28"/>
          <w:szCs w:val="28"/>
          <w:lang w:val="uk-UA"/>
        </w:rPr>
        <w:t>значна частина вказаних праць присвячені</w:t>
      </w:r>
      <w:r w:rsidR="001117C5" w:rsidRPr="0026402B">
        <w:rPr>
          <w:sz w:val="28"/>
          <w:szCs w:val="28"/>
          <w:lang w:val="uk-UA"/>
        </w:rPr>
        <w:t xml:space="preserve"> питання</w:t>
      </w:r>
      <w:r w:rsidR="0056266A" w:rsidRPr="0026402B">
        <w:rPr>
          <w:sz w:val="28"/>
          <w:szCs w:val="28"/>
          <w:lang w:val="uk-UA"/>
        </w:rPr>
        <w:t>м</w:t>
      </w:r>
      <w:r w:rsidR="001117C5" w:rsidRPr="0026402B">
        <w:rPr>
          <w:sz w:val="28"/>
          <w:szCs w:val="28"/>
          <w:lang w:val="uk-UA"/>
        </w:rPr>
        <w:t xml:space="preserve"> </w:t>
      </w:r>
      <w:r w:rsidR="00552F73">
        <w:rPr>
          <w:sz w:val="28"/>
          <w:szCs w:val="28"/>
          <w:lang w:val="uk-UA"/>
        </w:rPr>
        <w:t>обліку чи аналізу заборгованості та методичним підходам до управління нею</w:t>
      </w:r>
      <w:r w:rsidRPr="0026402B">
        <w:rPr>
          <w:sz w:val="28"/>
          <w:szCs w:val="28"/>
          <w:lang w:val="uk-UA"/>
        </w:rPr>
        <w:t>. Водночас,</w:t>
      </w:r>
      <w:r w:rsidR="002146AD" w:rsidRPr="0026402B">
        <w:rPr>
          <w:sz w:val="28"/>
          <w:szCs w:val="28"/>
          <w:lang w:val="uk-UA"/>
        </w:rPr>
        <w:t xml:space="preserve"> </w:t>
      </w:r>
      <w:r w:rsidR="001117C5" w:rsidRPr="0026402B">
        <w:rPr>
          <w:sz w:val="28"/>
          <w:szCs w:val="28"/>
          <w:lang w:val="uk-UA"/>
        </w:rPr>
        <w:t>на нашу думку,</w:t>
      </w:r>
      <w:r w:rsidRPr="0026402B">
        <w:rPr>
          <w:sz w:val="28"/>
          <w:szCs w:val="28"/>
          <w:lang w:val="uk-UA"/>
        </w:rPr>
        <w:t xml:space="preserve"> </w:t>
      </w:r>
      <w:r w:rsidR="00552F73">
        <w:rPr>
          <w:sz w:val="28"/>
          <w:szCs w:val="28"/>
          <w:lang w:val="uk-UA"/>
        </w:rPr>
        <w:t xml:space="preserve">не достатньо розробленими лишаються питання обліково-аналітичного забезпечення управлінського процесу. </w:t>
      </w:r>
      <w:r w:rsidR="001F07A7" w:rsidRPr="0026402B">
        <w:rPr>
          <w:sz w:val="28"/>
          <w:szCs w:val="28"/>
          <w:lang w:val="uk-UA"/>
        </w:rPr>
        <w:t>Саме це і обумовило</w:t>
      </w:r>
      <w:r w:rsidRPr="0026402B">
        <w:rPr>
          <w:sz w:val="28"/>
          <w:szCs w:val="28"/>
          <w:lang w:val="uk-UA"/>
        </w:rPr>
        <w:t xml:space="preserve"> вибір теми </w:t>
      </w:r>
      <w:r w:rsidR="001F07A7" w:rsidRPr="0026402B">
        <w:rPr>
          <w:sz w:val="28"/>
          <w:szCs w:val="28"/>
          <w:lang w:val="uk-UA"/>
        </w:rPr>
        <w:t>дипломної роботи</w:t>
      </w:r>
      <w:r w:rsidRPr="0026402B">
        <w:rPr>
          <w:sz w:val="28"/>
          <w:szCs w:val="28"/>
          <w:lang w:val="uk-UA"/>
        </w:rPr>
        <w:t xml:space="preserve"> та її актуальність.</w:t>
      </w:r>
    </w:p>
    <w:p w:rsidR="008B269F" w:rsidRPr="002833EB" w:rsidRDefault="008B269F" w:rsidP="008B269F">
      <w:pPr>
        <w:widowControl w:val="0"/>
        <w:autoSpaceDE w:val="0"/>
        <w:autoSpaceDN w:val="0"/>
        <w:adjustRightInd w:val="0"/>
        <w:spacing w:line="360" w:lineRule="auto"/>
        <w:ind w:firstLine="709"/>
        <w:jc w:val="both"/>
        <w:rPr>
          <w:sz w:val="28"/>
          <w:szCs w:val="28"/>
          <w:lang w:val="uk-UA"/>
        </w:rPr>
      </w:pPr>
      <w:r w:rsidRPr="002833EB">
        <w:rPr>
          <w:rStyle w:val="FontStyle32"/>
          <w:b/>
          <w:sz w:val="28"/>
          <w:szCs w:val="28"/>
          <w:lang w:val="uk-UA"/>
        </w:rPr>
        <w:t>Мета і завдання дослідження.</w:t>
      </w:r>
      <w:r w:rsidRPr="002833EB">
        <w:rPr>
          <w:rStyle w:val="FontStyle32"/>
          <w:sz w:val="28"/>
          <w:szCs w:val="28"/>
          <w:lang w:val="uk-UA"/>
        </w:rPr>
        <w:t xml:space="preserve"> Метою дослідження є </w:t>
      </w:r>
      <w:r w:rsidR="003116F3" w:rsidRPr="002833EB">
        <w:rPr>
          <w:sz w:val="28"/>
          <w:lang w:val="uk-UA"/>
        </w:rPr>
        <w:t>теоретичн</w:t>
      </w:r>
      <w:r w:rsidR="00D94974" w:rsidRPr="002833EB">
        <w:rPr>
          <w:sz w:val="28"/>
          <w:lang w:val="uk-UA"/>
        </w:rPr>
        <w:t xml:space="preserve">ий </w:t>
      </w:r>
      <w:r w:rsidR="00752074" w:rsidRPr="002833EB">
        <w:rPr>
          <w:sz w:val="28"/>
          <w:lang w:val="uk-UA"/>
        </w:rPr>
        <w:t>опрацювання</w:t>
      </w:r>
      <w:r w:rsidR="00D94974" w:rsidRPr="002833EB">
        <w:rPr>
          <w:sz w:val="28"/>
          <w:lang w:val="uk-UA"/>
        </w:rPr>
        <w:t xml:space="preserve"> та</w:t>
      </w:r>
      <w:r w:rsidR="003116F3" w:rsidRPr="002833EB">
        <w:rPr>
          <w:sz w:val="28"/>
          <w:lang w:val="uk-UA"/>
        </w:rPr>
        <w:t xml:space="preserve"> практичне вивчення </w:t>
      </w:r>
      <w:r w:rsidR="00752074" w:rsidRPr="002833EB">
        <w:rPr>
          <w:sz w:val="28"/>
          <w:lang w:val="uk-UA"/>
        </w:rPr>
        <w:t>обліково-аналітичного забезпеченн</w:t>
      </w:r>
      <w:r w:rsidR="000F1BF0">
        <w:rPr>
          <w:sz w:val="28"/>
          <w:lang w:val="uk-UA"/>
        </w:rPr>
        <w:t>я</w:t>
      </w:r>
      <w:r w:rsidR="00752074" w:rsidRPr="002833EB">
        <w:rPr>
          <w:sz w:val="28"/>
          <w:lang w:val="uk-UA"/>
        </w:rPr>
        <w:t xml:space="preserve"> управління </w:t>
      </w:r>
      <w:r w:rsidR="000F1BF0">
        <w:rPr>
          <w:sz w:val="28"/>
          <w:lang w:val="uk-UA"/>
        </w:rPr>
        <w:t xml:space="preserve">кредиторською заборгованістю </w:t>
      </w:r>
      <w:r w:rsidR="00752074" w:rsidRPr="002833EB">
        <w:rPr>
          <w:sz w:val="28"/>
          <w:lang w:val="uk-UA"/>
        </w:rPr>
        <w:t>та його удосконалення в контексті підвищення рівня економічної безпеки підприємства.</w:t>
      </w:r>
    </w:p>
    <w:p w:rsidR="008B269F" w:rsidRPr="002833EB" w:rsidRDefault="008B269F" w:rsidP="008B269F">
      <w:pPr>
        <w:widowControl w:val="0"/>
        <w:autoSpaceDE w:val="0"/>
        <w:autoSpaceDN w:val="0"/>
        <w:adjustRightInd w:val="0"/>
        <w:spacing w:line="360" w:lineRule="auto"/>
        <w:ind w:firstLine="709"/>
        <w:jc w:val="both"/>
        <w:rPr>
          <w:sz w:val="28"/>
          <w:szCs w:val="28"/>
          <w:lang w:val="uk-UA"/>
        </w:rPr>
      </w:pPr>
      <w:r w:rsidRPr="002833EB">
        <w:rPr>
          <w:sz w:val="28"/>
          <w:szCs w:val="28"/>
          <w:lang w:val="uk-UA"/>
        </w:rPr>
        <w:t xml:space="preserve">Для досягнення </w:t>
      </w:r>
      <w:r w:rsidR="00747E77" w:rsidRPr="002833EB">
        <w:rPr>
          <w:sz w:val="28"/>
          <w:szCs w:val="28"/>
          <w:lang w:val="uk-UA"/>
        </w:rPr>
        <w:t>визначеної мети необхідно</w:t>
      </w:r>
      <w:r w:rsidRPr="002833EB">
        <w:rPr>
          <w:sz w:val="28"/>
          <w:szCs w:val="28"/>
          <w:lang w:val="uk-UA"/>
        </w:rPr>
        <w:t xml:space="preserve"> вирішити наступні завдання:</w:t>
      </w:r>
    </w:p>
    <w:p w:rsidR="008B269F" w:rsidRPr="002833EB" w:rsidRDefault="00BA45C1" w:rsidP="008B269F">
      <w:pPr>
        <w:widowControl w:val="0"/>
        <w:autoSpaceDE w:val="0"/>
        <w:autoSpaceDN w:val="0"/>
        <w:adjustRightInd w:val="0"/>
        <w:spacing w:line="360" w:lineRule="auto"/>
        <w:ind w:firstLine="709"/>
        <w:jc w:val="both"/>
        <w:rPr>
          <w:sz w:val="28"/>
          <w:szCs w:val="28"/>
          <w:lang w:val="uk-UA"/>
        </w:rPr>
      </w:pPr>
      <w:r w:rsidRPr="002833EB">
        <w:rPr>
          <w:sz w:val="28"/>
          <w:szCs w:val="28"/>
          <w:lang w:val="uk-UA"/>
        </w:rPr>
        <w:t xml:space="preserve">- </w:t>
      </w:r>
      <w:r w:rsidR="008B269F" w:rsidRPr="002833EB">
        <w:rPr>
          <w:sz w:val="28"/>
          <w:szCs w:val="28"/>
          <w:lang w:val="uk-UA"/>
        </w:rPr>
        <w:t>визначити</w:t>
      </w:r>
      <w:r w:rsidR="007164B3" w:rsidRPr="002833EB">
        <w:rPr>
          <w:sz w:val="28"/>
          <w:szCs w:val="28"/>
          <w:lang w:val="uk-UA"/>
        </w:rPr>
        <w:t xml:space="preserve"> </w:t>
      </w:r>
      <w:r w:rsidR="00CC068F" w:rsidRPr="002833EB">
        <w:rPr>
          <w:sz w:val="28"/>
          <w:szCs w:val="28"/>
          <w:lang w:val="uk-UA"/>
        </w:rPr>
        <w:t>сутність кредиторської заборгованості та її вплив на стан економічної безпеки підприємства</w:t>
      </w:r>
      <w:r w:rsidR="008B269F" w:rsidRPr="002833EB">
        <w:rPr>
          <w:sz w:val="28"/>
          <w:szCs w:val="28"/>
          <w:lang w:val="uk-UA"/>
        </w:rPr>
        <w:t>;</w:t>
      </w:r>
    </w:p>
    <w:p w:rsidR="008B269F" w:rsidRPr="002833EB" w:rsidRDefault="008B269F" w:rsidP="008B269F">
      <w:pPr>
        <w:widowControl w:val="0"/>
        <w:autoSpaceDE w:val="0"/>
        <w:autoSpaceDN w:val="0"/>
        <w:adjustRightInd w:val="0"/>
        <w:spacing w:line="360" w:lineRule="auto"/>
        <w:ind w:firstLine="709"/>
        <w:jc w:val="both"/>
        <w:rPr>
          <w:sz w:val="28"/>
          <w:szCs w:val="28"/>
          <w:lang w:val="uk-UA"/>
        </w:rPr>
      </w:pPr>
      <w:r w:rsidRPr="002833EB">
        <w:rPr>
          <w:sz w:val="28"/>
          <w:szCs w:val="28"/>
          <w:lang w:val="uk-UA"/>
        </w:rPr>
        <w:t xml:space="preserve">- </w:t>
      </w:r>
      <w:r w:rsidR="00DD251E" w:rsidRPr="002833EB">
        <w:rPr>
          <w:color w:val="000000"/>
          <w:sz w:val="28"/>
          <w:lang w:val="uk-UA"/>
        </w:rPr>
        <w:t>розглянути</w:t>
      </w:r>
      <w:r w:rsidR="00F26168" w:rsidRPr="002833EB">
        <w:rPr>
          <w:color w:val="000000"/>
          <w:sz w:val="28"/>
          <w:lang w:val="uk-UA"/>
        </w:rPr>
        <w:t xml:space="preserve"> </w:t>
      </w:r>
      <w:r w:rsidR="00CC068F" w:rsidRPr="002833EB">
        <w:rPr>
          <w:color w:val="000000" w:themeColor="text1"/>
          <w:sz w:val="28"/>
          <w:szCs w:val="28"/>
          <w:shd w:val="clear" w:color="auto" w:fill="FFFFFF"/>
          <w:lang w:val="uk-UA"/>
        </w:rPr>
        <w:t xml:space="preserve">різновиди кредиторської заборгованості </w:t>
      </w:r>
      <w:r w:rsidR="00CF345D" w:rsidRPr="002833EB">
        <w:rPr>
          <w:color w:val="000000" w:themeColor="text1"/>
          <w:sz w:val="28"/>
          <w:szCs w:val="28"/>
          <w:shd w:val="clear" w:color="auto" w:fill="FFFFFF"/>
          <w:lang w:val="uk-UA"/>
        </w:rPr>
        <w:t xml:space="preserve">в розрізі різних </w:t>
      </w:r>
      <w:r w:rsidR="00CC068F" w:rsidRPr="002833EB">
        <w:rPr>
          <w:color w:val="000000" w:themeColor="text1"/>
          <w:sz w:val="28"/>
          <w:szCs w:val="28"/>
          <w:shd w:val="clear" w:color="auto" w:fill="FFFFFF"/>
          <w:lang w:val="uk-UA"/>
        </w:rPr>
        <w:lastRenderedPageBreak/>
        <w:t>класифікаційни</w:t>
      </w:r>
      <w:r w:rsidR="00CF345D" w:rsidRPr="002833EB">
        <w:rPr>
          <w:color w:val="000000" w:themeColor="text1"/>
          <w:sz w:val="28"/>
          <w:szCs w:val="28"/>
          <w:shd w:val="clear" w:color="auto" w:fill="FFFFFF"/>
          <w:lang w:val="uk-UA"/>
        </w:rPr>
        <w:t>х</w:t>
      </w:r>
      <w:r w:rsidR="00CC068F" w:rsidRPr="002833EB">
        <w:rPr>
          <w:color w:val="000000" w:themeColor="text1"/>
          <w:sz w:val="28"/>
          <w:szCs w:val="28"/>
          <w:shd w:val="clear" w:color="auto" w:fill="FFFFFF"/>
          <w:lang w:val="uk-UA"/>
        </w:rPr>
        <w:t xml:space="preserve"> ознак</w:t>
      </w:r>
      <w:r w:rsidRPr="002833EB">
        <w:rPr>
          <w:sz w:val="28"/>
          <w:szCs w:val="28"/>
          <w:lang w:val="uk-UA"/>
        </w:rPr>
        <w:t>;</w:t>
      </w:r>
    </w:p>
    <w:p w:rsidR="008B269F" w:rsidRPr="000D20FF" w:rsidRDefault="008B269F" w:rsidP="008B269F">
      <w:pPr>
        <w:widowControl w:val="0"/>
        <w:autoSpaceDE w:val="0"/>
        <w:autoSpaceDN w:val="0"/>
        <w:adjustRightInd w:val="0"/>
        <w:spacing w:line="360" w:lineRule="auto"/>
        <w:ind w:firstLine="709"/>
        <w:jc w:val="both"/>
        <w:rPr>
          <w:sz w:val="28"/>
          <w:szCs w:val="28"/>
          <w:lang w:val="uk-UA"/>
        </w:rPr>
      </w:pPr>
      <w:r w:rsidRPr="002833EB">
        <w:rPr>
          <w:sz w:val="28"/>
          <w:szCs w:val="28"/>
          <w:lang w:val="uk-UA"/>
        </w:rPr>
        <w:t xml:space="preserve">- </w:t>
      </w:r>
      <w:r w:rsidR="007164B3" w:rsidRPr="002833EB">
        <w:rPr>
          <w:sz w:val="28"/>
          <w:szCs w:val="28"/>
          <w:lang w:val="uk-UA"/>
        </w:rPr>
        <w:t>дослідити</w:t>
      </w:r>
      <w:r w:rsidRPr="002833EB">
        <w:rPr>
          <w:sz w:val="28"/>
          <w:szCs w:val="28"/>
          <w:lang w:val="uk-UA"/>
        </w:rPr>
        <w:t xml:space="preserve"> </w:t>
      </w:r>
      <w:r w:rsidR="00CE585D" w:rsidRPr="002833EB">
        <w:rPr>
          <w:color w:val="000000" w:themeColor="text1"/>
          <w:sz w:val="28"/>
          <w:szCs w:val="28"/>
          <w:shd w:val="clear" w:color="auto" w:fill="FFFFFF"/>
          <w:lang w:val="uk-UA"/>
        </w:rPr>
        <w:t>сутність процесу управління кредиторською заборгованіс</w:t>
      </w:r>
      <w:r w:rsidR="00642BE6" w:rsidRPr="002833EB">
        <w:rPr>
          <w:color w:val="000000" w:themeColor="text1"/>
          <w:sz w:val="28"/>
          <w:szCs w:val="28"/>
          <w:shd w:val="clear" w:color="auto" w:fill="FFFFFF"/>
          <w:lang w:val="uk-UA"/>
        </w:rPr>
        <w:t xml:space="preserve">тю </w:t>
      </w:r>
      <w:r w:rsidR="00642BE6" w:rsidRPr="000D20FF">
        <w:rPr>
          <w:color w:val="000000" w:themeColor="text1"/>
          <w:sz w:val="28"/>
          <w:szCs w:val="28"/>
          <w:shd w:val="clear" w:color="auto" w:fill="FFFFFF"/>
          <w:lang w:val="uk-UA"/>
        </w:rPr>
        <w:t>та його обліково-аналітичне</w:t>
      </w:r>
      <w:r w:rsidR="00CE585D" w:rsidRPr="000D20FF">
        <w:rPr>
          <w:color w:val="000000" w:themeColor="text1"/>
          <w:sz w:val="28"/>
          <w:szCs w:val="28"/>
          <w:shd w:val="clear" w:color="auto" w:fill="FFFFFF"/>
          <w:lang w:val="uk-UA"/>
        </w:rPr>
        <w:t xml:space="preserve"> забезпечення</w:t>
      </w:r>
      <w:r w:rsidRPr="000D20FF">
        <w:rPr>
          <w:sz w:val="28"/>
          <w:szCs w:val="28"/>
          <w:lang w:val="uk-UA"/>
        </w:rPr>
        <w:t>;</w:t>
      </w:r>
    </w:p>
    <w:p w:rsidR="008B269F" w:rsidRPr="000D20FF" w:rsidRDefault="008B269F" w:rsidP="008B269F">
      <w:pPr>
        <w:widowControl w:val="0"/>
        <w:autoSpaceDE w:val="0"/>
        <w:autoSpaceDN w:val="0"/>
        <w:adjustRightInd w:val="0"/>
        <w:spacing w:line="360" w:lineRule="auto"/>
        <w:ind w:firstLine="709"/>
        <w:jc w:val="both"/>
        <w:rPr>
          <w:rStyle w:val="FontStyle32"/>
          <w:sz w:val="28"/>
          <w:szCs w:val="28"/>
          <w:lang w:val="uk-UA"/>
        </w:rPr>
      </w:pPr>
      <w:r w:rsidRPr="000D20FF">
        <w:rPr>
          <w:sz w:val="28"/>
          <w:szCs w:val="28"/>
          <w:lang w:val="uk-UA"/>
        </w:rPr>
        <w:t xml:space="preserve">- </w:t>
      </w:r>
      <w:r w:rsidR="007164B3" w:rsidRPr="000D20FF">
        <w:rPr>
          <w:rStyle w:val="FontStyle32"/>
          <w:sz w:val="28"/>
          <w:szCs w:val="28"/>
          <w:lang w:val="uk-UA"/>
        </w:rPr>
        <w:t>навести</w:t>
      </w:r>
      <w:r w:rsidRPr="000D20FF">
        <w:rPr>
          <w:rStyle w:val="FontStyle32"/>
          <w:sz w:val="28"/>
          <w:szCs w:val="28"/>
          <w:lang w:val="uk-UA"/>
        </w:rPr>
        <w:t xml:space="preserve"> фінансово-економічну характеристику </w:t>
      </w:r>
      <w:r w:rsidR="00FB0BBC" w:rsidRPr="000D20FF">
        <w:rPr>
          <w:rStyle w:val="FontStyle32"/>
          <w:sz w:val="28"/>
          <w:szCs w:val="28"/>
          <w:lang w:val="uk-UA"/>
        </w:rPr>
        <w:t>підприємства</w:t>
      </w:r>
      <w:r w:rsidRPr="000D20FF">
        <w:rPr>
          <w:rStyle w:val="FontStyle32"/>
          <w:sz w:val="28"/>
          <w:szCs w:val="28"/>
          <w:lang w:val="uk-UA"/>
        </w:rPr>
        <w:t>;</w:t>
      </w:r>
    </w:p>
    <w:p w:rsidR="008B269F" w:rsidRPr="000D20FF" w:rsidRDefault="008B269F" w:rsidP="008B269F">
      <w:pPr>
        <w:widowControl w:val="0"/>
        <w:autoSpaceDE w:val="0"/>
        <w:autoSpaceDN w:val="0"/>
        <w:adjustRightInd w:val="0"/>
        <w:spacing w:line="360" w:lineRule="auto"/>
        <w:ind w:firstLine="709"/>
        <w:jc w:val="both"/>
        <w:rPr>
          <w:sz w:val="28"/>
          <w:szCs w:val="28"/>
          <w:lang w:val="uk-UA"/>
        </w:rPr>
      </w:pPr>
      <w:r w:rsidRPr="000D20FF">
        <w:rPr>
          <w:rStyle w:val="FontStyle32"/>
          <w:sz w:val="28"/>
          <w:szCs w:val="28"/>
          <w:lang w:val="uk-UA"/>
        </w:rPr>
        <w:t xml:space="preserve">- </w:t>
      </w:r>
      <w:r w:rsidR="00C85CEE" w:rsidRPr="000D20FF">
        <w:rPr>
          <w:rStyle w:val="FontStyle32"/>
          <w:sz w:val="28"/>
          <w:szCs w:val="28"/>
          <w:lang w:val="uk-UA"/>
        </w:rPr>
        <w:t xml:space="preserve">розглянути як </w:t>
      </w:r>
      <w:r w:rsidR="00C85CEE" w:rsidRPr="000D20FF">
        <w:rPr>
          <w:sz w:val="28"/>
          <w:szCs w:val="28"/>
          <w:lang w:val="uk-UA"/>
        </w:rPr>
        <w:t>організована робота служби економічної безпеки ТОВ «Наталівське» та оцінити її стан за окремими складовими</w:t>
      </w:r>
      <w:r w:rsidRPr="000D20FF">
        <w:rPr>
          <w:sz w:val="28"/>
          <w:szCs w:val="28"/>
          <w:lang w:val="uk-UA"/>
        </w:rPr>
        <w:t>;</w:t>
      </w:r>
    </w:p>
    <w:p w:rsidR="008B269F" w:rsidRPr="000D20FF" w:rsidRDefault="008B269F" w:rsidP="00981D46">
      <w:pPr>
        <w:pStyle w:val="a7"/>
        <w:spacing w:after="0"/>
        <w:rPr>
          <w:rFonts w:ascii="Times New Roman" w:hAnsi="Times New Roman" w:cs="Times New Roman"/>
          <w:lang w:eastAsia="ru-RU"/>
        </w:rPr>
      </w:pPr>
      <w:r w:rsidRPr="000D20FF">
        <w:rPr>
          <w:rFonts w:ascii="Times New Roman" w:hAnsi="Times New Roman" w:cs="Times New Roman"/>
          <w:lang w:eastAsia="ru-RU"/>
        </w:rPr>
        <w:t xml:space="preserve">- дослідити </w:t>
      </w:r>
      <w:r w:rsidR="000B59D6" w:rsidRPr="000D20FF">
        <w:rPr>
          <w:rFonts w:ascii="Times New Roman" w:hAnsi="Times New Roman" w:cs="Times New Roman"/>
          <w:lang w:eastAsia="ru-RU"/>
        </w:rPr>
        <w:t>стан о</w:t>
      </w:r>
      <w:r w:rsidR="000B59D6" w:rsidRPr="000D20FF">
        <w:rPr>
          <w:rFonts w:ascii="Times New Roman" w:hAnsi="Times New Roman" w:cs="Times New Roman"/>
        </w:rPr>
        <w:t>бліково-аналітичного забезпечення управління кредиторською заборгованістю у ТОВ «Наталівське»</w:t>
      </w:r>
      <w:r w:rsidRPr="000D20FF">
        <w:rPr>
          <w:rFonts w:ascii="Times New Roman" w:hAnsi="Times New Roman" w:cs="Times New Roman"/>
          <w:lang w:eastAsia="ru-RU"/>
        </w:rPr>
        <w:t>;</w:t>
      </w:r>
    </w:p>
    <w:p w:rsidR="00981D46" w:rsidRPr="000D20FF" w:rsidRDefault="00981D46" w:rsidP="00981D46">
      <w:pPr>
        <w:pStyle w:val="Style9"/>
        <w:spacing w:line="360" w:lineRule="auto"/>
        <w:ind w:firstLine="709"/>
        <w:rPr>
          <w:rStyle w:val="FontStyle32"/>
          <w:sz w:val="28"/>
          <w:szCs w:val="28"/>
        </w:rPr>
      </w:pPr>
      <w:r w:rsidRPr="000D20FF">
        <w:rPr>
          <w:rStyle w:val="FontStyle32"/>
          <w:sz w:val="28"/>
          <w:szCs w:val="28"/>
        </w:rPr>
        <w:t xml:space="preserve">- </w:t>
      </w:r>
      <w:r w:rsidR="00B4402C" w:rsidRPr="000D20FF">
        <w:rPr>
          <w:rStyle w:val="FontStyle32"/>
          <w:sz w:val="28"/>
          <w:szCs w:val="28"/>
        </w:rPr>
        <w:t>розробити</w:t>
      </w:r>
      <w:r w:rsidR="00400533" w:rsidRPr="000D20FF">
        <w:rPr>
          <w:rStyle w:val="FontStyle32"/>
          <w:sz w:val="28"/>
          <w:szCs w:val="28"/>
        </w:rPr>
        <w:t xml:space="preserve"> </w:t>
      </w:r>
      <w:r w:rsidR="00DD448C" w:rsidRPr="000D20FF">
        <w:rPr>
          <w:rStyle w:val="FontStyle32"/>
          <w:sz w:val="28"/>
          <w:szCs w:val="28"/>
        </w:rPr>
        <w:t>структуру внутрішньої звітності про стан кредиторської заборгованості на підприємстві</w:t>
      </w:r>
      <w:r w:rsidRPr="000D20FF">
        <w:rPr>
          <w:rStyle w:val="FontStyle54"/>
          <w:sz w:val="28"/>
          <w:szCs w:val="28"/>
        </w:rPr>
        <w:t>;</w:t>
      </w:r>
    </w:p>
    <w:p w:rsidR="00981D46" w:rsidRPr="00345D9D" w:rsidRDefault="00981D46" w:rsidP="00981D46">
      <w:pPr>
        <w:pStyle w:val="Style9"/>
        <w:spacing w:line="360" w:lineRule="auto"/>
        <w:ind w:firstLine="709"/>
        <w:rPr>
          <w:rStyle w:val="FontStyle32"/>
          <w:sz w:val="28"/>
          <w:szCs w:val="28"/>
        </w:rPr>
      </w:pPr>
      <w:r w:rsidRPr="000D20FF">
        <w:rPr>
          <w:rStyle w:val="FontStyle32"/>
          <w:sz w:val="28"/>
          <w:szCs w:val="28"/>
        </w:rPr>
        <w:t xml:space="preserve">- </w:t>
      </w:r>
      <w:r w:rsidR="005E214A" w:rsidRPr="000D20FF">
        <w:rPr>
          <w:rStyle w:val="FontStyle32"/>
          <w:sz w:val="28"/>
          <w:szCs w:val="28"/>
        </w:rPr>
        <w:t>визначити</w:t>
      </w:r>
      <w:r w:rsidRPr="000D20FF">
        <w:rPr>
          <w:rStyle w:val="FontStyle32"/>
          <w:sz w:val="28"/>
          <w:szCs w:val="28"/>
        </w:rPr>
        <w:t xml:space="preserve"> </w:t>
      </w:r>
      <w:r w:rsidR="00D23335" w:rsidRPr="000D20FF">
        <w:rPr>
          <w:sz w:val="28"/>
          <w:szCs w:val="28"/>
        </w:rPr>
        <w:t>етапи та напрями управлінського</w:t>
      </w:r>
      <w:r w:rsidR="00D23335" w:rsidRPr="00345D9D">
        <w:rPr>
          <w:sz w:val="28"/>
          <w:szCs w:val="28"/>
        </w:rPr>
        <w:t xml:space="preserve"> впливу на рівень кредиторської заборгованості підприємства</w:t>
      </w:r>
      <w:r w:rsidRPr="00345D9D">
        <w:rPr>
          <w:rStyle w:val="FontStyle32"/>
          <w:sz w:val="28"/>
          <w:szCs w:val="28"/>
        </w:rPr>
        <w:t>;</w:t>
      </w:r>
    </w:p>
    <w:p w:rsidR="008B269F" w:rsidRPr="00345D9D" w:rsidRDefault="00981D46" w:rsidP="00981D46">
      <w:pPr>
        <w:widowControl w:val="0"/>
        <w:autoSpaceDE w:val="0"/>
        <w:autoSpaceDN w:val="0"/>
        <w:adjustRightInd w:val="0"/>
        <w:spacing w:line="360" w:lineRule="auto"/>
        <w:ind w:firstLine="709"/>
        <w:jc w:val="both"/>
        <w:rPr>
          <w:sz w:val="28"/>
          <w:szCs w:val="28"/>
          <w:lang w:val="uk-UA"/>
        </w:rPr>
      </w:pPr>
      <w:r w:rsidRPr="00345D9D">
        <w:rPr>
          <w:sz w:val="28"/>
          <w:szCs w:val="28"/>
          <w:lang w:val="uk-UA"/>
        </w:rPr>
        <w:t xml:space="preserve">- </w:t>
      </w:r>
      <w:r w:rsidR="00345D9D">
        <w:rPr>
          <w:sz w:val="28"/>
          <w:szCs w:val="28"/>
          <w:lang w:val="uk-UA"/>
        </w:rPr>
        <w:t xml:space="preserve">розробити </w:t>
      </w:r>
      <w:r w:rsidR="00345D9D" w:rsidRPr="00345D9D">
        <w:rPr>
          <w:sz w:val="28"/>
          <w:szCs w:val="28"/>
          <w:lang w:val="uk-UA"/>
        </w:rPr>
        <w:t xml:space="preserve">механізм управління кредиторською заборгованістю та </w:t>
      </w:r>
      <w:r w:rsidR="00345D9D">
        <w:rPr>
          <w:sz w:val="28"/>
          <w:szCs w:val="28"/>
          <w:lang w:val="uk-UA"/>
        </w:rPr>
        <w:t xml:space="preserve">надати </w:t>
      </w:r>
      <w:r w:rsidR="00345D9D" w:rsidRPr="00345D9D">
        <w:rPr>
          <w:sz w:val="28"/>
          <w:szCs w:val="28"/>
          <w:lang w:val="uk-UA"/>
        </w:rPr>
        <w:t>характеристик</w:t>
      </w:r>
      <w:r w:rsidR="00345D9D">
        <w:rPr>
          <w:sz w:val="28"/>
          <w:szCs w:val="28"/>
          <w:lang w:val="uk-UA"/>
        </w:rPr>
        <w:t>у</w:t>
      </w:r>
      <w:r w:rsidR="00345D9D" w:rsidRPr="00345D9D">
        <w:rPr>
          <w:sz w:val="28"/>
          <w:szCs w:val="28"/>
          <w:lang w:val="uk-UA"/>
        </w:rPr>
        <w:t xml:space="preserve"> його основних складових</w:t>
      </w:r>
      <w:r w:rsidR="00345D9D">
        <w:rPr>
          <w:sz w:val="28"/>
          <w:szCs w:val="28"/>
          <w:lang w:val="uk-UA"/>
        </w:rPr>
        <w:t>.</w:t>
      </w:r>
    </w:p>
    <w:p w:rsidR="008B269F" w:rsidRPr="002833EB" w:rsidRDefault="008B269F" w:rsidP="008B269F">
      <w:pPr>
        <w:widowControl w:val="0"/>
        <w:autoSpaceDE w:val="0"/>
        <w:autoSpaceDN w:val="0"/>
        <w:adjustRightInd w:val="0"/>
        <w:spacing w:line="360" w:lineRule="auto"/>
        <w:ind w:firstLine="709"/>
        <w:jc w:val="both"/>
        <w:rPr>
          <w:sz w:val="28"/>
          <w:szCs w:val="28"/>
          <w:lang w:val="uk-UA"/>
        </w:rPr>
      </w:pPr>
      <w:r w:rsidRPr="002833EB">
        <w:rPr>
          <w:rStyle w:val="FontStyle32"/>
          <w:b/>
          <w:sz w:val="28"/>
          <w:szCs w:val="28"/>
          <w:lang w:val="uk-UA"/>
        </w:rPr>
        <w:t>Об’єктом дослідження</w:t>
      </w:r>
      <w:r w:rsidRPr="002833EB">
        <w:rPr>
          <w:rStyle w:val="FontStyle32"/>
          <w:sz w:val="28"/>
          <w:szCs w:val="28"/>
          <w:lang w:val="uk-UA"/>
        </w:rPr>
        <w:t xml:space="preserve"> є процес </w:t>
      </w:r>
      <w:r w:rsidR="00F76BF2" w:rsidRPr="002833EB">
        <w:rPr>
          <w:rStyle w:val="FontStyle32"/>
          <w:sz w:val="28"/>
          <w:szCs w:val="28"/>
          <w:lang w:val="uk-UA"/>
        </w:rPr>
        <w:t xml:space="preserve">управління кредиторською заборгованістю. </w:t>
      </w:r>
    </w:p>
    <w:p w:rsidR="008B269F" w:rsidRPr="002833EB" w:rsidRDefault="008B269F" w:rsidP="008B269F">
      <w:pPr>
        <w:widowControl w:val="0"/>
        <w:autoSpaceDE w:val="0"/>
        <w:autoSpaceDN w:val="0"/>
        <w:adjustRightInd w:val="0"/>
        <w:spacing w:line="360" w:lineRule="auto"/>
        <w:ind w:firstLine="709"/>
        <w:jc w:val="both"/>
        <w:rPr>
          <w:sz w:val="28"/>
          <w:szCs w:val="28"/>
          <w:lang w:val="uk-UA"/>
        </w:rPr>
      </w:pPr>
      <w:r w:rsidRPr="002833EB">
        <w:rPr>
          <w:rStyle w:val="FontStyle32"/>
          <w:b/>
          <w:sz w:val="28"/>
          <w:szCs w:val="28"/>
          <w:lang w:val="uk-UA"/>
        </w:rPr>
        <w:t>Предметом дослідження</w:t>
      </w:r>
      <w:r w:rsidRPr="002833EB">
        <w:rPr>
          <w:rStyle w:val="FontStyle32"/>
          <w:sz w:val="28"/>
          <w:szCs w:val="28"/>
          <w:lang w:val="uk-UA"/>
        </w:rPr>
        <w:t xml:space="preserve"> є </w:t>
      </w:r>
      <w:r w:rsidR="00865235">
        <w:rPr>
          <w:rStyle w:val="FontStyle32"/>
          <w:sz w:val="28"/>
          <w:szCs w:val="28"/>
          <w:lang w:val="uk-UA"/>
        </w:rPr>
        <w:t>низка</w:t>
      </w:r>
      <w:r w:rsidRPr="002833EB">
        <w:rPr>
          <w:rStyle w:val="FontStyle32"/>
          <w:sz w:val="28"/>
          <w:szCs w:val="28"/>
          <w:lang w:val="uk-UA"/>
        </w:rPr>
        <w:t xml:space="preserve"> </w:t>
      </w:r>
      <w:r w:rsidR="005B5EF8" w:rsidRPr="002833EB">
        <w:rPr>
          <w:rStyle w:val="FontStyle32"/>
          <w:sz w:val="28"/>
          <w:szCs w:val="28"/>
          <w:lang w:val="uk-UA"/>
        </w:rPr>
        <w:t xml:space="preserve">теоретичних та практичних аспектів удосконалення </w:t>
      </w:r>
      <w:r w:rsidR="00F76BF2" w:rsidRPr="002833EB">
        <w:rPr>
          <w:rStyle w:val="FontStyle32"/>
          <w:sz w:val="28"/>
          <w:szCs w:val="28"/>
          <w:lang w:val="uk-UA"/>
        </w:rPr>
        <w:t>обліково-аналітичного забезпечення управління кредиторською заборгованістю в системі економічної безпеки підприємства.</w:t>
      </w:r>
    </w:p>
    <w:p w:rsidR="008B269F" w:rsidRPr="00854C44" w:rsidRDefault="008B269F" w:rsidP="008B269F">
      <w:pPr>
        <w:pStyle w:val="Style8"/>
        <w:tabs>
          <w:tab w:val="left" w:pos="2448"/>
        </w:tabs>
        <w:spacing w:line="360" w:lineRule="auto"/>
        <w:ind w:firstLine="851"/>
        <w:rPr>
          <w:rStyle w:val="FontStyle32"/>
          <w:sz w:val="28"/>
          <w:szCs w:val="28"/>
        </w:rPr>
      </w:pPr>
      <w:r w:rsidRPr="00854C44">
        <w:rPr>
          <w:rStyle w:val="FontStyle32"/>
          <w:b/>
          <w:sz w:val="28"/>
          <w:szCs w:val="28"/>
        </w:rPr>
        <w:t>Методи дослідження.</w:t>
      </w:r>
      <w:r w:rsidRPr="00854C44">
        <w:rPr>
          <w:rStyle w:val="FontStyle32"/>
          <w:sz w:val="28"/>
          <w:szCs w:val="28"/>
        </w:rPr>
        <w:t xml:space="preserve"> Для </w:t>
      </w:r>
      <w:r w:rsidR="006C63EB" w:rsidRPr="00854C44">
        <w:rPr>
          <w:rStyle w:val="FontStyle32"/>
          <w:sz w:val="28"/>
          <w:szCs w:val="28"/>
        </w:rPr>
        <w:t xml:space="preserve">вирішення </w:t>
      </w:r>
      <w:r w:rsidRPr="00854C44">
        <w:rPr>
          <w:rStyle w:val="FontStyle32"/>
          <w:sz w:val="28"/>
          <w:szCs w:val="28"/>
        </w:rPr>
        <w:t>задач</w:t>
      </w:r>
      <w:r w:rsidR="006C63EB" w:rsidRPr="00854C44">
        <w:rPr>
          <w:rStyle w:val="FontStyle32"/>
          <w:sz w:val="28"/>
          <w:szCs w:val="28"/>
        </w:rPr>
        <w:t xml:space="preserve">, </w:t>
      </w:r>
      <w:r w:rsidR="00854C44">
        <w:rPr>
          <w:rStyle w:val="FontStyle32"/>
          <w:sz w:val="28"/>
          <w:szCs w:val="28"/>
        </w:rPr>
        <w:t>які</w:t>
      </w:r>
      <w:r w:rsidR="006C63EB" w:rsidRPr="00854C44">
        <w:rPr>
          <w:rStyle w:val="FontStyle32"/>
          <w:sz w:val="28"/>
          <w:szCs w:val="28"/>
        </w:rPr>
        <w:t xml:space="preserve"> були поставлені </w:t>
      </w:r>
      <w:r w:rsidRPr="00854C44">
        <w:rPr>
          <w:rStyle w:val="FontStyle32"/>
          <w:sz w:val="28"/>
          <w:szCs w:val="28"/>
        </w:rPr>
        <w:t>в роботі використ</w:t>
      </w:r>
      <w:r w:rsidR="006C63EB" w:rsidRPr="00854C44">
        <w:rPr>
          <w:rStyle w:val="FontStyle32"/>
          <w:sz w:val="28"/>
          <w:szCs w:val="28"/>
        </w:rPr>
        <w:t>овува</w:t>
      </w:r>
      <w:r w:rsidR="00854C44">
        <w:rPr>
          <w:rStyle w:val="FontStyle32"/>
          <w:sz w:val="28"/>
          <w:szCs w:val="28"/>
        </w:rPr>
        <w:t xml:space="preserve">лася ціла сукупність наукових методів. Основними з них є </w:t>
      </w:r>
      <w:r w:rsidR="00822E41" w:rsidRPr="00854C44">
        <w:rPr>
          <w:rStyle w:val="FontStyle32"/>
          <w:sz w:val="28"/>
          <w:szCs w:val="28"/>
        </w:rPr>
        <w:t xml:space="preserve">діалектичний метод пізнання, </w:t>
      </w:r>
      <w:r w:rsidRPr="00854C44">
        <w:rPr>
          <w:rStyle w:val="FontStyle32"/>
          <w:sz w:val="28"/>
          <w:szCs w:val="28"/>
        </w:rPr>
        <w:t>абстрактно-логічний</w:t>
      </w:r>
      <w:r w:rsidR="00854C44">
        <w:rPr>
          <w:rStyle w:val="FontStyle32"/>
          <w:sz w:val="28"/>
          <w:szCs w:val="28"/>
        </w:rPr>
        <w:t xml:space="preserve"> метод</w:t>
      </w:r>
      <w:r w:rsidRPr="00854C44">
        <w:rPr>
          <w:rStyle w:val="FontStyle32"/>
          <w:sz w:val="28"/>
          <w:szCs w:val="28"/>
        </w:rPr>
        <w:t xml:space="preserve">, </w:t>
      </w:r>
      <w:r w:rsidR="00854C44" w:rsidRPr="00854C44">
        <w:rPr>
          <w:rStyle w:val="FontStyle32"/>
          <w:sz w:val="28"/>
          <w:szCs w:val="28"/>
        </w:rPr>
        <w:t>порівняльний метод</w:t>
      </w:r>
      <w:r w:rsidR="00854C44">
        <w:rPr>
          <w:rStyle w:val="FontStyle32"/>
          <w:sz w:val="28"/>
          <w:szCs w:val="28"/>
        </w:rPr>
        <w:t xml:space="preserve">, </w:t>
      </w:r>
      <w:r w:rsidR="00822E41" w:rsidRPr="00854C44">
        <w:rPr>
          <w:rStyle w:val="FontStyle32"/>
          <w:sz w:val="28"/>
          <w:szCs w:val="28"/>
        </w:rPr>
        <w:t>системний підхід</w:t>
      </w:r>
      <w:r w:rsidR="006C63EB" w:rsidRPr="00854C44">
        <w:rPr>
          <w:rStyle w:val="FontStyle32"/>
          <w:sz w:val="28"/>
          <w:szCs w:val="28"/>
        </w:rPr>
        <w:t xml:space="preserve"> до оцінки побудови </w:t>
      </w:r>
      <w:r w:rsidR="00854C44">
        <w:rPr>
          <w:rStyle w:val="FontStyle32"/>
          <w:sz w:val="28"/>
          <w:szCs w:val="28"/>
        </w:rPr>
        <w:t>управлінського процесу</w:t>
      </w:r>
      <w:r w:rsidR="006C63EB" w:rsidRPr="00854C44">
        <w:rPr>
          <w:rStyle w:val="FontStyle32"/>
          <w:sz w:val="28"/>
          <w:szCs w:val="28"/>
        </w:rPr>
        <w:t xml:space="preserve">, розрахунковий метод та методи </w:t>
      </w:r>
      <w:r w:rsidRPr="00854C44">
        <w:rPr>
          <w:rStyle w:val="FontStyle32"/>
          <w:sz w:val="28"/>
          <w:szCs w:val="28"/>
        </w:rPr>
        <w:t>аналізу і синтезу.</w:t>
      </w:r>
    </w:p>
    <w:p w:rsidR="008B269F" w:rsidRPr="006C358A" w:rsidRDefault="008B269F" w:rsidP="008B269F">
      <w:pPr>
        <w:pStyle w:val="Style14"/>
        <w:spacing w:line="360" w:lineRule="auto"/>
        <w:ind w:firstLine="851"/>
        <w:jc w:val="both"/>
        <w:rPr>
          <w:sz w:val="28"/>
        </w:rPr>
      </w:pPr>
      <w:r w:rsidRPr="006C358A">
        <w:rPr>
          <w:b/>
          <w:sz w:val="28"/>
        </w:rPr>
        <w:t>Інформаційні джерела.</w:t>
      </w:r>
      <w:r w:rsidRPr="006C358A">
        <w:rPr>
          <w:sz w:val="28"/>
        </w:rPr>
        <w:t xml:space="preserve"> </w:t>
      </w:r>
      <w:r w:rsidR="004D17C6" w:rsidRPr="006C358A">
        <w:rPr>
          <w:sz w:val="28"/>
        </w:rPr>
        <w:t>Д</w:t>
      </w:r>
      <w:r w:rsidRPr="006C358A">
        <w:rPr>
          <w:sz w:val="28"/>
        </w:rPr>
        <w:t>ослідже</w:t>
      </w:r>
      <w:r w:rsidR="006C358A">
        <w:rPr>
          <w:sz w:val="28"/>
        </w:rPr>
        <w:t xml:space="preserve">ння здійснювалося на основі </w:t>
      </w:r>
      <w:r w:rsidR="004D17C6" w:rsidRPr="006C358A">
        <w:rPr>
          <w:sz w:val="28"/>
        </w:rPr>
        <w:t xml:space="preserve"> </w:t>
      </w:r>
      <w:r w:rsidR="0062197B" w:rsidRPr="006C358A">
        <w:rPr>
          <w:sz w:val="28"/>
        </w:rPr>
        <w:t>використ</w:t>
      </w:r>
      <w:r w:rsidR="006C358A">
        <w:rPr>
          <w:sz w:val="28"/>
        </w:rPr>
        <w:t>ання</w:t>
      </w:r>
      <w:r w:rsidRPr="006C358A">
        <w:rPr>
          <w:sz w:val="28"/>
        </w:rPr>
        <w:t xml:space="preserve"> </w:t>
      </w:r>
      <w:r w:rsidR="005F7706" w:rsidRPr="006C358A">
        <w:rPr>
          <w:sz w:val="28"/>
        </w:rPr>
        <w:t xml:space="preserve">інформації </w:t>
      </w:r>
      <w:r w:rsidR="0062197B" w:rsidRPr="006C358A">
        <w:rPr>
          <w:sz w:val="28"/>
        </w:rPr>
        <w:t>з</w:t>
      </w:r>
      <w:r w:rsidRPr="006C358A">
        <w:rPr>
          <w:sz w:val="28"/>
        </w:rPr>
        <w:t xml:space="preserve"> науков</w:t>
      </w:r>
      <w:r w:rsidR="005F7706" w:rsidRPr="006C358A">
        <w:rPr>
          <w:sz w:val="28"/>
        </w:rPr>
        <w:t>их статей</w:t>
      </w:r>
      <w:r w:rsidRPr="006C358A">
        <w:rPr>
          <w:sz w:val="28"/>
        </w:rPr>
        <w:t xml:space="preserve">, </w:t>
      </w:r>
      <w:r w:rsidR="006C358A">
        <w:rPr>
          <w:sz w:val="28"/>
        </w:rPr>
        <w:t xml:space="preserve">тез доповідей, </w:t>
      </w:r>
      <w:r w:rsidR="0062197B" w:rsidRPr="006C358A">
        <w:rPr>
          <w:sz w:val="28"/>
        </w:rPr>
        <w:t>підручник</w:t>
      </w:r>
      <w:r w:rsidR="005F7706" w:rsidRPr="006C358A">
        <w:rPr>
          <w:sz w:val="28"/>
        </w:rPr>
        <w:t>ів</w:t>
      </w:r>
      <w:r w:rsidR="0062197B" w:rsidRPr="006C358A">
        <w:rPr>
          <w:sz w:val="28"/>
        </w:rPr>
        <w:t xml:space="preserve">, </w:t>
      </w:r>
      <w:r w:rsidR="005F7706" w:rsidRPr="006C358A">
        <w:rPr>
          <w:sz w:val="28"/>
        </w:rPr>
        <w:t>навчальних посібників</w:t>
      </w:r>
      <w:r w:rsidRPr="006C358A">
        <w:rPr>
          <w:sz w:val="28"/>
        </w:rPr>
        <w:t xml:space="preserve">, </w:t>
      </w:r>
      <w:r w:rsidR="006C358A">
        <w:rPr>
          <w:sz w:val="28"/>
        </w:rPr>
        <w:t xml:space="preserve">нормативної літератури, </w:t>
      </w:r>
      <w:r w:rsidR="0062197B" w:rsidRPr="006C358A">
        <w:rPr>
          <w:sz w:val="28"/>
        </w:rPr>
        <w:t>бухгалтерськ</w:t>
      </w:r>
      <w:r w:rsidR="005F7706" w:rsidRPr="006C358A">
        <w:rPr>
          <w:sz w:val="28"/>
        </w:rPr>
        <w:t>ої</w:t>
      </w:r>
      <w:r w:rsidR="0062197B" w:rsidRPr="006C358A">
        <w:rPr>
          <w:sz w:val="28"/>
        </w:rPr>
        <w:t xml:space="preserve"> та статистичн</w:t>
      </w:r>
      <w:r w:rsidR="005F7706" w:rsidRPr="006C358A">
        <w:rPr>
          <w:sz w:val="28"/>
        </w:rPr>
        <w:t>ої</w:t>
      </w:r>
      <w:r w:rsidR="0062197B" w:rsidRPr="006C358A">
        <w:rPr>
          <w:sz w:val="28"/>
        </w:rPr>
        <w:t xml:space="preserve"> </w:t>
      </w:r>
      <w:r w:rsidRPr="006C358A">
        <w:rPr>
          <w:sz w:val="28"/>
        </w:rPr>
        <w:t>звіт</w:t>
      </w:r>
      <w:r w:rsidR="0062197B" w:rsidRPr="006C358A">
        <w:rPr>
          <w:sz w:val="28"/>
        </w:rPr>
        <w:t>н</w:t>
      </w:r>
      <w:r w:rsidR="005F7706" w:rsidRPr="006C358A">
        <w:rPr>
          <w:sz w:val="28"/>
        </w:rPr>
        <w:t xml:space="preserve">ості </w:t>
      </w:r>
      <w:r w:rsidR="006C358A">
        <w:rPr>
          <w:sz w:val="28"/>
        </w:rPr>
        <w:t>ТОВ «Наталівське»</w:t>
      </w:r>
      <w:r w:rsidRPr="006C358A">
        <w:rPr>
          <w:sz w:val="28"/>
        </w:rPr>
        <w:t>, дан</w:t>
      </w:r>
      <w:r w:rsidR="005F7706" w:rsidRPr="006C358A">
        <w:rPr>
          <w:sz w:val="28"/>
        </w:rPr>
        <w:t>их</w:t>
      </w:r>
      <w:r w:rsidRPr="006C358A">
        <w:rPr>
          <w:sz w:val="28"/>
        </w:rPr>
        <w:t xml:space="preserve"> бухгалтерського </w:t>
      </w:r>
      <w:r w:rsidR="006C358A">
        <w:rPr>
          <w:sz w:val="28"/>
        </w:rPr>
        <w:t>та оперативно-технічного обліку досліджуваного підприємства.</w:t>
      </w:r>
    </w:p>
    <w:p w:rsidR="008B269F" w:rsidRPr="0050081C" w:rsidRDefault="008B269F" w:rsidP="008B269F">
      <w:pPr>
        <w:pStyle w:val="a7"/>
        <w:spacing w:after="0"/>
        <w:rPr>
          <w:rFonts w:ascii="Times New Roman" w:hAnsi="Times New Roman" w:cs="Times New Roman"/>
        </w:rPr>
      </w:pPr>
      <w:r w:rsidRPr="00E92D92">
        <w:rPr>
          <w:rFonts w:ascii="Times New Roman" w:hAnsi="Times New Roman" w:cs="Times New Roman"/>
          <w:b/>
          <w:szCs w:val="24"/>
        </w:rPr>
        <w:t>Наукова новизна одержаних результатів</w:t>
      </w:r>
      <w:r w:rsidRPr="00E92D92">
        <w:rPr>
          <w:rFonts w:ascii="Times New Roman" w:hAnsi="Times New Roman" w:cs="Times New Roman"/>
          <w:szCs w:val="24"/>
        </w:rPr>
        <w:t xml:space="preserve"> дослідження полягає в </w:t>
      </w:r>
      <w:r w:rsidRPr="00E92D92">
        <w:rPr>
          <w:rFonts w:ascii="Times New Roman" w:hAnsi="Times New Roman" w:cs="Times New Roman"/>
          <w:szCs w:val="24"/>
        </w:rPr>
        <w:lastRenderedPageBreak/>
        <w:t>теоретичному обґрунтуванні та</w:t>
      </w:r>
      <w:r w:rsidR="00E92D92">
        <w:rPr>
          <w:rFonts w:ascii="Times New Roman" w:hAnsi="Times New Roman" w:cs="Times New Roman"/>
          <w:szCs w:val="24"/>
        </w:rPr>
        <w:t xml:space="preserve"> </w:t>
      </w:r>
      <w:r w:rsidR="00E92D92" w:rsidRPr="00E92D92">
        <w:rPr>
          <w:rFonts w:ascii="Times New Roman" w:hAnsi="Times New Roman" w:cs="Times New Roman"/>
        </w:rPr>
        <w:t>розробці</w:t>
      </w:r>
      <w:r w:rsidRPr="00E92D92">
        <w:rPr>
          <w:rFonts w:ascii="Times New Roman" w:hAnsi="Times New Roman" w:cs="Times New Roman"/>
        </w:rPr>
        <w:t xml:space="preserve"> практичн</w:t>
      </w:r>
      <w:r w:rsidR="00E92D92" w:rsidRPr="00E92D92">
        <w:rPr>
          <w:rFonts w:ascii="Times New Roman" w:hAnsi="Times New Roman" w:cs="Times New Roman"/>
        </w:rPr>
        <w:t xml:space="preserve">их шляхів </w:t>
      </w:r>
      <w:r w:rsidRPr="00E92D92">
        <w:rPr>
          <w:rFonts w:ascii="Times New Roman" w:hAnsi="Times New Roman" w:cs="Times New Roman"/>
        </w:rPr>
        <w:t>вирішенн</w:t>
      </w:r>
      <w:r w:rsidR="00E92D92" w:rsidRPr="00E92D92">
        <w:rPr>
          <w:rFonts w:ascii="Times New Roman" w:hAnsi="Times New Roman" w:cs="Times New Roman"/>
        </w:rPr>
        <w:t>я</w:t>
      </w:r>
      <w:r w:rsidRPr="00E92D92">
        <w:rPr>
          <w:rFonts w:ascii="Times New Roman" w:hAnsi="Times New Roman" w:cs="Times New Roman"/>
        </w:rPr>
        <w:t xml:space="preserve"> </w:t>
      </w:r>
      <w:r w:rsidR="00D42B79" w:rsidRPr="00E92D92">
        <w:rPr>
          <w:rFonts w:ascii="Times New Roman" w:hAnsi="Times New Roman" w:cs="Times New Roman"/>
        </w:rPr>
        <w:t>сукупності</w:t>
      </w:r>
      <w:r w:rsidRPr="00E92D92">
        <w:rPr>
          <w:rFonts w:ascii="Times New Roman" w:hAnsi="Times New Roman" w:cs="Times New Roman"/>
        </w:rPr>
        <w:t xml:space="preserve"> питань, пов’язаних із </w:t>
      </w:r>
      <w:r w:rsidR="00162B85" w:rsidRPr="0050081C">
        <w:rPr>
          <w:rFonts w:ascii="Times New Roman" w:hAnsi="Times New Roman" w:cs="Times New Roman"/>
        </w:rPr>
        <w:t xml:space="preserve">удосконаленням </w:t>
      </w:r>
      <w:r w:rsidR="00E92D92" w:rsidRPr="0050081C">
        <w:rPr>
          <w:rFonts w:ascii="Times New Roman" w:hAnsi="Times New Roman" w:cs="Times New Roman"/>
        </w:rPr>
        <w:t xml:space="preserve">обліково-аналітичного забезпечення управління кредиторською заборгованістю </w:t>
      </w:r>
      <w:r w:rsidR="00E92D92" w:rsidRPr="0050081C">
        <w:rPr>
          <w:rFonts w:ascii="Times New Roman" w:hAnsi="Times New Roman" w:cs="Times New Roman"/>
          <w:bCs/>
        </w:rPr>
        <w:t>в системі економічної безпеки підприємства.</w:t>
      </w:r>
    </w:p>
    <w:p w:rsidR="008B269F" w:rsidRPr="004A4ACB" w:rsidRDefault="008B269F" w:rsidP="008B269F">
      <w:pPr>
        <w:widowControl w:val="0"/>
        <w:spacing w:line="360" w:lineRule="auto"/>
        <w:ind w:firstLine="709"/>
        <w:jc w:val="both"/>
        <w:rPr>
          <w:b/>
          <w:sz w:val="28"/>
          <w:szCs w:val="28"/>
          <w:lang w:val="uk-UA"/>
        </w:rPr>
      </w:pPr>
      <w:r w:rsidRPr="004A4ACB">
        <w:rPr>
          <w:b/>
          <w:sz w:val="28"/>
          <w:szCs w:val="28"/>
          <w:lang w:val="uk-UA"/>
        </w:rPr>
        <w:t>Удосконалено:</w:t>
      </w:r>
    </w:p>
    <w:p w:rsidR="008B269F" w:rsidRDefault="008B269F" w:rsidP="008B269F">
      <w:pPr>
        <w:widowControl w:val="0"/>
        <w:spacing w:line="360" w:lineRule="auto"/>
        <w:ind w:firstLine="709"/>
        <w:jc w:val="both"/>
        <w:rPr>
          <w:color w:val="000000"/>
          <w:spacing w:val="4"/>
          <w:sz w:val="28"/>
          <w:szCs w:val="28"/>
          <w:lang w:val="uk-UA"/>
        </w:rPr>
      </w:pPr>
      <w:r w:rsidRPr="00F65A0A">
        <w:rPr>
          <w:sz w:val="28"/>
          <w:szCs w:val="28"/>
          <w:lang w:val="uk-UA"/>
        </w:rPr>
        <w:t xml:space="preserve">- </w:t>
      </w:r>
      <w:r w:rsidR="00F65A0A">
        <w:rPr>
          <w:sz w:val="28"/>
          <w:szCs w:val="28"/>
          <w:lang w:val="uk-UA"/>
        </w:rPr>
        <w:t xml:space="preserve">структуру внутрішньої звітності </w:t>
      </w:r>
      <w:r w:rsidR="00F65A0A" w:rsidRPr="00F65A0A">
        <w:rPr>
          <w:color w:val="000000"/>
          <w:spacing w:val="4"/>
          <w:sz w:val="28"/>
          <w:szCs w:val="28"/>
          <w:lang w:val="uk-UA"/>
        </w:rPr>
        <w:t xml:space="preserve">для </w:t>
      </w:r>
      <w:r w:rsidR="00F65A0A">
        <w:rPr>
          <w:color w:val="000000"/>
          <w:spacing w:val="4"/>
          <w:sz w:val="28"/>
          <w:szCs w:val="28"/>
          <w:lang w:val="uk-UA"/>
        </w:rPr>
        <w:t>акумулювання інформації</w:t>
      </w:r>
      <w:r w:rsidR="004A3DAE">
        <w:rPr>
          <w:color w:val="000000"/>
          <w:spacing w:val="4"/>
          <w:sz w:val="28"/>
          <w:szCs w:val="28"/>
          <w:lang w:val="uk-UA"/>
        </w:rPr>
        <w:t xml:space="preserve"> </w:t>
      </w:r>
      <w:r w:rsidR="00CE7CD4">
        <w:rPr>
          <w:color w:val="000000"/>
          <w:spacing w:val="4"/>
          <w:sz w:val="28"/>
          <w:szCs w:val="28"/>
          <w:lang w:val="uk-UA"/>
        </w:rPr>
        <w:t xml:space="preserve">з </w:t>
      </w:r>
      <w:r w:rsidR="00F65A0A" w:rsidRPr="00F65A0A">
        <w:rPr>
          <w:color w:val="000000"/>
          <w:spacing w:val="4"/>
          <w:sz w:val="28"/>
          <w:szCs w:val="28"/>
          <w:lang w:val="uk-UA"/>
        </w:rPr>
        <w:t xml:space="preserve">управління </w:t>
      </w:r>
      <w:r w:rsidR="004A3DAE">
        <w:rPr>
          <w:color w:val="000000"/>
          <w:spacing w:val="4"/>
          <w:sz w:val="28"/>
          <w:szCs w:val="28"/>
          <w:lang w:val="uk-UA"/>
        </w:rPr>
        <w:t>кредиторською</w:t>
      </w:r>
      <w:r w:rsidR="00F65A0A" w:rsidRPr="00F65A0A">
        <w:rPr>
          <w:color w:val="000000"/>
          <w:spacing w:val="4"/>
          <w:sz w:val="28"/>
          <w:szCs w:val="28"/>
          <w:lang w:val="uk-UA"/>
        </w:rPr>
        <w:t xml:space="preserve"> заборгованістю в контексті підвищення рівня економічної безпеки </w:t>
      </w:r>
      <w:r w:rsidR="00F65A0A" w:rsidRPr="00CE7CD4">
        <w:rPr>
          <w:color w:val="000000"/>
          <w:spacing w:val="4"/>
          <w:sz w:val="28"/>
          <w:szCs w:val="28"/>
          <w:lang w:val="uk-UA"/>
        </w:rPr>
        <w:t xml:space="preserve">підприємства шляхом </w:t>
      </w:r>
      <w:r w:rsidR="00CE7CD4" w:rsidRPr="00CE7CD4">
        <w:rPr>
          <w:color w:val="000000"/>
          <w:spacing w:val="4"/>
          <w:sz w:val="28"/>
          <w:szCs w:val="28"/>
          <w:lang w:val="uk-UA"/>
        </w:rPr>
        <w:t>розробки переліку звітних документів та їх форм</w:t>
      </w:r>
      <w:r w:rsidR="00F65A0A" w:rsidRPr="00CE7CD4">
        <w:rPr>
          <w:sz w:val="28"/>
          <w:szCs w:val="28"/>
          <w:lang w:val="uk-UA"/>
        </w:rPr>
        <w:t>, що прискорить прийняття управлінських рішень</w:t>
      </w:r>
      <w:r w:rsidR="00DD4656">
        <w:rPr>
          <w:sz w:val="28"/>
          <w:szCs w:val="28"/>
          <w:lang w:val="uk-UA"/>
        </w:rPr>
        <w:t xml:space="preserve"> та забезпечить складання платіжного календаря підприємства</w:t>
      </w:r>
      <w:r w:rsidRPr="00CE7CD4">
        <w:rPr>
          <w:color w:val="000000"/>
          <w:spacing w:val="4"/>
          <w:sz w:val="28"/>
          <w:szCs w:val="28"/>
          <w:lang w:val="uk-UA"/>
        </w:rPr>
        <w:t>;</w:t>
      </w:r>
    </w:p>
    <w:p w:rsidR="00DA240E" w:rsidRPr="00CE7CD4" w:rsidRDefault="00DA240E" w:rsidP="008B269F">
      <w:pPr>
        <w:widowControl w:val="0"/>
        <w:spacing w:line="360" w:lineRule="auto"/>
        <w:ind w:firstLine="709"/>
        <w:jc w:val="both"/>
        <w:rPr>
          <w:color w:val="000000"/>
          <w:spacing w:val="4"/>
          <w:sz w:val="28"/>
          <w:szCs w:val="28"/>
          <w:lang w:val="uk-UA"/>
        </w:rPr>
      </w:pPr>
      <w:r>
        <w:rPr>
          <w:color w:val="000000"/>
          <w:spacing w:val="4"/>
          <w:sz w:val="28"/>
          <w:szCs w:val="28"/>
          <w:lang w:val="uk-UA"/>
        </w:rPr>
        <w:t xml:space="preserve">- організацію управління кредиторською заборгованістю </w:t>
      </w:r>
      <w:r w:rsidR="003B0E4E" w:rsidRPr="006840E1">
        <w:rPr>
          <w:sz w:val="28"/>
          <w:szCs w:val="28"/>
          <w:lang w:val="uk-UA"/>
        </w:rPr>
        <w:t>в системі економічної безпеки підприємства</w:t>
      </w:r>
      <w:r w:rsidR="003B0E4E">
        <w:rPr>
          <w:color w:val="000000"/>
          <w:spacing w:val="4"/>
          <w:sz w:val="28"/>
          <w:szCs w:val="28"/>
          <w:lang w:val="uk-UA"/>
        </w:rPr>
        <w:t xml:space="preserve"> </w:t>
      </w:r>
      <w:r>
        <w:rPr>
          <w:color w:val="000000"/>
          <w:spacing w:val="4"/>
          <w:sz w:val="28"/>
          <w:szCs w:val="28"/>
          <w:lang w:val="uk-UA"/>
        </w:rPr>
        <w:t xml:space="preserve">шляхом </w:t>
      </w:r>
      <w:r>
        <w:rPr>
          <w:sz w:val="28"/>
          <w:szCs w:val="28"/>
          <w:lang w:val="uk-UA"/>
        </w:rPr>
        <w:t xml:space="preserve">виокремлення </w:t>
      </w:r>
      <w:r w:rsidR="003B0E4E">
        <w:rPr>
          <w:sz w:val="28"/>
          <w:szCs w:val="28"/>
          <w:lang w:val="uk-UA"/>
        </w:rPr>
        <w:t xml:space="preserve">його </w:t>
      </w:r>
      <w:r>
        <w:rPr>
          <w:sz w:val="28"/>
          <w:szCs w:val="28"/>
          <w:lang w:val="uk-UA"/>
        </w:rPr>
        <w:t>основних</w:t>
      </w:r>
      <w:r w:rsidRPr="006840E1">
        <w:rPr>
          <w:sz w:val="28"/>
          <w:szCs w:val="28"/>
          <w:lang w:val="uk-UA"/>
        </w:rPr>
        <w:t xml:space="preserve"> етап</w:t>
      </w:r>
      <w:r>
        <w:rPr>
          <w:sz w:val="28"/>
          <w:szCs w:val="28"/>
          <w:lang w:val="uk-UA"/>
        </w:rPr>
        <w:t>ів</w:t>
      </w:r>
      <w:r w:rsidR="003B0E4E">
        <w:rPr>
          <w:sz w:val="28"/>
          <w:szCs w:val="28"/>
          <w:lang w:val="uk-UA"/>
        </w:rPr>
        <w:t xml:space="preserve"> </w:t>
      </w:r>
      <w:r w:rsidRPr="006840E1">
        <w:rPr>
          <w:sz w:val="28"/>
          <w:szCs w:val="28"/>
          <w:lang w:val="uk-UA"/>
        </w:rPr>
        <w:t>та встанов</w:t>
      </w:r>
      <w:r w:rsidR="003B0E4E">
        <w:rPr>
          <w:sz w:val="28"/>
          <w:szCs w:val="28"/>
          <w:lang w:val="uk-UA"/>
        </w:rPr>
        <w:t>лення взаємозв’язку</w:t>
      </w:r>
      <w:r w:rsidRPr="006840E1">
        <w:rPr>
          <w:sz w:val="28"/>
          <w:szCs w:val="28"/>
          <w:lang w:val="uk-UA"/>
        </w:rPr>
        <w:t xml:space="preserve"> форм фінансової звітності в процесі пр</w:t>
      </w:r>
      <w:r w:rsidR="00C6341C">
        <w:rPr>
          <w:sz w:val="28"/>
          <w:szCs w:val="28"/>
          <w:lang w:val="uk-UA"/>
        </w:rPr>
        <w:t>огнозування із зазначенням впливу</w:t>
      </w:r>
      <w:r w:rsidRPr="006840E1">
        <w:rPr>
          <w:sz w:val="28"/>
          <w:szCs w:val="28"/>
          <w:lang w:val="uk-UA"/>
        </w:rPr>
        <w:t xml:space="preserve"> зміни кредиторської заборгованості </w:t>
      </w:r>
      <w:r w:rsidR="00C6341C">
        <w:rPr>
          <w:sz w:val="28"/>
          <w:szCs w:val="28"/>
          <w:lang w:val="uk-UA"/>
        </w:rPr>
        <w:t xml:space="preserve">на </w:t>
      </w:r>
      <w:r w:rsidR="00756D5C">
        <w:rPr>
          <w:sz w:val="28"/>
          <w:szCs w:val="28"/>
          <w:lang w:val="uk-UA"/>
        </w:rPr>
        <w:t>її</w:t>
      </w:r>
      <w:r w:rsidR="00C6341C">
        <w:rPr>
          <w:sz w:val="28"/>
          <w:szCs w:val="28"/>
          <w:lang w:val="uk-UA"/>
        </w:rPr>
        <w:t xml:space="preserve"> показники</w:t>
      </w:r>
      <w:r w:rsidR="003B0E4E">
        <w:rPr>
          <w:sz w:val="28"/>
          <w:szCs w:val="28"/>
          <w:lang w:val="uk-UA"/>
        </w:rPr>
        <w:t>;</w:t>
      </w:r>
    </w:p>
    <w:p w:rsidR="008B269F" w:rsidRPr="00073F47" w:rsidRDefault="008B269F" w:rsidP="008B269F">
      <w:pPr>
        <w:widowControl w:val="0"/>
        <w:spacing w:line="360" w:lineRule="auto"/>
        <w:ind w:firstLine="709"/>
        <w:jc w:val="both"/>
        <w:rPr>
          <w:sz w:val="28"/>
          <w:szCs w:val="28"/>
          <w:lang w:val="uk-UA"/>
        </w:rPr>
      </w:pPr>
      <w:r w:rsidRPr="006840E1">
        <w:rPr>
          <w:sz w:val="28"/>
          <w:szCs w:val="28"/>
          <w:lang w:val="uk-UA"/>
        </w:rPr>
        <w:t xml:space="preserve">- </w:t>
      </w:r>
      <w:r w:rsidR="00AF28EF">
        <w:rPr>
          <w:sz w:val="28"/>
          <w:szCs w:val="28"/>
          <w:lang w:val="uk-UA"/>
        </w:rPr>
        <w:t>управлінський</w:t>
      </w:r>
      <w:r w:rsidR="000F4AA9" w:rsidRPr="006840E1">
        <w:rPr>
          <w:sz w:val="28"/>
          <w:szCs w:val="28"/>
          <w:lang w:val="uk-UA"/>
        </w:rPr>
        <w:t xml:space="preserve"> процес на підприємстві шляхом </w:t>
      </w:r>
      <w:r w:rsidR="00AF28EF">
        <w:rPr>
          <w:sz w:val="28"/>
          <w:szCs w:val="28"/>
          <w:lang w:val="uk-UA"/>
        </w:rPr>
        <w:t xml:space="preserve">побудови </w:t>
      </w:r>
      <w:r w:rsidR="00031EA4" w:rsidRPr="00345D9D">
        <w:rPr>
          <w:sz w:val="28"/>
          <w:szCs w:val="28"/>
          <w:lang w:val="uk-UA"/>
        </w:rPr>
        <w:t>механізм</w:t>
      </w:r>
      <w:r w:rsidR="00031EA4">
        <w:rPr>
          <w:sz w:val="28"/>
          <w:szCs w:val="28"/>
          <w:lang w:val="uk-UA"/>
        </w:rPr>
        <w:t>у</w:t>
      </w:r>
      <w:r w:rsidR="00031EA4" w:rsidRPr="00345D9D">
        <w:rPr>
          <w:sz w:val="28"/>
          <w:szCs w:val="28"/>
          <w:lang w:val="uk-UA"/>
        </w:rPr>
        <w:t xml:space="preserve"> управління к</w:t>
      </w:r>
      <w:r w:rsidR="00D14CC1">
        <w:rPr>
          <w:sz w:val="28"/>
          <w:szCs w:val="28"/>
          <w:lang w:val="uk-UA"/>
        </w:rPr>
        <w:t xml:space="preserve">редиторською заборгованістю з </w:t>
      </w:r>
      <w:r w:rsidR="00031EA4" w:rsidRPr="00345D9D">
        <w:rPr>
          <w:sz w:val="28"/>
          <w:szCs w:val="28"/>
          <w:lang w:val="uk-UA"/>
        </w:rPr>
        <w:t>характеристик</w:t>
      </w:r>
      <w:r w:rsidR="00D14CC1">
        <w:rPr>
          <w:sz w:val="28"/>
          <w:szCs w:val="28"/>
          <w:lang w:val="uk-UA"/>
        </w:rPr>
        <w:t>ою кожної його складов</w:t>
      </w:r>
      <w:r w:rsidR="00073F47">
        <w:rPr>
          <w:sz w:val="28"/>
          <w:szCs w:val="28"/>
          <w:lang w:val="uk-UA"/>
        </w:rPr>
        <w:t>ої</w:t>
      </w:r>
      <w:r w:rsidR="00073F47" w:rsidRPr="00073F47">
        <w:rPr>
          <w:sz w:val="28"/>
          <w:szCs w:val="28"/>
          <w:lang w:val="uk-UA"/>
        </w:rPr>
        <w:t xml:space="preserve"> та визначенням </w:t>
      </w:r>
      <w:r w:rsidR="00073F47">
        <w:rPr>
          <w:sz w:val="28"/>
          <w:szCs w:val="28"/>
          <w:lang w:val="uk-UA"/>
        </w:rPr>
        <w:t>місц</w:t>
      </w:r>
      <w:r w:rsidR="00073F47" w:rsidRPr="00073F47">
        <w:rPr>
          <w:sz w:val="28"/>
          <w:szCs w:val="28"/>
          <w:lang w:val="uk-UA"/>
        </w:rPr>
        <w:t>я</w:t>
      </w:r>
      <w:r w:rsidR="00073F47">
        <w:rPr>
          <w:sz w:val="28"/>
          <w:szCs w:val="28"/>
          <w:lang w:val="uk-UA"/>
        </w:rPr>
        <w:t xml:space="preserve"> обліково-аналітичного забезпечення</w:t>
      </w:r>
      <w:r w:rsidR="00073F47" w:rsidRPr="00073F47">
        <w:rPr>
          <w:sz w:val="28"/>
          <w:szCs w:val="28"/>
          <w:lang w:val="uk-UA"/>
        </w:rPr>
        <w:t xml:space="preserve"> в указаному процесі</w:t>
      </w:r>
      <w:r w:rsidR="00073F47">
        <w:rPr>
          <w:sz w:val="28"/>
          <w:szCs w:val="28"/>
          <w:lang w:val="uk-UA"/>
        </w:rPr>
        <w:t>.</w:t>
      </w:r>
    </w:p>
    <w:p w:rsidR="008B269F" w:rsidRPr="002833EB" w:rsidRDefault="008B269F" w:rsidP="008B269F">
      <w:pPr>
        <w:widowControl w:val="0"/>
        <w:spacing w:line="360" w:lineRule="auto"/>
        <w:ind w:firstLine="709"/>
        <w:jc w:val="both"/>
        <w:rPr>
          <w:b/>
          <w:sz w:val="28"/>
          <w:szCs w:val="28"/>
          <w:lang w:val="uk-UA"/>
        </w:rPr>
      </w:pPr>
      <w:r w:rsidRPr="002833EB">
        <w:rPr>
          <w:b/>
          <w:sz w:val="28"/>
          <w:szCs w:val="28"/>
          <w:lang w:val="uk-UA"/>
        </w:rPr>
        <w:t>Набули подальшого розвитку:</w:t>
      </w:r>
    </w:p>
    <w:p w:rsidR="008B269F" w:rsidRPr="002833EB" w:rsidRDefault="008B269F" w:rsidP="008B269F">
      <w:pPr>
        <w:widowControl w:val="0"/>
        <w:spacing w:line="360" w:lineRule="auto"/>
        <w:ind w:firstLine="709"/>
        <w:jc w:val="both"/>
        <w:rPr>
          <w:color w:val="000000"/>
          <w:sz w:val="28"/>
          <w:szCs w:val="28"/>
          <w:shd w:val="clear" w:color="auto" w:fill="FFFFFF"/>
          <w:lang w:val="uk-UA"/>
        </w:rPr>
      </w:pPr>
      <w:r w:rsidRPr="002833EB">
        <w:rPr>
          <w:color w:val="000000"/>
          <w:sz w:val="28"/>
          <w:szCs w:val="28"/>
          <w:shd w:val="clear" w:color="auto" w:fill="FFFFFF"/>
          <w:lang w:val="uk-UA"/>
        </w:rPr>
        <w:t xml:space="preserve">- </w:t>
      </w:r>
      <w:r w:rsidR="00084ECD" w:rsidRPr="002833EB">
        <w:rPr>
          <w:color w:val="000000"/>
          <w:sz w:val="28"/>
          <w:szCs w:val="28"/>
          <w:shd w:val="clear" w:color="auto" w:fill="FFFFFF"/>
          <w:lang w:val="uk-UA"/>
        </w:rPr>
        <w:t>визначення позитивних та негативних впливів кредиторської заборгованості на діяль</w:t>
      </w:r>
      <w:r w:rsidR="00D951BB" w:rsidRPr="002833EB">
        <w:rPr>
          <w:color w:val="000000"/>
          <w:sz w:val="28"/>
          <w:szCs w:val="28"/>
          <w:shd w:val="clear" w:color="auto" w:fill="FFFFFF"/>
          <w:lang w:val="uk-UA"/>
        </w:rPr>
        <w:t>ність підприємства, що дозволило сформувати основні завдання управління її рівнем</w:t>
      </w:r>
      <w:r w:rsidR="00DA26BE" w:rsidRPr="002833EB">
        <w:rPr>
          <w:color w:val="000000"/>
          <w:sz w:val="28"/>
          <w:szCs w:val="28"/>
          <w:shd w:val="clear" w:color="auto" w:fill="FFFFFF"/>
          <w:lang w:val="uk-UA"/>
        </w:rPr>
        <w:t>;</w:t>
      </w:r>
    </w:p>
    <w:p w:rsidR="008B269F" w:rsidRPr="002833EB" w:rsidRDefault="00A25B98" w:rsidP="008B269F">
      <w:pPr>
        <w:widowControl w:val="0"/>
        <w:numPr>
          <w:ilvl w:val="0"/>
          <w:numId w:val="1"/>
        </w:numPr>
        <w:spacing w:line="360" w:lineRule="auto"/>
        <w:ind w:firstLine="709"/>
        <w:jc w:val="both"/>
        <w:rPr>
          <w:sz w:val="28"/>
          <w:lang w:val="uk-UA"/>
        </w:rPr>
      </w:pPr>
      <w:r w:rsidRPr="002833EB">
        <w:rPr>
          <w:sz w:val="28"/>
          <w:lang w:val="uk-UA"/>
        </w:rPr>
        <w:t>визначення</w:t>
      </w:r>
      <w:r w:rsidR="008B269F" w:rsidRPr="002833EB">
        <w:rPr>
          <w:sz w:val="28"/>
          <w:lang w:val="uk-UA"/>
        </w:rPr>
        <w:t xml:space="preserve"> </w:t>
      </w:r>
      <w:r w:rsidR="00E60CDC" w:rsidRPr="002833EB">
        <w:rPr>
          <w:sz w:val="28"/>
          <w:szCs w:val="28"/>
          <w:lang w:val="uk-UA"/>
        </w:rPr>
        <w:t>складових кожної підсистеми обліково-аналітичного забезпечення управління кредиторською заборгованістю в контексті підвищення рівня економічної безпеки підприємства</w:t>
      </w:r>
      <w:r w:rsidRPr="002833EB">
        <w:rPr>
          <w:sz w:val="28"/>
          <w:szCs w:val="28"/>
          <w:lang w:val="uk-UA"/>
        </w:rPr>
        <w:t>.</w:t>
      </w:r>
    </w:p>
    <w:p w:rsidR="008B269F" w:rsidRPr="00F73D02" w:rsidRDefault="008B269F" w:rsidP="008B269F">
      <w:pPr>
        <w:pStyle w:val="af"/>
        <w:widowControl w:val="0"/>
        <w:spacing w:after="0" w:line="360" w:lineRule="auto"/>
        <w:ind w:left="0" w:firstLine="709"/>
        <w:jc w:val="both"/>
        <w:rPr>
          <w:rFonts w:ascii="Times New Roman" w:hAnsi="Times New Roman"/>
          <w:sz w:val="28"/>
          <w:szCs w:val="28"/>
          <w:lang w:val="uk-UA"/>
        </w:rPr>
      </w:pPr>
      <w:r w:rsidRPr="00F73D02">
        <w:rPr>
          <w:rFonts w:ascii="Times New Roman" w:hAnsi="Times New Roman"/>
          <w:b/>
          <w:sz w:val="28"/>
          <w:szCs w:val="28"/>
          <w:lang w:val="uk-UA"/>
        </w:rPr>
        <w:t xml:space="preserve">Особистий внесок. </w:t>
      </w:r>
      <w:r w:rsidRPr="00F73D02">
        <w:rPr>
          <w:rFonts w:ascii="Times New Roman" w:hAnsi="Times New Roman"/>
          <w:sz w:val="28"/>
          <w:szCs w:val="28"/>
          <w:lang w:val="uk-UA"/>
        </w:rPr>
        <w:t xml:space="preserve">Магістерська </w:t>
      </w:r>
      <w:r w:rsidR="00F73D02">
        <w:rPr>
          <w:rFonts w:ascii="Times New Roman" w:hAnsi="Times New Roman"/>
          <w:sz w:val="28"/>
          <w:szCs w:val="28"/>
          <w:lang w:val="uk-UA"/>
        </w:rPr>
        <w:t xml:space="preserve">кваліфікаційна </w:t>
      </w:r>
      <w:r w:rsidRPr="00F73D02">
        <w:rPr>
          <w:rFonts w:ascii="Times New Roman" w:hAnsi="Times New Roman"/>
          <w:sz w:val="28"/>
          <w:szCs w:val="28"/>
          <w:lang w:val="uk-UA"/>
        </w:rPr>
        <w:t xml:space="preserve">робота </w:t>
      </w:r>
      <w:r w:rsidR="00DF4EE0" w:rsidRPr="00F73D02">
        <w:rPr>
          <w:rFonts w:ascii="Times New Roman" w:hAnsi="Times New Roman"/>
          <w:sz w:val="28"/>
          <w:szCs w:val="28"/>
          <w:lang w:val="uk-UA"/>
        </w:rPr>
        <w:t xml:space="preserve">виконана </w:t>
      </w:r>
      <w:r w:rsidR="00F73D02">
        <w:rPr>
          <w:rFonts w:ascii="Times New Roman" w:hAnsi="Times New Roman"/>
          <w:sz w:val="28"/>
          <w:szCs w:val="28"/>
          <w:lang w:val="uk-UA"/>
        </w:rPr>
        <w:t xml:space="preserve">автором </w:t>
      </w:r>
      <w:r w:rsidR="00DF4EE0" w:rsidRPr="00F73D02">
        <w:rPr>
          <w:rFonts w:ascii="Times New Roman" w:hAnsi="Times New Roman"/>
          <w:sz w:val="28"/>
          <w:szCs w:val="28"/>
          <w:lang w:val="uk-UA"/>
        </w:rPr>
        <w:t>самостійно</w:t>
      </w:r>
      <w:r w:rsidRPr="00F73D02">
        <w:rPr>
          <w:rFonts w:ascii="Times New Roman" w:hAnsi="Times New Roman"/>
          <w:sz w:val="28"/>
          <w:szCs w:val="28"/>
          <w:lang w:val="uk-UA"/>
        </w:rPr>
        <w:t>. Наукові розробки, висновки і пропозиції, що містяться в роботі належать особисто авторові.</w:t>
      </w:r>
    </w:p>
    <w:p w:rsidR="008B269F" w:rsidRPr="00887C0C" w:rsidRDefault="008B269F" w:rsidP="008B269F">
      <w:pPr>
        <w:pStyle w:val="af"/>
        <w:widowControl w:val="0"/>
        <w:spacing w:after="0" w:line="360" w:lineRule="auto"/>
        <w:ind w:left="0" w:firstLine="709"/>
        <w:jc w:val="both"/>
        <w:rPr>
          <w:rFonts w:ascii="Times New Roman" w:hAnsi="Times New Roman"/>
          <w:sz w:val="28"/>
          <w:szCs w:val="28"/>
          <w:lang w:val="uk-UA"/>
        </w:rPr>
      </w:pPr>
      <w:r w:rsidRPr="00F73D02">
        <w:rPr>
          <w:rFonts w:ascii="Times New Roman" w:hAnsi="Times New Roman"/>
          <w:b/>
          <w:sz w:val="28"/>
          <w:szCs w:val="28"/>
          <w:lang w:val="uk-UA"/>
        </w:rPr>
        <w:t>Апробація результатів роботи</w:t>
      </w:r>
      <w:r w:rsidRPr="00887C0C">
        <w:rPr>
          <w:rFonts w:ascii="Times New Roman" w:hAnsi="Times New Roman"/>
          <w:b/>
          <w:sz w:val="28"/>
          <w:szCs w:val="28"/>
          <w:lang w:val="uk-UA"/>
        </w:rPr>
        <w:t>.</w:t>
      </w:r>
      <w:r w:rsidRPr="00887C0C">
        <w:rPr>
          <w:rFonts w:ascii="Times New Roman" w:hAnsi="Times New Roman"/>
          <w:sz w:val="28"/>
          <w:szCs w:val="28"/>
          <w:lang w:val="uk-UA"/>
        </w:rPr>
        <w:t xml:space="preserve"> Основні </w:t>
      </w:r>
      <w:r w:rsidR="00FC1F5E" w:rsidRPr="00887C0C">
        <w:rPr>
          <w:rFonts w:ascii="Times New Roman" w:hAnsi="Times New Roman"/>
          <w:sz w:val="28"/>
          <w:szCs w:val="28"/>
          <w:lang w:val="uk-UA"/>
        </w:rPr>
        <w:t>результати</w:t>
      </w:r>
      <w:r w:rsidRPr="00887C0C">
        <w:rPr>
          <w:rFonts w:ascii="Times New Roman" w:hAnsi="Times New Roman"/>
          <w:sz w:val="28"/>
          <w:szCs w:val="28"/>
          <w:lang w:val="uk-UA"/>
        </w:rPr>
        <w:t xml:space="preserve"> </w:t>
      </w:r>
      <w:r w:rsidR="00FC1F5E" w:rsidRPr="00887C0C">
        <w:rPr>
          <w:rFonts w:ascii="Times New Roman" w:hAnsi="Times New Roman"/>
          <w:sz w:val="28"/>
          <w:szCs w:val="28"/>
          <w:lang w:val="uk-UA"/>
        </w:rPr>
        <w:t xml:space="preserve">кваліфікаційної </w:t>
      </w:r>
      <w:r w:rsidRPr="00887C0C">
        <w:rPr>
          <w:rFonts w:ascii="Times New Roman" w:hAnsi="Times New Roman"/>
          <w:sz w:val="28"/>
          <w:szCs w:val="28"/>
          <w:lang w:val="uk-UA"/>
        </w:rPr>
        <w:lastRenderedPageBreak/>
        <w:t>роботи обговорювалися та отримали позитивну оцінку на</w:t>
      </w:r>
      <w:r w:rsidR="00FF6A05" w:rsidRPr="00887C0C">
        <w:rPr>
          <w:rFonts w:ascii="Times New Roman" w:hAnsi="Times New Roman"/>
          <w:bCs/>
          <w:sz w:val="28"/>
          <w:szCs w:val="28"/>
          <w:lang w:val="uk-UA"/>
        </w:rPr>
        <w:t xml:space="preserve"> </w:t>
      </w:r>
      <w:r w:rsidR="006C3DC0" w:rsidRPr="00C85F29">
        <w:rPr>
          <w:rFonts w:ascii="Times New Roman" w:hAnsi="Times New Roman"/>
          <w:sz w:val="28"/>
          <w:szCs w:val="28"/>
          <w:lang w:val="uk-UA"/>
        </w:rPr>
        <w:t>VІІІ Міжнар</w:t>
      </w:r>
      <w:r w:rsidR="006C3DC0">
        <w:rPr>
          <w:rFonts w:ascii="Times New Roman" w:hAnsi="Times New Roman"/>
          <w:sz w:val="28"/>
          <w:szCs w:val="28"/>
          <w:lang w:val="uk-UA"/>
        </w:rPr>
        <w:t xml:space="preserve">одній науково-практичній </w:t>
      </w:r>
      <w:r w:rsidR="006C3DC0" w:rsidRPr="006C3DC0">
        <w:rPr>
          <w:rFonts w:ascii="Times New Roman" w:hAnsi="Times New Roman"/>
          <w:sz w:val="28"/>
          <w:szCs w:val="28"/>
          <w:lang w:val="uk-UA"/>
        </w:rPr>
        <w:t>конференції</w:t>
      </w:r>
      <w:r w:rsidR="0047735E" w:rsidRPr="006C3DC0">
        <w:rPr>
          <w:rFonts w:ascii="Times New Roman" w:hAnsi="Times New Roman"/>
          <w:sz w:val="28"/>
          <w:szCs w:val="28"/>
          <w:lang w:val="uk-UA"/>
        </w:rPr>
        <w:t xml:space="preserve"> «</w:t>
      </w:r>
      <w:r w:rsidR="006C3DC0" w:rsidRPr="006C3DC0">
        <w:rPr>
          <w:rFonts w:ascii="Times New Roman" w:hAnsi="Times New Roman"/>
          <w:sz w:val="28"/>
          <w:szCs w:val="28"/>
          <w:lang w:val="uk-UA"/>
        </w:rPr>
        <w:t>Облік, аналіз, аудит, оподаткування та фінансовий моніторинг в умовах глобалізаційних змін</w:t>
      </w:r>
      <w:r w:rsidR="0047735E" w:rsidRPr="006C3DC0">
        <w:rPr>
          <w:rFonts w:ascii="Times New Roman" w:hAnsi="Times New Roman"/>
          <w:sz w:val="28"/>
          <w:szCs w:val="28"/>
          <w:lang w:val="uk-UA"/>
        </w:rPr>
        <w:t>»</w:t>
      </w:r>
      <w:r w:rsidR="0047735E" w:rsidRPr="00887C0C">
        <w:rPr>
          <w:rFonts w:ascii="Times New Roman" w:hAnsi="Times New Roman"/>
          <w:sz w:val="28"/>
          <w:szCs w:val="28"/>
          <w:lang w:val="uk-UA"/>
        </w:rPr>
        <w:t xml:space="preserve"> (м. </w:t>
      </w:r>
      <w:r w:rsidR="006C3DC0">
        <w:rPr>
          <w:rFonts w:ascii="Times New Roman" w:hAnsi="Times New Roman"/>
          <w:sz w:val="28"/>
          <w:szCs w:val="28"/>
          <w:lang w:val="uk-UA"/>
        </w:rPr>
        <w:t>Київ</w:t>
      </w:r>
      <w:r w:rsidR="0047735E" w:rsidRPr="00887C0C">
        <w:rPr>
          <w:rFonts w:ascii="Times New Roman" w:hAnsi="Times New Roman"/>
          <w:sz w:val="28"/>
          <w:szCs w:val="28"/>
          <w:lang w:val="uk-UA"/>
        </w:rPr>
        <w:t xml:space="preserve">, </w:t>
      </w:r>
      <w:r w:rsidR="006C3DC0" w:rsidRPr="00C85F29">
        <w:rPr>
          <w:rFonts w:ascii="Times New Roman" w:hAnsi="Times New Roman"/>
          <w:sz w:val="28"/>
          <w:szCs w:val="28"/>
          <w:lang w:val="uk-UA"/>
        </w:rPr>
        <w:t>08 грудня 2022 року</w:t>
      </w:r>
      <w:r w:rsidR="0047735E" w:rsidRPr="00887C0C">
        <w:rPr>
          <w:rFonts w:ascii="Times New Roman" w:hAnsi="Times New Roman"/>
          <w:sz w:val="28"/>
          <w:szCs w:val="28"/>
          <w:lang w:val="uk-UA"/>
        </w:rPr>
        <w:t>)</w:t>
      </w:r>
      <w:r w:rsidR="00FF6A05" w:rsidRPr="00887C0C">
        <w:rPr>
          <w:rFonts w:ascii="Times New Roman" w:hAnsi="Times New Roman"/>
          <w:sz w:val="28"/>
          <w:szCs w:val="28"/>
          <w:lang w:val="uk-UA"/>
        </w:rPr>
        <w:t>.</w:t>
      </w:r>
    </w:p>
    <w:p w:rsidR="008B269F" w:rsidRPr="00BB70B1" w:rsidRDefault="008B269F" w:rsidP="008B269F">
      <w:pPr>
        <w:pStyle w:val="af"/>
        <w:widowControl w:val="0"/>
        <w:spacing w:after="0" w:line="360" w:lineRule="auto"/>
        <w:ind w:left="0" w:firstLine="709"/>
        <w:jc w:val="both"/>
        <w:rPr>
          <w:rFonts w:ascii="Times New Roman" w:hAnsi="Times New Roman"/>
          <w:sz w:val="28"/>
          <w:szCs w:val="28"/>
          <w:lang w:val="uk-UA"/>
        </w:rPr>
      </w:pPr>
      <w:r w:rsidRPr="00BB70B1">
        <w:rPr>
          <w:rFonts w:ascii="Times New Roman" w:hAnsi="Times New Roman"/>
          <w:b/>
          <w:sz w:val="28"/>
          <w:szCs w:val="28"/>
          <w:lang w:val="uk-UA"/>
        </w:rPr>
        <w:t>Публікації.</w:t>
      </w:r>
      <w:r w:rsidRPr="00BB70B1">
        <w:rPr>
          <w:rFonts w:ascii="Times New Roman" w:hAnsi="Times New Roman"/>
          <w:sz w:val="28"/>
          <w:szCs w:val="28"/>
          <w:lang w:val="uk-UA"/>
        </w:rPr>
        <w:t xml:space="preserve"> Основні результати дослідження опубліковані у </w:t>
      </w:r>
      <w:r w:rsidR="00BB70B1">
        <w:rPr>
          <w:rFonts w:ascii="Times New Roman" w:hAnsi="Times New Roman"/>
          <w:sz w:val="28"/>
          <w:szCs w:val="28"/>
          <w:lang w:val="uk-UA"/>
        </w:rPr>
        <w:t>1</w:t>
      </w:r>
      <w:r w:rsidRPr="00BB70B1">
        <w:rPr>
          <w:rFonts w:ascii="Times New Roman" w:hAnsi="Times New Roman"/>
          <w:sz w:val="28"/>
          <w:szCs w:val="28"/>
          <w:lang w:val="uk-UA"/>
        </w:rPr>
        <w:t xml:space="preserve"> науков</w:t>
      </w:r>
      <w:r w:rsidR="00BB70B1">
        <w:rPr>
          <w:rFonts w:ascii="Times New Roman" w:hAnsi="Times New Roman"/>
          <w:sz w:val="28"/>
          <w:szCs w:val="28"/>
          <w:lang w:val="uk-UA"/>
        </w:rPr>
        <w:t>ій праці</w:t>
      </w:r>
      <w:r w:rsidR="00BB70B1">
        <w:rPr>
          <w:rFonts w:ascii="Times New Roman" w:hAnsi="Times New Roman"/>
          <w:sz w:val="28"/>
          <w:lang w:val="uk-UA"/>
        </w:rPr>
        <w:t xml:space="preserve"> - </w:t>
      </w:r>
      <w:r w:rsidRPr="00BB70B1">
        <w:rPr>
          <w:rFonts w:ascii="Times New Roman" w:hAnsi="Times New Roman"/>
          <w:sz w:val="28"/>
          <w:lang w:val="uk-UA"/>
        </w:rPr>
        <w:t xml:space="preserve">тези </w:t>
      </w:r>
      <w:r w:rsidR="00BB70B1">
        <w:rPr>
          <w:rFonts w:ascii="Times New Roman" w:hAnsi="Times New Roman"/>
          <w:sz w:val="28"/>
          <w:lang w:val="uk-UA"/>
        </w:rPr>
        <w:t xml:space="preserve">доповідей </w:t>
      </w:r>
      <w:r w:rsidRPr="00BB70B1">
        <w:rPr>
          <w:rFonts w:ascii="Times New Roman" w:hAnsi="Times New Roman"/>
          <w:sz w:val="28"/>
          <w:lang w:val="uk-UA"/>
        </w:rPr>
        <w:t>у матеріалах конференції</w:t>
      </w:r>
      <w:r w:rsidRPr="00BB70B1">
        <w:rPr>
          <w:rFonts w:ascii="Times New Roman" w:hAnsi="Times New Roman"/>
          <w:sz w:val="28"/>
          <w:szCs w:val="28"/>
          <w:lang w:val="uk-UA"/>
        </w:rPr>
        <w:t xml:space="preserve">, загальним обсягом </w:t>
      </w:r>
      <w:r w:rsidR="00E03AA5" w:rsidRPr="00BB70B1">
        <w:rPr>
          <w:rFonts w:ascii="Times New Roman" w:hAnsi="Times New Roman"/>
          <w:sz w:val="28"/>
          <w:szCs w:val="28"/>
          <w:lang w:val="uk-UA"/>
        </w:rPr>
        <w:t>0,</w:t>
      </w:r>
      <w:r w:rsidR="00A01C33">
        <w:rPr>
          <w:rFonts w:ascii="Times New Roman" w:hAnsi="Times New Roman"/>
          <w:sz w:val="28"/>
          <w:szCs w:val="28"/>
          <w:lang w:val="uk-UA"/>
        </w:rPr>
        <w:t>12</w:t>
      </w:r>
      <w:r w:rsidRPr="00BB70B1">
        <w:rPr>
          <w:rFonts w:ascii="Times New Roman" w:hAnsi="Times New Roman"/>
          <w:sz w:val="28"/>
          <w:szCs w:val="28"/>
          <w:lang w:val="uk-UA"/>
        </w:rPr>
        <w:t xml:space="preserve"> друк.арк.</w:t>
      </w:r>
    </w:p>
    <w:p w:rsidR="00E36FDA" w:rsidRPr="002833EB" w:rsidRDefault="008B269F" w:rsidP="008B269F">
      <w:pPr>
        <w:widowControl w:val="0"/>
        <w:spacing w:line="360" w:lineRule="auto"/>
        <w:ind w:firstLine="709"/>
        <w:jc w:val="both"/>
        <w:rPr>
          <w:sz w:val="28"/>
          <w:szCs w:val="28"/>
          <w:lang w:val="uk-UA"/>
        </w:rPr>
      </w:pPr>
      <w:r w:rsidRPr="00F86346">
        <w:rPr>
          <w:sz w:val="28"/>
          <w:szCs w:val="28"/>
          <w:lang w:val="uk-UA"/>
        </w:rPr>
        <w:t xml:space="preserve">Основний зміст роботи викладено на </w:t>
      </w:r>
      <w:r w:rsidR="00620B21" w:rsidRPr="00F86346">
        <w:rPr>
          <w:sz w:val="28"/>
          <w:szCs w:val="28"/>
          <w:lang w:val="uk-UA"/>
        </w:rPr>
        <w:t>6</w:t>
      </w:r>
      <w:r w:rsidR="00F86346">
        <w:rPr>
          <w:sz w:val="28"/>
          <w:szCs w:val="28"/>
          <w:lang w:val="uk-UA"/>
        </w:rPr>
        <w:t>9</w:t>
      </w:r>
      <w:r w:rsidR="00FB3CAD" w:rsidRPr="00F86346">
        <w:rPr>
          <w:sz w:val="28"/>
          <w:szCs w:val="28"/>
          <w:lang w:val="uk-UA"/>
        </w:rPr>
        <w:t xml:space="preserve"> сторінках</w:t>
      </w:r>
      <w:r w:rsidRPr="00F86346">
        <w:rPr>
          <w:sz w:val="28"/>
          <w:szCs w:val="28"/>
          <w:lang w:val="uk-UA"/>
        </w:rPr>
        <w:t xml:space="preserve"> комп’ютерного тексту, складається зі вступу, трьох розділів, висновків та пропозицій, списку використаних джерел та додатків. Робота включає </w:t>
      </w:r>
      <w:r w:rsidR="00296E41">
        <w:rPr>
          <w:sz w:val="28"/>
          <w:szCs w:val="28"/>
          <w:lang w:val="uk-UA"/>
        </w:rPr>
        <w:t>3 таблиці</w:t>
      </w:r>
      <w:r w:rsidRPr="00F86346">
        <w:rPr>
          <w:sz w:val="28"/>
          <w:szCs w:val="28"/>
          <w:lang w:val="uk-UA"/>
        </w:rPr>
        <w:t xml:space="preserve">, </w:t>
      </w:r>
      <w:r w:rsidR="00296E41">
        <w:rPr>
          <w:sz w:val="28"/>
          <w:szCs w:val="28"/>
          <w:lang w:val="uk-UA"/>
        </w:rPr>
        <w:t>23 рисунки</w:t>
      </w:r>
      <w:r w:rsidRPr="00F86346">
        <w:rPr>
          <w:sz w:val="28"/>
          <w:szCs w:val="28"/>
          <w:lang w:val="uk-UA"/>
        </w:rPr>
        <w:t xml:space="preserve">, </w:t>
      </w:r>
      <w:r w:rsidR="000C1FBD">
        <w:rPr>
          <w:sz w:val="28"/>
          <w:szCs w:val="28"/>
          <w:lang w:val="uk-UA"/>
        </w:rPr>
        <w:t xml:space="preserve">2 </w:t>
      </w:r>
      <w:r w:rsidRPr="00F86346">
        <w:rPr>
          <w:sz w:val="28"/>
          <w:szCs w:val="28"/>
          <w:lang w:val="uk-UA"/>
        </w:rPr>
        <w:t>додат</w:t>
      </w:r>
      <w:r w:rsidR="000C1FBD">
        <w:rPr>
          <w:sz w:val="28"/>
          <w:szCs w:val="28"/>
          <w:lang w:val="uk-UA"/>
        </w:rPr>
        <w:t>ки</w:t>
      </w:r>
      <w:r w:rsidRPr="00F86346">
        <w:rPr>
          <w:sz w:val="28"/>
          <w:szCs w:val="28"/>
          <w:lang w:val="uk-UA"/>
        </w:rPr>
        <w:t xml:space="preserve">. Список використаних джерел </w:t>
      </w:r>
      <w:r w:rsidR="000C1FBD">
        <w:rPr>
          <w:sz w:val="28"/>
          <w:szCs w:val="28"/>
          <w:lang w:val="uk-UA"/>
        </w:rPr>
        <w:t>містить</w:t>
      </w:r>
      <w:r w:rsidRPr="00F86346">
        <w:rPr>
          <w:sz w:val="28"/>
          <w:szCs w:val="28"/>
          <w:lang w:val="uk-UA"/>
        </w:rPr>
        <w:t xml:space="preserve"> </w:t>
      </w:r>
      <w:r w:rsidR="00B469CF" w:rsidRPr="00F86346">
        <w:rPr>
          <w:sz w:val="28"/>
          <w:szCs w:val="28"/>
          <w:lang w:val="uk-UA"/>
        </w:rPr>
        <w:t>5</w:t>
      </w:r>
      <w:r w:rsidR="00F86346">
        <w:rPr>
          <w:sz w:val="28"/>
          <w:szCs w:val="28"/>
          <w:lang w:val="uk-UA"/>
        </w:rPr>
        <w:t>3</w:t>
      </w:r>
      <w:r w:rsidR="00D524CD" w:rsidRPr="00F86346">
        <w:rPr>
          <w:sz w:val="28"/>
          <w:szCs w:val="28"/>
          <w:lang w:val="uk-UA"/>
        </w:rPr>
        <w:t xml:space="preserve"> найменува</w:t>
      </w:r>
      <w:r w:rsidR="00B469CF" w:rsidRPr="00F86346">
        <w:rPr>
          <w:sz w:val="28"/>
          <w:szCs w:val="28"/>
          <w:lang w:val="uk-UA"/>
        </w:rPr>
        <w:t>н</w:t>
      </w:r>
      <w:r w:rsidR="00F86346">
        <w:rPr>
          <w:sz w:val="28"/>
          <w:szCs w:val="28"/>
          <w:lang w:val="uk-UA"/>
        </w:rPr>
        <w:t>ня</w:t>
      </w:r>
      <w:r w:rsidRPr="00F86346">
        <w:rPr>
          <w:sz w:val="28"/>
          <w:szCs w:val="28"/>
          <w:lang w:val="uk-UA"/>
        </w:rPr>
        <w:t>.</w:t>
      </w:r>
    </w:p>
    <w:p w:rsidR="00B54CE4" w:rsidRPr="002833EB" w:rsidRDefault="00B54CE4" w:rsidP="00A14DFC">
      <w:pPr>
        <w:widowControl w:val="0"/>
        <w:spacing w:line="360" w:lineRule="auto"/>
        <w:ind w:firstLine="709"/>
        <w:jc w:val="both"/>
        <w:rPr>
          <w:sz w:val="28"/>
          <w:szCs w:val="28"/>
          <w:lang w:val="uk-UA"/>
        </w:rPr>
      </w:pPr>
    </w:p>
    <w:p w:rsidR="001A406F" w:rsidRPr="002833EB" w:rsidRDefault="00B51306" w:rsidP="00BD7B10">
      <w:pPr>
        <w:pStyle w:val="21"/>
        <w:ind w:left="0" w:firstLine="709"/>
        <w:outlineLvl w:val="0"/>
        <w:rPr>
          <w:rFonts w:ascii="Times New Roman" w:hAnsi="Times New Roman"/>
          <w:spacing w:val="30"/>
        </w:rPr>
      </w:pPr>
      <w:r w:rsidRPr="002833EB">
        <w:rPr>
          <w:rFonts w:ascii="Times New Roman" w:hAnsi="Times New Roman"/>
        </w:rPr>
        <w:br w:type="page"/>
      </w:r>
      <w:r w:rsidR="001B2BB3" w:rsidRPr="002833EB">
        <w:rPr>
          <w:rFonts w:ascii="Times New Roman" w:hAnsi="Times New Roman"/>
          <w:color w:val="000000"/>
        </w:rPr>
        <w:lastRenderedPageBreak/>
        <w:t xml:space="preserve">РОЗДІЛ 1. </w:t>
      </w:r>
      <w:r w:rsidR="001B2BB3" w:rsidRPr="002833EB">
        <w:rPr>
          <w:rFonts w:ascii="Times New Roman" w:hAnsi="Times New Roman"/>
        </w:rPr>
        <w:t xml:space="preserve">ТЕОРЕТИКО-МЕТОДИЧНІ АСПЕКТИ </w:t>
      </w:r>
      <w:r w:rsidR="000509D4" w:rsidRPr="002833EB">
        <w:rPr>
          <w:rFonts w:ascii="Times New Roman" w:hAnsi="Times New Roman"/>
        </w:rPr>
        <w:t>УПРАВЛІННЯ КРЕДИТОРСЬКОЮ ЗАБОРГОВАНІСТЮ В СИСТЕМІ ЕКОНОМІЧНОЇ БЕЗПЕКИ ПІДПРИЄМСТВА</w:t>
      </w:r>
    </w:p>
    <w:p w:rsidR="001A406F" w:rsidRPr="002833EB" w:rsidRDefault="001A406F" w:rsidP="00BD7B10">
      <w:pPr>
        <w:widowControl w:val="0"/>
        <w:shd w:val="clear" w:color="auto" w:fill="FFFFFF"/>
        <w:spacing w:line="360" w:lineRule="auto"/>
        <w:ind w:firstLine="709"/>
        <w:jc w:val="both"/>
        <w:rPr>
          <w:color w:val="000000"/>
          <w:sz w:val="28"/>
          <w:szCs w:val="28"/>
          <w:lang w:val="uk-UA"/>
        </w:rPr>
      </w:pPr>
    </w:p>
    <w:p w:rsidR="00544A7D" w:rsidRPr="002833EB" w:rsidRDefault="00544A7D" w:rsidP="00BD7B10">
      <w:pPr>
        <w:widowControl w:val="0"/>
        <w:shd w:val="clear" w:color="auto" w:fill="FFFFFF"/>
        <w:spacing w:line="360" w:lineRule="auto"/>
        <w:ind w:firstLine="709"/>
        <w:jc w:val="both"/>
        <w:rPr>
          <w:color w:val="000000"/>
          <w:sz w:val="28"/>
          <w:szCs w:val="28"/>
          <w:lang w:val="uk-UA"/>
        </w:rPr>
      </w:pPr>
    </w:p>
    <w:p w:rsidR="001A406F" w:rsidRPr="002833EB" w:rsidRDefault="001B2BB3" w:rsidP="00BD7B10">
      <w:pPr>
        <w:widowControl w:val="0"/>
        <w:shd w:val="clear" w:color="auto" w:fill="FFFFFF"/>
        <w:spacing w:line="360" w:lineRule="auto"/>
        <w:ind w:firstLine="709"/>
        <w:jc w:val="both"/>
        <w:rPr>
          <w:color w:val="000000"/>
          <w:sz w:val="28"/>
          <w:szCs w:val="28"/>
          <w:lang w:val="uk-UA"/>
        </w:rPr>
      </w:pPr>
      <w:r w:rsidRPr="002833EB">
        <w:rPr>
          <w:sz w:val="28"/>
          <w:szCs w:val="28"/>
          <w:lang w:val="uk-UA"/>
        </w:rPr>
        <w:t xml:space="preserve">1.1. </w:t>
      </w:r>
      <w:r w:rsidR="00E52EF7" w:rsidRPr="002833EB">
        <w:rPr>
          <w:sz w:val="28"/>
          <w:szCs w:val="28"/>
          <w:lang w:val="uk-UA"/>
        </w:rPr>
        <w:t>Сутність кредиторської заборгованості та її вплив на стан економічної безпеки підприємства</w:t>
      </w:r>
      <w:r w:rsidR="001702A9" w:rsidRPr="002833EB">
        <w:rPr>
          <w:color w:val="000000"/>
          <w:sz w:val="28"/>
          <w:szCs w:val="28"/>
          <w:lang w:val="uk-UA"/>
        </w:rPr>
        <w:t xml:space="preserve"> </w:t>
      </w:r>
    </w:p>
    <w:p w:rsidR="001B2BB3" w:rsidRDefault="001B2BB3" w:rsidP="00BD7B10">
      <w:pPr>
        <w:widowControl w:val="0"/>
        <w:tabs>
          <w:tab w:val="left" w:pos="851"/>
        </w:tabs>
        <w:spacing w:line="360" w:lineRule="auto"/>
        <w:ind w:firstLine="709"/>
        <w:jc w:val="both"/>
        <w:rPr>
          <w:sz w:val="28"/>
          <w:szCs w:val="28"/>
          <w:shd w:val="clear" w:color="auto" w:fill="FFFFFF"/>
          <w:lang w:val="uk-UA"/>
        </w:rPr>
      </w:pPr>
    </w:p>
    <w:p w:rsidR="00A715DE" w:rsidRPr="002833EB" w:rsidRDefault="00A715DE" w:rsidP="00BD7B10">
      <w:pPr>
        <w:widowControl w:val="0"/>
        <w:tabs>
          <w:tab w:val="left" w:pos="851"/>
        </w:tabs>
        <w:spacing w:line="360" w:lineRule="auto"/>
        <w:ind w:firstLine="709"/>
        <w:jc w:val="both"/>
        <w:rPr>
          <w:sz w:val="28"/>
          <w:szCs w:val="28"/>
          <w:shd w:val="clear" w:color="auto" w:fill="FFFFFF"/>
          <w:lang w:val="uk-UA"/>
        </w:rPr>
      </w:pPr>
    </w:p>
    <w:p w:rsidR="001B2BB3" w:rsidRPr="002833EB" w:rsidRDefault="005F6423" w:rsidP="00BD7B10">
      <w:pPr>
        <w:widowControl w:val="0"/>
        <w:tabs>
          <w:tab w:val="left" w:pos="851"/>
        </w:tabs>
        <w:spacing w:line="360" w:lineRule="auto"/>
        <w:ind w:firstLine="709"/>
        <w:jc w:val="both"/>
        <w:rPr>
          <w:sz w:val="28"/>
          <w:szCs w:val="28"/>
          <w:shd w:val="clear" w:color="auto" w:fill="FFFFFF"/>
          <w:lang w:val="uk-UA"/>
        </w:rPr>
      </w:pPr>
      <w:r w:rsidRPr="002833EB">
        <w:rPr>
          <w:sz w:val="28"/>
          <w:szCs w:val="28"/>
          <w:shd w:val="clear" w:color="auto" w:fill="FFFFFF"/>
          <w:lang w:val="uk-UA"/>
        </w:rPr>
        <w:t>В процесі господарської діяльності всі суб’єкти господарювання вступають у певні відносини як між собою так і з контролюючими та іншими державними органами. Крім того, приймаючи на роботу працівників, суб’єкти господарювання будують трудові відносини з фізичними особами, що не є суб’єктами господарювання. Таким чином</w:t>
      </w:r>
      <w:r w:rsidR="00CA584A" w:rsidRPr="002833EB">
        <w:rPr>
          <w:sz w:val="28"/>
          <w:szCs w:val="28"/>
          <w:shd w:val="clear" w:color="auto" w:fill="FFFFFF"/>
          <w:lang w:val="uk-UA"/>
        </w:rPr>
        <w:t>,</w:t>
      </w:r>
      <w:r w:rsidRPr="002833EB">
        <w:rPr>
          <w:sz w:val="28"/>
          <w:szCs w:val="28"/>
          <w:shd w:val="clear" w:color="auto" w:fill="FFFFFF"/>
          <w:lang w:val="uk-UA"/>
        </w:rPr>
        <w:t xml:space="preserve"> вся діяльність підприємства завжди пов’язана з певними відносинами в результаті яких таке підприємство отримує товарні цінності, послуги чи виконану роботу. </w:t>
      </w:r>
      <w:r w:rsidR="00CA584A" w:rsidRPr="002833EB">
        <w:rPr>
          <w:sz w:val="28"/>
          <w:szCs w:val="28"/>
          <w:shd w:val="clear" w:color="auto" w:fill="FFFFFF"/>
          <w:lang w:val="uk-UA"/>
        </w:rPr>
        <w:t xml:space="preserve">При цьому за отримані блага треба заплатити і якщо час надходження цінностей чи виконання робіт не співпадає з часом розрахунків, то у підприємства виникає борг перед надавачем таких благ. Такий борг, в загальному розуміння і прийнято розглядати як кредиторську заборгованість. </w:t>
      </w:r>
    </w:p>
    <w:p w:rsidR="00CA584A" w:rsidRPr="002833EB" w:rsidRDefault="00CA584A" w:rsidP="00BD7B10">
      <w:pPr>
        <w:widowControl w:val="0"/>
        <w:tabs>
          <w:tab w:val="left" w:pos="851"/>
        </w:tabs>
        <w:spacing w:line="360" w:lineRule="auto"/>
        <w:ind w:firstLine="709"/>
        <w:jc w:val="both"/>
        <w:rPr>
          <w:sz w:val="28"/>
          <w:szCs w:val="28"/>
          <w:shd w:val="clear" w:color="auto" w:fill="FFFFFF"/>
          <w:lang w:val="uk-UA"/>
        </w:rPr>
      </w:pPr>
      <w:r w:rsidRPr="002833EB">
        <w:rPr>
          <w:sz w:val="28"/>
          <w:szCs w:val="28"/>
          <w:shd w:val="clear" w:color="auto" w:fill="FFFFFF"/>
          <w:lang w:val="uk-UA"/>
        </w:rPr>
        <w:t>Враховуючи той момент, що з питаннями наявності кредиторської заборгованості стикаються всі суб’єкти господарювання, визначенню її сутності приділяється достатньо уваги як в законодавстві так і в наукових працях вчених та професійних практичних виданнях.</w:t>
      </w:r>
    </w:p>
    <w:p w:rsidR="00F86AB9" w:rsidRPr="002833EB" w:rsidRDefault="00F86AB9" w:rsidP="00BD7B10">
      <w:pPr>
        <w:widowControl w:val="0"/>
        <w:tabs>
          <w:tab w:val="left" w:pos="851"/>
        </w:tabs>
        <w:spacing w:line="360" w:lineRule="auto"/>
        <w:ind w:firstLine="709"/>
        <w:jc w:val="both"/>
        <w:rPr>
          <w:color w:val="000000"/>
          <w:sz w:val="28"/>
          <w:szCs w:val="28"/>
          <w:lang w:val="uk-UA"/>
        </w:rPr>
      </w:pPr>
      <w:r w:rsidRPr="002833EB">
        <w:rPr>
          <w:sz w:val="28"/>
          <w:szCs w:val="28"/>
          <w:shd w:val="clear" w:color="auto" w:fill="FFFFFF"/>
          <w:lang w:val="uk-UA"/>
        </w:rPr>
        <w:t xml:space="preserve">Так, основним нормативним документом, що регулює відображення кредиторської заборгованості в обліку є </w:t>
      </w:r>
      <w:r w:rsidR="00F94698" w:rsidRPr="002833EB">
        <w:rPr>
          <w:color w:val="000000"/>
          <w:sz w:val="28"/>
          <w:szCs w:val="28"/>
          <w:lang w:val="uk-UA"/>
        </w:rPr>
        <w:t xml:space="preserve">Закон України  «Про бухгалтерський облік та фінансову звітність в Україні» </w:t>
      </w:r>
      <w:r w:rsidR="00F94698" w:rsidRPr="002833EB">
        <w:rPr>
          <w:color w:val="000000"/>
          <w:sz w:val="28"/>
          <w:szCs w:val="28"/>
          <w:highlight w:val="yellow"/>
          <w:shd w:val="clear" w:color="auto" w:fill="FFFFFF"/>
          <w:lang w:val="uk-UA"/>
        </w:rPr>
        <w:t>[38, с.6-12]</w:t>
      </w:r>
      <w:r w:rsidR="00F94698" w:rsidRPr="002833EB">
        <w:rPr>
          <w:color w:val="000000"/>
          <w:sz w:val="28"/>
          <w:szCs w:val="28"/>
          <w:highlight w:val="yellow"/>
          <w:lang w:val="uk-UA"/>
        </w:rPr>
        <w:t>,</w:t>
      </w:r>
      <w:r w:rsidR="00F94698" w:rsidRPr="002833EB">
        <w:rPr>
          <w:color w:val="000000"/>
          <w:sz w:val="28"/>
          <w:szCs w:val="28"/>
          <w:lang w:val="uk-UA"/>
        </w:rPr>
        <w:t xml:space="preserve"> проте в цьому нормативному акті не наводиться визначення кредиторської заборгованості, а вся заборгованість розглядається, як зобов’язання, яким надається таке трактування: «</w:t>
      </w:r>
      <w:r w:rsidR="00F94698" w:rsidRPr="002833EB">
        <w:rPr>
          <w:bCs/>
          <w:color w:val="000000"/>
          <w:sz w:val="28"/>
          <w:szCs w:val="28"/>
          <w:lang w:val="uk-UA"/>
        </w:rPr>
        <w:t>Зобов'язання</w:t>
      </w:r>
      <w:r w:rsidR="00F94698" w:rsidRPr="002833EB">
        <w:rPr>
          <w:rStyle w:val="apple-converted-space"/>
          <w:color w:val="000000"/>
          <w:sz w:val="28"/>
          <w:szCs w:val="28"/>
          <w:lang w:val="uk-UA"/>
        </w:rPr>
        <w:t xml:space="preserve"> –</w:t>
      </w:r>
      <w:r w:rsidR="00F94698" w:rsidRPr="002833EB">
        <w:rPr>
          <w:color w:val="000000"/>
          <w:sz w:val="28"/>
          <w:szCs w:val="28"/>
          <w:lang w:val="uk-UA"/>
        </w:rPr>
        <w:t xml:space="preserve"> заборгованість підприємства, що виникла </w:t>
      </w:r>
      <w:r w:rsidR="00F94698" w:rsidRPr="002833EB">
        <w:rPr>
          <w:color w:val="000000"/>
          <w:sz w:val="28"/>
          <w:szCs w:val="28"/>
          <w:lang w:val="uk-UA"/>
        </w:rPr>
        <w:lastRenderedPageBreak/>
        <w:t xml:space="preserve">внаслідок минулих подій і погашення якої в майбутньому, як очікується, приведе до зменшення ресурсів підприємства, що втілюють у собі економічні вигоди» </w:t>
      </w:r>
      <w:r w:rsidR="00F94698" w:rsidRPr="002833EB">
        <w:rPr>
          <w:color w:val="000000"/>
          <w:sz w:val="28"/>
          <w:szCs w:val="28"/>
          <w:shd w:val="clear" w:color="auto" w:fill="FFFFFF"/>
          <w:lang w:val="uk-UA"/>
        </w:rPr>
        <w:t>[</w:t>
      </w:r>
      <w:r w:rsidR="00F94698" w:rsidRPr="002833EB">
        <w:rPr>
          <w:color w:val="000000"/>
          <w:sz w:val="28"/>
          <w:szCs w:val="28"/>
          <w:highlight w:val="yellow"/>
          <w:shd w:val="clear" w:color="auto" w:fill="FFFFFF"/>
          <w:lang w:val="uk-UA"/>
        </w:rPr>
        <w:t>38, с.6-12]</w:t>
      </w:r>
      <w:r w:rsidR="00F94698" w:rsidRPr="002833EB">
        <w:rPr>
          <w:color w:val="000000"/>
          <w:sz w:val="28"/>
          <w:szCs w:val="28"/>
          <w:highlight w:val="yellow"/>
          <w:lang w:val="uk-UA"/>
        </w:rPr>
        <w:t>.</w:t>
      </w:r>
    </w:p>
    <w:p w:rsidR="00F05830" w:rsidRPr="002833EB" w:rsidRDefault="00F05830" w:rsidP="00DE3D4F">
      <w:pPr>
        <w:pStyle w:val="a3"/>
        <w:widowControl w:val="0"/>
        <w:shd w:val="clear" w:color="auto" w:fill="FFFFFF"/>
        <w:spacing w:before="0" w:beforeAutospacing="0" w:after="0" w:afterAutospacing="0" w:line="360" w:lineRule="auto"/>
        <w:ind w:firstLine="709"/>
        <w:contextualSpacing/>
        <w:jc w:val="both"/>
        <w:rPr>
          <w:rFonts w:ascii="Times New Roman" w:hAnsi="Times New Roman"/>
          <w:sz w:val="28"/>
          <w:szCs w:val="28"/>
          <w:lang w:val="uk-UA"/>
        </w:rPr>
      </w:pPr>
      <w:r w:rsidRPr="002833EB">
        <w:rPr>
          <w:rFonts w:ascii="Times New Roman" w:hAnsi="Times New Roman"/>
          <w:sz w:val="28"/>
          <w:szCs w:val="28"/>
          <w:lang w:val="uk-UA"/>
        </w:rPr>
        <w:t xml:space="preserve">Багато науковців також, розглядаючи сутність кредиторської заборгованості представляють її як зобов’язання підприємства. Наприклад, згідно з визначенням </w:t>
      </w:r>
      <w:r w:rsidR="001F5C56" w:rsidRPr="002833EB">
        <w:rPr>
          <w:rFonts w:ascii="Times New Roman" w:hAnsi="Times New Roman"/>
          <w:color w:val="000000"/>
          <w:sz w:val="28"/>
          <w:szCs w:val="28"/>
          <w:lang w:val="uk-UA"/>
        </w:rPr>
        <w:t>Барановської А. С</w:t>
      </w:r>
      <w:r w:rsidR="001F5C56" w:rsidRPr="002833EB">
        <w:rPr>
          <w:rFonts w:ascii="Times New Roman" w:hAnsi="Times New Roman"/>
          <w:sz w:val="28"/>
          <w:szCs w:val="28"/>
          <w:lang w:val="uk-UA"/>
        </w:rPr>
        <w:t>.:</w:t>
      </w:r>
      <w:r w:rsidRPr="002833EB">
        <w:rPr>
          <w:rFonts w:ascii="Times New Roman" w:hAnsi="Times New Roman"/>
          <w:sz w:val="28"/>
          <w:szCs w:val="28"/>
          <w:lang w:val="uk-UA"/>
        </w:rPr>
        <w:t xml:space="preserve"> «</w:t>
      </w:r>
      <w:r w:rsidR="001F5C56" w:rsidRPr="002833EB">
        <w:rPr>
          <w:rFonts w:ascii="Times New Roman" w:hAnsi="Times New Roman"/>
          <w:sz w:val="28"/>
          <w:szCs w:val="28"/>
          <w:lang w:val="uk-UA"/>
        </w:rPr>
        <w:t>З</w:t>
      </w:r>
      <w:r w:rsidRPr="002833EB">
        <w:rPr>
          <w:rFonts w:ascii="Times New Roman" w:hAnsi="Times New Roman"/>
          <w:sz w:val="28"/>
          <w:szCs w:val="28"/>
          <w:lang w:val="uk-UA"/>
        </w:rPr>
        <w:t>обов’язання трактується як договір, згідно з яким одна сторона (боржник) зобов’язана здійснити на користь другої сторони (кредитора) певні дії або ж утриматися від них»</w:t>
      </w:r>
      <w:r w:rsidR="001F5C56" w:rsidRPr="002833EB">
        <w:rPr>
          <w:rFonts w:ascii="Times New Roman" w:hAnsi="Times New Roman"/>
          <w:sz w:val="28"/>
          <w:szCs w:val="28"/>
          <w:lang w:val="uk-UA"/>
        </w:rPr>
        <w:t xml:space="preserve"> </w:t>
      </w:r>
      <w:r w:rsidR="001F5C56" w:rsidRPr="002833EB">
        <w:rPr>
          <w:rFonts w:ascii="Times New Roman" w:hAnsi="Times New Roman"/>
          <w:color w:val="000000"/>
          <w:sz w:val="28"/>
          <w:szCs w:val="28"/>
          <w:shd w:val="clear" w:color="auto" w:fill="FFFFFF"/>
          <w:lang w:val="uk-UA"/>
        </w:rPr>
        <w:t>[</w:t>
      </w:r>
      <w:r w:rsidR="001F5C56" w:rsidRPr="002833EB">
        <w:rPr>
          <w:rFonts w:ascii="Times New Roman" w:hAnsi="Times New Roman"/>
          <w:color w:val="000000"/>
          <w:sz w:val="28"/>
          <w:szCs w:val="28"/>
          <w:highlight w:val="yellow"/>
          <w:shd w:val="clear" w:color="auto" w:fill="FFFFFF"/>
          <w:lang w:val="uk-UA"/>
        </w:rPr>
        <w:t>4, с.73]</w:t>
      </w:r>
      <w:r w:rsidR="001F5C56" w:rsidRPr="002833EB">
        <w:rPr>
          <w:rFonts w:ascii="Times New Roman" w:hAnsi="Times New Roman"/>
          <w:color w:val="000000"/>
          <w:sz w:val="28"/>
          <w:szCs w:val="28"/>
          <w:highlight w:val="yellow"/>
          <w:lang w:val="uk-UA"/>
        </w:rPr>
        <w:t>.</w:t>
      </w:r>
    </w:p>
    <w:p w:rsidR="00F05830" w:rsidRPr="002833EB" w:rsidRDefault="00F05830" w:rsidP="00DE3D4F">
      <w:pPr>
        <w:pStyle w:val="a3"/>
        <w:widowControl w:val="0"/>
        <w:shd w:val="clear" w:color="auto" w:fill="FFFFFF"/>
        <w:spacing w:before="0" w:beforeAutospacing="0" w:after="0" w:afterAutospacing="0" w:line="360" w:lineRule="auto"/>
        <w:ind w:firstLine="709"/>
        <w:contextualSpacing/>
        <w:jc w:val="both"/>
        <w:rPr>
          <w:rFonts w:ascii="Times New Roman" w:hAnsi="Times New Roman"/>
          <w:sz w:val="28"/>
          <w:szCs w:val="28"/>
          <w:lang w:val="uk-UA"/>
        </w:rPr>
      </w:pPr>
      <w:r w:rsidRPr="002833EB">
        <w:rPr>
          <w:rFonts w:ascii="Times New Roman" w:hAnsi="Times New Roman"/>
          <w:sz w:val="28"/>
          <w:szCs w:val="28"/>
          <w:lang w:val="uk-UA"/>
        </w:rPr>
        <w:t xml:space="preserve">Досить влучно визначення цього поняття </w:t>
      </w:r>
      <w:r w:rsidR="001F5C56" w:rsidRPr="002833EB">
        <w:rPr>
          <w:rFonts w:ascii="Times New Roman" w:hAnsi="Times New Roman"/>
          <w:sz w:val="28"/>
          <w:szCs w:val="28"/>
          <w:lang w:val="uk-UA"/>
        </w:rPr>
        <w:t xml:space="preserve">надає також Волович О. Б.: </w:t>
      </w:r>
      <w:r w:rsidRPr="002833EB">
        <w:rPr>
          <w:rFonts w:ascii="Times New Roman" w:hAnsi="Times New Roman"/>
          <w:sz w:val="28"/>
          <w:szCs w:val="28"/>
          <w:lang w:val="uk-UA"/>
        </w:rPr>
        <w:t>«</w:t>
      </w:r>
      <w:r w:rsidR="001F5C56" w:rsidRPr="002833EB">
        <w:rPr>
          <w:rFonts w:ascii="Times New Roman" w:hAnsi="Times New Roman"/>
          <w:sz w:val="28"/>
          <w:szCs w:val="28"/>
          <w:lang w:val="uk-UA"/>
        </w:rPr>
        <w:t>З</w:t>
      </w:r>
      <w:r w:rsidRPr="002833EB">
        <w:rPr>
          <w:rFonts w:ascii="Times New Roman" w:hAnsi="Times New Roman"/>
          <w:sz w:val="28"/>
          <w:szCs w:val="28"/>
          <w:lang w:val="uk-UA"/>
        </w:rPr>
        <w:t>обов’язання – вільно укладена згода між двома чи більше сторонами для здійснення певної діяльності, що має економічну цілеспрямованість»</w:t>
      </w:r>
      <w:r w:rsidR="001F5C56" w:rsidRPr="002833EB">
        <w:rPr>
          <w:rFonts w:ascii="Times New Roman" w:hAnsi="Times New Roman"/>
          <w:sz w:val="28"/>
          <w:szCs w:val="28"/>
          <w:lang w:val="uk-UA"/>
        </w:rPr>
        <w:t xml:space="preserve"> </w:t>
      </w:r>
      <w:r w:rsidR="001F5C56" w:rsidRPr="002833EB">
        <w:rPr>
          <w:rFonts w:ascii="Times New Roman" w:hAnsi="Times New Roman"/>
          <w:sz w:val="28"/>
          <w:szCs w:val="28"/>
          <w:highlight w:val="yellow"/>
          <w:lang w:val="uk-UA"/>
        </w:rPr>
        <w:t>[10, с. 195</w:t>
      </w:r>
      <w:r w:rsidRPr="002833EB">
        <w:rPr>
          <w:rFonts w:ascii="Times New Roman" w:hAnsi="Times New Roman"/>
          <w:sz w:val="28"/>
          <w:szCs w:val="28"/>
          <w:highlight w:val="yellow"/>
          <w:lang w:val="uk-UA"/>
        </w:rPr>
        <w:t>].</w:t>
      </w:r>
      <w:r w:rsidRPr="002833EB">
        <w:rPr>
          <w:rFonts w:ascii="Times New Roman" w:hAnsi="Times New Roman"/>
          <w:sz w:val="28"/>
          <w:szCs w:val="28"/>
          <w:lang w:val="uk-UA"/>
        </w:rPr>
        <w:t xml:space="preserve"> </w:t>
      </w:r>
    </w:p>
    <w:p w:rsidR="00F05830" w:rsidRPr="002833EB" w:rsidRDefault="00D25FF8" w:rsidP="00DE3D4F">
      <w:pPr>
        <w:pStyle w:val="a3"/>
        <w:widowControl w:val="0"/>
        <w:shd w:val="clear" w:color="auto" w:fill="FFFFFF"/>
        <w:spacing w:before="0" w:beforeAutospacing="0" w:after="0" w:afterAutospacing="0" w:line="360" w:lineRule="auto"/>
        <w:ind w:firstLine="709"/>
        <w:contextualSpacing/>
        <w:jc w:val="both"/>
        <w:rPr>
          <w:rFonts w:ascii="Times New Roman" w:hAnsi="Times New Roman"/>
          <w:sz w:val="28"/>
          <w:szCs w:val="28"/>
          <w:lang w:val="uk-UA"/>
        </w:rPr>
      </w:pPr>
      <w:r w:rsidRPr="002833EB">
        <w:rPr>
          <w:rFonts w:ascii="Times New Roman" w:hAnsi="Times New Roman"/>
          <w:sz w:val="28"/>
          <w:szCs w:val="28"/>
          <w:shd w:val="clear" w:color="auto" w:fill="FFFFFF"/>
          <w:lang w:val="uk-UA"/>
        </w:rPr>
        <w:t>Воробйова І. А., Лисицина А.О.</w:t>
      </w:r>
      <w:r w:rsidRPr="002833EB">
        <w:rPr>
          <w:rFonts w:ascii="Times New Roman" w:hAnsi="Times New Roman"/>
          <w:sz w:val="28"/>
          <w:szCs w:val="28"/>
          <w:lang w:val="uk-UA"/>
        </w:rPr>
        <w:t xml:space="preserve"> </w:t>
      </w:r>
      <w:r w:rsidR="00F05830" w:rsidRPr="002833EB">
        <w:rPr>
          <w:rFonts w:ascii="Times New Roman" w:hAnsi="Times New Roman"/>
          <w:sz w:val="28"/>
          <w:szCs w:val="28"/>
          <w:lang w:val="uk-UA"/>
        </w:rPr>
        <w:t>під зобов’язаннями розуміють</w:t>
      </w:r>
      <w:r w:rsidR="0018285D" w:rsidRPr="002833EB">
        <w:rPr>
          <w:rFonts w:ascii="Times New Roman" w:hAnsi="Times New Roman"/>
          <w:sz w:val="28"/>
          <w:szCs w:val="28"/>
          <w:lang w:val="uk-UA"/>
        </w:rPr>
        <w:t>:</w:t>
      </w:r>
      <w:r w:rsidR="00F05830" w:rsidRPr="002833EB">
        <w:rPr>
          <w:rFonts w:ascii="Times New Roman" w:hAnsi="Times New Roman"/>
          <w:sz w:val="28"/>
          <w:szCs w:val="28"/>
          <w:lang w:val="uk-UA"/>
        </w:rPr>
        <w:t xml:space="preserve"> </w:t>
      </w:r>
      <w:r w:rsidR="0018285D" w:rsidRPr="002833EB">
        <w:rPr>
          <w:rFonts w:ascii="Times New Roman" w:hAnsi="Times New Roman"/>
          <w:sz w:val="28"/>
          <w:szCs w:val="28"/>
          <w:lang w:val="uk-UA"/>
        </w:rPr>
        <w:t>«Р</w:t>
      </w:r>
      <w:r w:rsidR="00F05830" w:rsidRPr="002833EB">
        <w:rPr>
          <w:rFonts w:ascii="Times New Roman" w:hAnsi="Times New Roman"/>
          <w:sz w:val="28"/>
          <w:szCs w:val="28"/>
          <w:lang w:val="uk-UA"/>
        </w:rPr>
        <w:t>озрахункові відносини між об’єднаннями (підприємствами) у процесі господарської діяльності, а також із працівниками і службовцями, у результаті чого виникають незакінчені розрахунки»</w:t>
      </w:r>
      <w:r w:rsidRPr="002833EB">
        <w:rPr>
          <w:rFonts w:ascii="Times New Roman" w:hAnsi="Times New Roman"/>
          <w:sz w:val="28"/>
          <w:szCs w:val="28"/>
          <w:lang w:val="uk-UA"/>
        </w:rPr>
        <w:t xml:space="preserve"> </w:t>
      </w:r>
      <w:r w:rsidRPr="002833EB">
        <w:rPr>
          <w:rFonts w:ascii="Times New Roman" w:hAnsi="Times New Roman"/>
          <w:sz w:val="28"/>
          <w:szCs w:val="28"/>
          <w:highlight w:val="yellow"/>
          <w:lang w:val="uk-UA"/>
        </w:rPr>
        <w:t>[11, с. 15</w:t>
      </w:r>
      <w:r w:rsidR="0018285D" w:rsidRPr="002833EB">
        <w:rPr>
          <w:rFonts w:ascii="Times New Roman" w:hAnsi="Times New Roman"/>
          <w:sz w:val="28"/>
          <w:szCs w:val="28"/>
          <w:highlight w:val="yellow"/>
          <w:lang w:val="uk-UA"/>
        </w:rPr>
        <w:t>]</w:t>
      </w:r>
      <w:r w:rsidR="00F05830" w:rsidRPr="002833EB">
        <w:rPr>
          <w:rFonts w:ascii="Times New Roman" w:hAnsi="Times New Roman"/>
          <w:sz w:val="28"/>
          <w:szCs w:val="28"/>
          <w:lang w:val="uk-UA"/>
        </w:rPr>
        <w:t>.</w:t>
      </w:r>
    </w:p>
    <w:p w:rsidR="00454C76" w:rsidRPr="002833EB" w:rsidRDefault="00B13E1C" w:rsidP="00DE3D4F">
      <w:pPr>
        <w:widowControl w:val="0"/>
        <w:spacing w:line="360" w:lineRule="auto"/>
        <w:ind w:firstLine="709"/>
        <w:jc w:val="both"/>
        <w:rPr>
          <w:sz w:val="28"/>
          <w:szCs w:val="28"/>
          <w:lang w:val="uk-UA"/>
        </w:rPr>
      </w:pPr>
      <w:r w:rsidRPr="002833EB">
        <w:rPr>
          <w:sz w:val="28"/>
          <w:szCs w:val="28"/>
          <w:lang w:val="uk-UA"/>
        </w:rPr>
        <w:t>В той же час, досить часто в літературних джерелах зазначені боргові зобов’язання розглядаються безпосередньо, як кредиторська заборгованість. При цьому, в</w:t>
      </w:r>
      <w:r w:rsidR="00454C76" w:rsidRPr="002833EB">
        <w:rPr>
          <w:sz w:val="28"/>
          <w:szCs w:val="28"/>
          <w:lang w:val="uk-UA"/>
        </w:rPr>
        <w:t xml:space="preserve">изначення </w:t>
      </w:r>
      <w:r w:rsidRPr="002833EB">
        <w:rPr>
          <w:sz w:val="28"/>
          <w:szCs w:val="28"/>
          <w:lang w:val="uk-UA"/>
        </w:rPr>
        <w:t>сутності поняття «кредиторська заборгованість»</w:t>
      </w:r>
      <w:r w:rsidR="00454C76" w:rsidRPr="002833EB">
        <w:rPr>
          <w:sz w:val="28"/>
          <w:szCs w:val="28"/>
          <w:lang w:val="uk-UA"/>
        </w:rPr>
        <w:t xml:space="preserve"> коливаються від досить традиційного: «належний до оплати борг» </w:t>
      </w:r>
      <w:r w:rsidR="007C2FA3" w:rsidRPr="002833EB">
        <w:rPr>
          <w:sz w:val="28"/>
          <w:szCs w:val="28"/>
          <w:highlight w:val="yellow"/>
          <w:lang w:val="uk-UA"/>
        </w:rPr>
        <w:t>[23, с. 31]</w:t>
      </w:r>
      <w:r w:rsidR="007C2FA3" w:rsidRPr="002833EB">
        <w:rPr>
          <w:sz w:val="28"/>
          <w:szCs w:val="28"/>
          <w:lang w:val="uk-UA"/>
        </w:rPr>
        <w:t xml:space="preserve"> </w:t>
      </w:r>
      <w:r w:rsidR="00454C76" w:rsidRPr="002833EB">
        <w:rPr>
          <w:sz w:val="28"/>
          <w:szCs w:val="28"/>
          <w:lang w:val="uk-UA"/>
        </w:rPr>
        <w:t>до досить екстравагантних, але не позбавлених змісту: «очікуваний відтік грошових коштів або інших ресурсів» або «відмова суб’єкту від потенційного доходу»</w:t>
      </w:r>
      <w:r w:rsidR="007C2FA3" w:rsidRPr="002833EB">
        <w:rPr>
          <w:sz w:val="28"/>
          <w:szCs w:val="28"/>
          <w:lang w:val="uk-UA"/>
        </w:rPr>
        <w:t xml:space="preserve"> </w:t>
      </w:r>
      <w:r w:rsidR="007C2FA3" w:rsidRPr="002833EB">
        <w:rPr>
          <w:sz w:val="28"/>
          <w:szCs w:val="28"/>
          <w:highlight w:val="yellow"/>
          <w:lang w:val="uk-UA"/>
        </w:rPr>
        <w:t>[32, с. 58]</w:t>
      </w:r>
      <w:r w:rsidR="00454C76" w:rsidRPr="002833EB">
        <w:rPr>
          <w:sz w:val="28"/>
          <w:szCs w:val="28"/>
          <w:lang w:val="uk-UA"/>
        </w:rPr>
        <w:t>.</w:t>
      </w:r>
    </w:p>
    <w:p w:rsidR="00454C76" w:rsidRPr="002833EB" w:rsidRDefault="005C5A2D" w:rsidP="00DE3D4F">
      <w:pPr>
        <w:widowControl w:val="0"/>
        <w:spacing w:line="360" w:lineRule="auto"/>
        <w:ind w:firstLine="709"/>
        <w:jc w:val="both"/>
        <w:rPr>
          <w:sz w:val="28"/>
          <w:szCs w:val="28"/>
          <w:lang w:val="uk-UA"/>
        </w:rPr>
      </w:pPr>
      <w:r w:rsidRPr="002833EB">
        <w:rPr>
          <w:sz w:val="28"/>
          <w:szCs w:val="28"/>
          <w:lang w:val="uk-UA"/>
        </w:rPr>
        <w:t>Слід звернути увагу на те, що о</w:t>
      </w:r>
      <w:r w:rsidR="00454C76" w:rsidRPr="002833EB">
        <w:rPr>
          <w:sz w:val="28"/>
          <w:szCs w:val="28"/>
          <w:lang w:val="uk-UA"/>
        </w:rPr>
        <w:t>станні</w:t>
      </w:r>
      <w:r w:rsidR="007C2FA3" w:rsidRPr="002833EB">
        <w:rPr>
          <w:sz w:val="28"/>
          <w:szCs w:val="28"/>
          <w:lang w:val="uk-UA"/>
        </w:rPr>
        <w:t xml:space="preserve">м </w:t>
      </w:r>
      <w:r w:rsidRPr="002833EB">
        <w:rPr>
          <w:sz w:val="28"/>
          <w:szCs w:val="28"/>
          <w:lang w:val="uk-UA"/>
        </w:rPr>
        <w:t xml:space="preserve"> часом все більше науковців сходяться до думки, щодо такого її </w:t>
      </w:r>
      <w:r w:rsidR="00454C76" w:rsidRPr="002833EB">
        <w:rPr>
          <w:sz w:val="28"/>
          <w:szCs w:val="28"/>
          <w:lang w:val="uk-UA"/>
        </w:rPr>
        <w:t>визначенн</w:t>
      </w:r>
      <w:r w:rsidRPr="002833EB">
        <w:rPr>
          <w:sz w:val="28"/>
          <w:szCs w:val="28"/>
          <w:lang w:val="uk-UA"/>
        </w:rPr>
        <w:t>я: «К</w:t>
      </w:r>
      <w:r w:rsidR="00454C76" w:rsidRPr="002833EB">
        <w:rPr>
          <w:sz w:val="28"/>
          <w:szCs w:val="28"/>
          <w:lang w:val="uk-UA"/>
        </w:rPr>
        <w:t>редиторська заборгованість – це попередня відмова суб’єкта від потенційного доходу або майбутніх економічних вигод на користь інших суб’єктів</w:t>
      </w:r>
      <w:r w:rsidR="00A7533B">
        <w:rPr>
          <w:sz w:val="28"/>
          <w:szCs w:val="28"/>
          <w:lang w:val="uk-UA"/>
        </w:rPr>
        <w:t>»</w:t>
      </w:r>
      <w:r w:rsidRPr="002833EB">
        <w:rPr>
          <w:sz w:val="28"/>
          <w:szCs w:val="28"/>
          <w:lang w:val="uk-UA"/>
        </w:rPr>
        <w:t xml:space="preserve"> </w:t>
      </w:r>
      <w:r w:rsidRPr="002833EB">
        <w:rPr>
          <w:sz w:val="28"/>
          <w:szCs w:val="28"/>
          <w:highlight w:val="yellow"/>
          <w:lang w:val="uk-UA"/>
        </w:rPr>
        <w:t>[32, с. 58]</w:t>
      </w:r>
      <w:r w:rsidRPr="002833EB">
        <w:rPr>
          <w:sz w:val="28"/>
          <w:szCs w:val="28"/>
          <w:lang w:val="uk-UA"/>
        </w:rPr>
        <w:t>.</w:t>
      </w:r>
      <w:r w:rsidR="00454C76" w:rsidRPr="002833EB">
        <w:rPr>
          <w:sz w:val="28"/>
          <w:szCs w:val="28"/>
          <w:lang w:val="uk-UA"/>
        </w:rPr>
        <w:t xml:space="preserve"> </w:t>
      </w:r>
      <w:r w:rsidR="007653BC">
        <w:rPr>
          <w:sz w:val="28"/>
          <w:szCs w:val="28"/>
          <w:lang w:val="uk-UA"/>
        </w:rPr>
        <w:t xml:space="preserve">В даному випадку </w:t>
      </w:r>
      <w:r w:rsidR="00454C76" w:rsidRPr="002833EB">
        <w:rPr>
          <w:sz w:val="28"/>
          <w:szCs w:val="28"/>
          <w:lang w:val="uk-UA"/>
        </w:rPr>
        <w:t>головним визнається не те, що підприємство щось винне, а те, що воно втрачає</w:t>
      </w:r>
      <w:r w:rsidR="00BC7395" w:rsidRPr="002833EB">
        <w:rPr>
          <w:sz w:val="28"/>
          <w:szCs w:val="28"/>
          <w:lang w:val="uk-UA"/>
        </w:rPr>
        <w:t xml:space="preserve">. Це дещо інший підхід до визначення вказаного поняття, </w:t>
      </w:r>
      <w:r w:rsidR="00BC7395" w:rsidRPr="002833EB">
        <w:rPr>
          <w:sz w:val="28"/>
          <w:szCs w:val="28"/>
          <w:lang w:val="uk-UA"/>
        </w:rPr>
        <w:lastRenderedPageBreak/>
        <w:t>адже довгий час, кредиторська заборгованість розглядалася саме як борг</w:t>
      </w:r>
      <w:r w:rsidR="00CD1671" w:rsidRPr="002833EB">
        <w:rPr>
          <w:sz w:val="28"/>
          <w:szCs w:val="28"/>
          <w:lang w:val="uk-UA"/>
        </w:rPr>
        <w:t>.</w:t>
      </w:r>
    </w:p>
    <w:p w:rsidR="00CD1671" w:rsidRPr="002833EB" w:rsidRDefault="00CD1671" w:rsidP="00E7069A">
      <w:pPr>
        <w:widowControl w:val="0"/>
        <w:spacing w:line="360" w:lineRule="auto"/>
        <w:ind w:firstLine="709"/>
        <w:jc w:val="both"/>
        <w:rPr>
          <w:color w:val="000000" w:themeColor="text1"/>
          <w:sz w:val="28"/>
          <w:szCs w:val="28"/>
          <w:lang w:val="uk-UA"/>
        </w:rPr>
      </w:pPr>
      <w:r w:rsidRPr="002833EB">
        <w:rPr>
          <w:sz w:val="28"/>
          <w:szCs w:val="28"/>
          <w:lang w:val="uk-UA"/>
        </w:rPr>
        <w:t xml:space="preserve">Проте в контексті економічної безпеки підприємства та її підвищення, на нашу думку, розглядати дебіторську заборгованість, як попередню відмову від частини доходу, досить важливо, адже від рівня кредиторської заборгованості залежить платоспроможність та ліквідність підприємства. </w:t>
      </w:r>
    </w:p>
    <w:p w:rsidR="00E7069A" w:rsidRPr="002833EB" w:rsidRDefault="00E7069A" w:rsidP="00E7069A">
      <w:pPr>
        <w:widowControl w:val="0"/>
        <w:spacing w:line="360" w:lineRule="auto"/>
        <w:ind w:firstLine="709"/>
        <w:jc w:val="both"/>
        <w:rPr>
          <w:color w:val="000000" w:themeColor="text1"/>
          <w:sz w:val="28"/>
          <w:szCs w:val="28"/>
          <w:lang w:val="uk-UA"/>
        </w:rPr>
      </w:pPr>
      <w:r w:rsidRPr="002833EB">
        <w:rPr>
          <w:color w:val="000000" w:themeColor="text1"/>
          <w:sz w:val="28"/>
          <w:szCs w:val="28"/>
          <w:lang w:val="uk-UA"/>
        </w:rPr>
        <w:t>Крім того, в контексті підвищення економічної безпеки, як стану захищеності від зовнішніх і внутрішніх загроз та ризиків, дуже важливо, щоб наявність кредиторської заборгованості не привела до штрафних санкцій від кредиторів та судових розглядів, що не лише приведе до певних фінансових втрат, а і може дуже негативно відобразитися на репутації підприємства.</w:t>
      </w:r>
    </w:p>
    <w:p w:rsidR="00557C1A" w:rsidRPr="002833EB" w:rsidRDefault="00E7069A" w:rsidP="00E7069A">
      <w:pPr>
        <w:widowControl w:val="0"/>
        <w:spacing w:line="360" w:lineRule="auto"/>
        <w:ind w:firstLine="709"/>
        <w:jc w:val="both"/>
        <w:rPr>
          <w:color w:val="000000" w:themeColor="text1"/>
          <w:sz w:val="28"/>
          <w:szCs w:val="28"/>
          <w:lang w:val="uk-UA"/>
        </w:rPr>
      </w:pPr>
      <w:r w:rsidRPr="002833EB">
        <w:rPr>
          <w:color w:val="000000" w:themeColor="text1"/>
          <w:sz w:val="28"/>
          <w:szCs w:val="28"/>
          <w:lang w:val="uk-UA"/>
        </w:rPr>
        <w:t>Виходячи з цього, зауважимо, що для діяльності підприємства, що функціонує в умовах ринку та дбає про рівень своєї економічної безпеки відіграє важливе значення управління кредиторською заборгованістю. Воно</w:t>
      </w:r>
      <w:r w:rsidR="00557C1A" w:rsidRPr="002833EB">
        <w:rPr>
          <w:color w:val="000000" w:themeColor="text1"/>
          <w:sz w:val="28"/>
          <w:szCs w:val="28"/>
          <w:lang w:val="uk-UA"/>
        </w:rPr>
        <w:t xml:space="preserve"> </w:t>
      </w:r>
      <w:r w:rsidRPr="002833EB">
        <w:rPr>
          <w:color w:val="000000" w:themeColor="text1"/>
          <w:sz w:val="28"/>
          <w:szCs w:val="28"/>
          <w:lang w:val="uk-UA"/>
        </w:rPr>
        <w:t xml:space="preserve">дозволяє підтримувати необхідний рівень ліквідності та платоспроможності. </w:t>
      </w:r>
    </w:p>
    <w:p w:rsidR="00E7069A" w:rsidRPr="002833EB" w:rsidRDefault="00E7069A" w:rsidP="00E7069A">
      <w:pPr>
        <w:widowControl w:val="0"/>
        <w:spacing w:line="360" w:lineRule="auto"/>
        <w:ind w:firstLine="709"/>
        <w:jc w:val="both"/>
        <w:rPr>
          <w:color w:val="000000" w:themeColor="text1"/>
          <w:sz w:val="28"/>
          <w:szCs w:val="28"/>
          <w:lang w:val="uk-UA"/>
        </w:rPr>
      </w:pPr>
      <w:r w:rsidRPr="002833EB">
        <w:rPr>
          <w:color w:val="000000" w:themeColor="text1"/>
          <w:sz w:val="28"/>
          <w:szCs w:val="28"/>
          <w:lang w:val="uk-UA"/>
        </w:rPr>
        <w:t>В цьому контексті вважаємо за необхідне визначити кілька факторів, які можуть чинити прямий вплив на неплатоспроможність та ліквідність підприємства та зниження рівня його економічної безпеки (рис. 1.1).</w:t>
      </w:r>
    </w:p>
    <w:p w:rsidR="00E7069A" w:rsidRPr="002833EB" w:rsidRDefault="008A7A99" w:rsidP="00E7069A">
      <w:pPr>
        <w:pStyle w:val="HTML"/>
        <w:spacing w:line="360" w:lineRule="auto"/>
        <w:jc w:val="center"/>
        <w:rPr>
          <w:rFonts w:ascii="Times New Roman" w:hAnsi="Times New Roman"/>
          <w:sz w:val="28"/>
          <w:szCs w:val="28"/>
          <w:lang w:val="uk-UA"/>
        </w:rPr>
      </w:pPr>
      <w:r>
        <w:rPr>
          <w:rFonts w:ascii="Times New Roman" w:hAnsi="Times New Roman"/>
          <w:noProof/>
          <w:sz w:val="28"/>
          <w:szCs w:val="28"/>
          <w:lang w:val="uk-UA"/>
        </w:rPr>
        <mc:AlternateContent>
          <mc:Choice Requires="wpc">
            <w:drawing>
              <wp:inline distT="0" distB="0" distL="0" distR="0">
                <wp:extent cx="5939790" cy="3098165"/>
                <wp:effectExtent l="3810" t="0" r="0" b="0"/>
                <wp:docPr id="1628" name="Полотно 16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97" name="AutoShape 1630"/>
                        <wps:cNvSpPr>
                          <a:spLocks noChangeArrowheads="1"/>
                        </wps:cNvSpPr>
                        <wps:spPr bwMode="auto">
                          <a:xfrm>
                            <a:off x="128695" y="111356"/>
                            <a:ext cx="791147" cy="2863081"/>
                          </a:xfrm>
                          <a:prstGeom prst="roundRect">
                            <a:avLst>
                              <a:gd name="adj" fmla="val 16667"/>
                            </a:avLst>
                          </a:prstGeom>
                          <a:solidFill>
                            <a:srgbClr val="FFFFFF"/>
                          </a:solidFill>
                          <a:ln w="9525">
                            <a:solidFill>
                              <a:srgbClr val="000000"/>
                            </a:solidFill>
                            <a:round/>
                            <a:headEnd/>
                            <a:tailEnd/>
                          </a:ln>
                        </wps:spPr>
                        <wps:txbx>
                          <w:txbxContent>
                            <w:p w:rsidR="004A3DAE" w:rsidRPr="00200832" w:rsidRDefault="004A3DAE" w:rsidP="00E7069A">
                              <w:pPr>
                                <w:jc w:val="center"/>
                                <w:rPr>
                                  <w:lang w:val="uk-UA"/>
                                </w:rPr>
                              </w:pPr>
                              <w:r>
                                <w:rPr>
                                  <w:lang w:val="uk-UA"/>
                                </w:rPr>
                                <w:t>Фактори зниження платоспроможності підприємства  та зростання кредиторської заборгованості</w:t>
                              </w:r>
                            </w:p>
                          </w:txbxContent>
                        </wps:txbx>
                        <wps:bodyPr rot="0" vert="vert270" wrap="square" lIns="91440" tIns="45720" rIns="91440" bIns="45720" anchor="t" anchorCtr="0" upright="1">
                          <a:noAutofit/>
                        </wps:bodyPr>
                      </wps:wsp>
                      <wps:wsp>
                        <wps:cNvPr id="1798" name="AutoShape 1631"/>
                        <wps:cNvSpPr>
                          <a:spLocks noChangeArrowheads="1"/>
                        </wps:cNvSpPr>
                        <wps:spPr bwMode="auto">
                          <a:xfrm>
                            <a:off x="1260555" y="240858"/>
                            <a:ext cx="4523315" cy="475118"/>
                          </a:xfrm>
                          <a:prstGeom prst="roundRect">
                            <a:avLst>
                              <a:gd name="adj" fmla="val 16667"/>
                            </a:avLst>
                          </a:prstGeom>
                          <a:solidFill>
                            <a:srgbClr val="FFFFFF"/>
                          </a:solidFill>
                          <a:ln w="9525">
                            <a:solidFill>
                              <a:srgbClr val="000000"/>
                            </a:solidFill>
                            <a:round/>
                            <a:headEnd/>
                            <a:tailEnd/>
                          </a:ln>
                        </wps:spPr>
                        <wps:txbx>
                          <w:txbxContent>
                            <w:p w:rsidR="004A3DAE" w:rsidRPr="001702A9" w:rsidRDefault="004A3DAE" w:rsidP="00E7069A">
                              <w:pPr>
                                <w:jc w:val="both"/>
                              </w:pPr>
                              <w:r w:rsidRPr="001702A9">
                                <w:rPr>
                                  <w:lang w:val="uk-UA"/>
                                </w:rPr>
                                <w:t xml:space="preserve">1. </w:t>
                              </w:r>
                              <w:r>
                                <w:rPr>
                                  <w:lang w:val="uk-UA"/>
                                </w:rPr>
                                <w:t>Компанія не спроможна ефективно розпоряджатися отриманою виручкою</w:t>
                              </w:r>
                            </w:p>
                          </w:txbxContent>
                        </wps:txbx>
                        <wps:bodyPr rot="0" vert="horz" wrap="square" lIns="91440" tIns="45720" rIns="91440" bIns="45720" anchor="t" anchorCtr="0" upright="1">
                          <a:noAutofit/>
                        </wps:bodyPr>
                      </wps:wsp>
                      <wps:wsp>
                        <wps:cNvPr id="1799" name="AutoShape 1632"/>
                        <wps:cNvSpPr>
                          <a:spLocks noChangeArrowheads="1"/>
                        </wps:cNvSpPr>
                        <wps:spPr bwMode="auto">
                          <a:xfrm>
                            <a:off x="1261380" y="1007151"/>
                            <a:ext cx="4523315" cy="390982"/>
                          </a:xfrm>
                          <a:prstGeom prst="roundRect">
                            <a:avLst>
                              <a:gd name="adj" fmla="val 16667"/>
                            </a:avLst>
                          </a:prstGeom>
                          <a:solidFill>
                            <a:srgbClr val="FFFFFF"/>
                          </a:solidFill>
                          <a:ln w="9525">
                            <a:solidFill>
                              <a:srgbClr val="000000"/>
                            </a:solidFill>
                            <a:round/>
                            <a:headEnd/>
                            <a:tailEnd/>
                          </a:ln>
                        </wps:spPr>
                        <wps:txbx>
                          <w:txbxContent>
                            <w:p w:rsidR="004A3DAE" w:rsidRPr="00557C1A" w:rsidRDefault="004A3DAE" w:rsidP="00E7069A">
                              <w:pPr>
                                <w:jc w:val="both"/>
                              </w:pPr>
                              <w:r w:rsidRPr="00557C1A">
                                <w:rPr>
                                  <w:lang w:val="uk-UA"/>
                                </w:rPr>
                                <w:t xml:space="preserve">2. </w:t>
                              </w:r>
                              <w:r w:rsidRPr="00557C1A">
                                <w:rPr>
                                  <w:color w:val="000000" w:themeColor="text1"/>
                                  <w:lang w:val="uk-UA"/>
                                </w:rPr>
                                <w:t>Компанія накопичила велику кількість надлишкових запасів</w:t>
                              </w:r>
                            </w:p>
                          </w:txbxContent>
                        </wps:txbx>
                        <wps:bodyPr rot="0" vert="horz" wrap="square" lIns="91440" tIns="45720" rIns="91440" bIns="45720" anchor="t" anchorCtr="0" upright="1">
                          <a:noAutofit/>
                        </wps:bodyPr>
                      </wps:wsp>
                      <wps:wsp>
                        <wps:cNvPr id="1800" name="AutoShape 1633"/>
                        <wps:cNvSpPr>
                          <a:spLocks noChangeArrowheads="1"/>
                        </wps:cNvSpPr>
                        <wps:spPr bwMode="auto">
                          <a:xfrm>
                            <a:off x="1261380" y="1707455"/>
                            <a:ext cx="4524140" cy="489965"/>
                          </a:xfrm>
                          <a:prstGeom prst="roundRect">
                            <a:avLst>
                              <a:gd name="adj" fmla="val 16667"/>
                            </a:avLst>
                          </a:prstGeom>
                          <a:solidFill>
                            <a:srgbClr val="FFFFFF"/>
                          </a:solidFill>
                          <a:ln w="9525">
                            <a:solidFill>
                              <a:srgbClr val="000000"/>
                            </a:solidFill>
                            <a:round/>
                            <a:headEnd/>
                            <a:tailEnd/>
                          </a:ln>
                        </wps:spPr>
                        <wps:txbx>
                          <w:txbxContent>
                            <w:p w:rsidR="004A3DAE" w:rsidRPr="00557C1A" w:rsidRDefault="004A3DAE" w:rsidP="00E7069A">
                              <w:pPr>
                                <w:jc w:val="both"/>
                              </w:pPr>
                              <w:r w:rsidRPr="00557C1A">
                                <w:rPr>
                                  <w:lang w:val="uk-UA"/>
                                </w:rPr>
                                <w:t>3. К</w:t>
                              </w:r>
                              <w:r w:rsidRPr="00557C1A">
                                <w:rPr>
                                  <w:color w:val="000000" w:themeColor="text1"/>
                                  <w:lang w:val="uk-UA"/>
                                </w:rPr>
                                <w:t>омпанія має значну затовареність готовою продукцією через неефективну маркетингову роботу</w:t>
                              </w:r>
                            </w:p>
                          </w:txbxContent>
                        </wps:txbx>
                        <wps:bodyPr rot="0" vert="horz" wrap="square" lIns="91440" tIns="45720" rIns="91440" bIns="45720" anchor="t" anchorCtr="0" upright="1">
                          <a:noAutofit/>
                        </wps:bodyPr>
                      </wps:wsp>
                      <wps:wsp>
                        <wps:cNvPr id="1801" name="AutoShape 1634"/>
                        <wps:cNvSpPr>
                          <a:spLocks noChangeArrowheads="1"/>
                        </wps:cNvSpPr>
                        <wps:spPr bwMode="auto">
                          <a:xfrm>
                            <a:off x="1261380" y="2388787"/>
                            <a:ext cx="4522490" cy="479242"/>
                          </a:xfrm>
                          <a:prstGeom prst="roundRect">
                            <a:avLst>
                              <a:gd name="adj" fmla="val 16667"/>
                            </a:avLst>
                          </a:prstGeom>
                          <a:solidFill>
                            <a:srgbClr val="FFFFFF"/>
                          </a:solidFill>
                          <a:ln w="9525">
                            <a:solidFill>
                              <a:srgbClr val="000000"/>
                            </a:solidFill>
                            <a:round/>
                            <a:headEnd/>
                            <a:tailEnd/>
                          </a:ln>
                        </wps:spPr>
                        <wps:txbx>
                          <w:txbxContent>
                            <w:p w:rsidR="004A3DAE" w:rsidRPr="001702A9" w:rsidRDefault="004A3DAE" w:rsidP="00E7069A">
                              <w:pPr>
                                <w:jc w:val="both"/>
                              </w:pPr>
                              <w:r w:rsidRPr="001702A9">
                                <w:rPr>
                                  <w:lang w:val="uk-UA"/>
                                </w:rPr>
                                <w:t xml:space="preserve">4. </w:t>
                              </w:r>
                              <w:r>
                                <w:rPr>
                                  <w:bCs/>
                                  <w:lang w:val="uk-UA"/>
                                </w:rPr>
                                <w:t>Компанія не спроможна своєчасно стягнути борги з дебіторів, тому має касові розриви</w:t>
                              </w:r>
                            </w:p>
                          </w:txbxContent>
                        </wps:txbx>
                        <wps:bodyPr rot="0" vert="horz" wrap="square" lIns="91440" tIns="45720" rIns="91440" bIns="45720" anchor="t" anchorCtr="0" upright="1">
                          <a:noAutofit/>
                        </wps:bodyPr>
                      </wps:wsp>
                      <wps:wsp>
                        <wps:cNvPr id="1802" name="AutoShape 1635"/>
                        <wps:cNvSpPr>
                          <a:spLocks noChangeArrowheads="1"/>
                        </wps:cNvSpPr>
                        <wps:spPr bwMode="auto">
                          <a:xfrm>
                            <a:off x="918193" y="478417"/>
                            <a:ext cx="342363" cy="89909"/>
                          </a:xfrm>
                          <a:prstGeom prst="rightArrow">
                            <a:avLst>
                              <a:gd name="adj1" fmla="val 50000"/>
                              <a:gd name="adj2" fmla="val 951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3" name="AutoShape 1636"/>
                        <wps:cNvSpPr>
                          <a:spLocks noChangeArrowheads="1"/>
                        </wps:cNvSpPr>
                        <wps:spPr bwMode="auto">
                          <a:xfrm>
                            <a:off x="919018" y="2580154"/>
                            <a:ext cx="342363" cy="89085"/>
                          </a:xfrm>
                          <a:prstGeom prst="rightArrow">
                            <a:avLst>
                              <a:gd name="adj1" fmla="val 50000"/>
                              <a:gd name="adj2" fmla="val 96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4" name="AutoShape 1637"/>
                        <wps:cNvSpPr>
                          <a:spLocks noChangeArrowheads="1"/>
                        </wps:cNvSpPr>
                        <wps:spPr bwMode="auto">
                          <a:xfrm>
                            <a:off x="919018" y="1159750"/>
                            <a:ext cx="342363" cy="90734"/>
                          </a:xfrm>
                          <a:prstGeom prst="rightArrow">
                            <a:avLst>
                              <a:gd name="adj1" fmla="val 50000"/>
                              <a:gd name="adj2" fmla="val 943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5" name="AutoShape 1638"/>
                        <wps:cNvSpPr>
                          <a:spLocks noChangeArrowheads="1"/>
                        </wps:cNvSpPr>
                        <wps:spPr bwMode="auto">
                          <a:xfrm>
                            <a:off x="919842" y="1940890"/>
                            <a:ext cx="342363" cy="90734"/>
                          </a:xfrm>
                          <a:prstGeom prst="rightArrow">
                            <a:avLst>
                              <a:gd name="adj1" fmla="val 50000"/>
                              <a:gd name="adj2" fmla="val 943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628" o:spid="_x0000_s1026" editas="canvas" style="width:467.7pt;height:243.95pt;mso-position-horizontal-relative:char;mso-position-vertical-relative:line" coordsize="59397,3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30981;visibility:visible;mso-wrap-style:square">
                  <v:fill o:detectmouseclick="t"/>
                  <v:path o:connecttype="none"/>
                </v:shape>
                <v:roundrect id="AutoShape 1630" o:spid="_x0000_s1028" style="position:absolute;left:1286;top:1113;width:7912;height:286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">
                  <v:textbox style="layout-flow:vertical;mso-layout-flow-alt:bottom-to-top">
                    <w:txbxContent>
                      <w:p w:rsidR="004A3DAE" w:rsidRPr="00200832" w:rsidRDefault="004A3DAE" w:rsidP="00E7069A">
                        <w:pPr>
                          <w:jc w:val="center"/>
                          <w:rPr>
                            <w:lang w:val="uk-UA"/>
                          </w:rPr>
                        </w:pPr>
                        <w:r>
                          <w:rPr>
                            <w:lang w:val="uk-UA"/>
                          </w:rPr>
                          <w:t>Фактори зниження платоспроможності підприємства  та зростання кредиторської заборгованості</w:t>
                        </w:r>
                      </w:p>
                    </w:txbxContent>
                  </v:textbox>
                </v:roundrect>
                <v:roundrect id="AutoShape 1631" o:spid="_x0000_s1029" style="position:absolute;left:12605;top:2408;width:45233;height:47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">
                  <v:textbox>
                    <w:txbxContent>
                      <w:p w:rsidR="004A3DAE" w:rsidRPr="001702A9" w:rsidRDefault="004A3DAE" w:rsidP="00E7069A">
                        <w:pPr>
                          <w:jc w:val="both"/>
                        </w:pPr>
                        <w:r w:rsidRPr="001702A9">
                          <w:rPr>
                            <w:lang w:val="uk-UA"/>
                          </w:rPr>
                          <w:t xml:space="preserve">1. </w:t>
                        </w:r>
                        <w:r>
                          <w:rPr>
                            <w:lang w:val="uk-UA"/>
                          </w:rPr>
                          <w:t>Компанія не спроможна ефективно розпоряджатися отриманою виручкою</w:t>
                        </w:r>
                      </w:p>
                    </w:txbxContent>
                  </v:textbox>
                </v:roundrect>
                <v:roundrect id="AutoShape 1632" o:spid="_x0000_s1030" style="position:absolute;left:12613;top:10071;width:45233;height:39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">
                  <v:textbox>
                    <w:txbxContent>
                      <w:p w:rsidR="004A3DAE" w:rsidRPr="00557C1A" w:rsidRDefault="004A3DAE" w:rsidP="00E7069A">
                        <w:pPr>
                          <w:jc w:val="both"/>
                        </w:pPr>
                        <w:r w:rsidRPr="00557C1A">
                          <w:rPr>
                            <w:lang w:val="uk-UA"/>
                          </w:rPr>
                          <w:t xml:space="preserve">2. </w:t>
                        </w:r>
                        <w:r w:rsidRPr="00557C1A">
                          <w:rPr>
                            <w:color w:val="000000" w:themeColor="text1"/>
                            <w:lang w:val="uk-UA"/>
                          </w:rPr>
                          <w:t>Компанія накопичила велику кількість надлишкових запасів</w:t>
                        </w:r>
                      </w:p>
                    </w:txbxContent>
                  </v:textbox>
                </v:roundrect>
                <v:roundrect id="AutoShape 1633" o:spid="_x0000_s1031" style="position:absolute;left:12613;top:17074;width:45242;height:4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">
                  <v:textbox>
                    <w:txbxContent>
                      <w:p w:rsidR="004A3DAE" w:rsidRPr="00557C1A" w:rsidRDefault="004A3DAE" w:rsidP="00E7069A">
                        <w:pPr>
                          <w:jc w:val="both"/>
                        </w:pPr>
                        <w:r w:rsidRPr="00557C1A">
                          <w:rPr>
                            <w:lang w:val="uk-UA"/>
                          </w:rPr>
                          <w:t>3. К</w:t>
                        </w:r>
                        <w:r w:rsidRPr="00557C1A">
                          <w:rPr>
                            <w:color w:val="000000" w:themeColor="text1"/>
                            <w:lang w:val="uk-UA"/>
                          </w:rPr>
                          <w:t>омпанія має значну затовареність готовою продукцією через неефективну маркетингову роботу</w:t>
                        </w:r>
                      </w:p>
                    </w:txbxContent>
                  </v:textbox>
                </v:roundrect>
                <v:roundrect id="AutoShape 1634" o:spid="_x0000_s1032" style="position:absolute;left:12613;top:23887;width:45225;height:47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">
                  <v:textbox>
                    <w:txbxContent>
                      <w:p w:rsidR="004A3DAE" w:rsidRPr="001702A9" w:rsidRDefault="004A3DAE" w:rsidP="00E7069A">
                        <w:pPr>
                          <w:jc w:val="both"/>
                        </w:pPr>
                        <w:r w:rsidRPr="001702A9">
                          <w:rPr>
                            <w:lang w:val="uk-UA"/>
                          </w:rPr>
                          <w:t xml:space="preserve">4. </w:t>
                        </w:r>
                        <w:r>
                          <w:rPr>
                            <w:bCs/>
                            <w:lang w:val="uk-UA"/>
                          </w:rPr>
                          <w:t>Компанія не спроможна своєчасно стягнути борги з дебіторів, тому має касові розриви</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5" o:spid="_x0000_s1033" type="#_x0000_t13" style="position:absolute;left:9181;top:4784;width:3424;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" adj="16201"/>
                <v:shape id="AutoShape 1636" o:spid="_x0000_s1034" type="#_x0000_t13" style="position:absolute;left:9190;top:25801;width:34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" adj="16201"/>
                <v:shape id="AutoShape 1637" o:spid="_x0000_s1035" type="#_x0000_t13" style="position:absolute;left:9190;top:11597;width:3423;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" adj="16201"/>
                <v:shape id="AutoShape 1638" o:spid="_x0000_s1036" type="#_x0000_t13" style="position:absolute;left:9198;top:19408;width:3424;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" adj="16201"/>
                <w10:anchorlock/>
              </v:group>
            </w:pict>
          </mc:Fallback>
        </mc:AlternateContent>
      </w:r>
    </w:p>
    <w:p w:rsidR="00E7069A" w:rsidRPr="002833EB" w:rsidRDefault="00E7069A" w:rsidP="00E7069A">
      <w:pPr>
        <w:widowControl w:val="0"/>
        <w:spacing w:line="360" w:lineRule="auto"/>
        <w:jc w:val="center"/>
        <w:rPr>
          <w:bCs/>
          <w:sz w:val="28"/>
          <w:szCs w:val="28"/>
          <w:lang w:val="uk-UA"/>
        </w:rPr>
      </w:pPr>
      <w:r w:rsidRPr="002833EB">
        <w:rPr>
          <w:bCs/>
          <w:sz w:val="28"/>
          <w:szCs w:val="28"/>
          <w:lang w:val="uk-UA"/>
        </w:rPr>
        <w:t xml:space="preserve">Рис. 1.1. </w:t>
      </w:r>
      <w:r w:rsidR="005A4DD1" w:rsidRPr="002833EB">
        <w:rPr>
          <w:sz w:val="28"/>
          <w:szCs w:val="28"/>
          <w:lang w:val="uk-UA"/>
        </w:rPr>
        <w:t>Основні чинники зниження платоспроможності підприємства  та зростання кредиторської заборгованості</w:t>
      </w:r>
    </w:p>
    <w:p w:rsidR="00E7069A" w:rsidRPr="002833EB" w:rsidRDefault="00E7069A" w:rsidP="00E7069A">
      <w:pPr>
        <w:widowControl w:val="0"/>
        <w:spacing w:line="360" w:lineRule="auto"/>
        <w:ind w:firstLine="709"/>
        <w:jc w:val="both"/>
        <w:rPr>
          <w:bCs/>
          <w:sz w:val="28"/>
          <w:szCs w:val="28"/>
          <w:lang w:val="uk-UA"/>
        </w:rPr>
      </w:pPr>
    </w:p>
    <w:p w:rsidR="00557C1A" w:rsidRPr="002833EB" w:rsidRDefault="00557C1A" w:rsidP="00557C1A">
      <w:pPr>
        <w:widowControl w:val="0"/>
        <w:spacing w:line="360" w:lineRule="auto"/>
        <w:ind w:firstLine="709"/>
        <w:jc w:val="both"/>
        <w:rPr>
          <w:color w:val="000000" w:themeColor="text1"/>
          <w:sz w:val="28"/>
          <w:szCs w:val="28"/>
          <w:lang w:val="uk-UA"/>
        </w:rPr>
      </w:pPr>
      <w:r w:rsidRPr="002833EB">
        <w:rPr>
          <w:color w:val="000000" w:themeColor="text1"/>
          <w:sz w:val="28"/>
          <w:szCs w:val="28"/>
          <w:lang w:val="uk-UA"/>
        </w:rPr>
        <w:lastRenderedPageBreak/>
        <w:t xml:space="preserve">Компанію можна розглядати, як повністю платоспроможною лише у тому випадку, якщо всі її активи перебувають у її розпорядженні (власності), а зобов'язань немає зовсім. </w:t>
      </w:r>
      <w:r w:rsidR="00377BC0" w:rsidRPr="002833EB">
        <w:rPr>
          <w:color w:val="000000" w:themeColor="text1"/>
          <w:sz w:val="28"/>
          <w:szCs w:val="28"/>
          <w:lang w:val="uk-UA"/>
        </w:rPr>
        <w:t xml:space="preserve">Проте в реальному житті така ситуація практично не можлива, тому необхідно вести пошук таких співвідношень між дебіторською та кредиторською заборгованістю, які б дозволяли компанії вчасно виконувати всі звої зобов’язання. </w:t>
      </w:r>
      <w:r w:rsidRPr="002833EB">
        <w:rPr>
          <w:color w:val="000000" w:themeColor="text1"/>
          <w:sz w:val="28"/>
          <w:szCs w:val="28"/>
          <w:lang w:val="uk-UA"/>
        </w:rPr>
        <w:t>У той же час, це може бути навіть у тому випадку, якщо у неї зовсім немає фінансових коштів, проте виручки цілком достатньо для того, щоб покривати всі наявні зобов’язання.</w:t>
      </w:r>
    </w:p>
    <w:p w:rsidR="00E7069A" w:rsidRPr="002833EB" w:rsidRDefault="005E1F8F" w:rsidP="00E7069A">
      <w:pPr>
        <w:widowControl w:val="0"/>
        <w:spacing w:line="360" w:lineRule="auto"/>
        <w:ind w:firstLine="709"/>
        <w:jc w:val="both"/>
        <w:rPr>
          <w:color w:val="000000" w:themeColor="text1"/>
          <w:sz w:val="28"/>
          <w:szCs w:val="28"/>
          <w:lang w:val="uk-UA"/>
        </w:rPr>
      </w:pPr>
      <w:r w:rsidRPr="002833EB">
        <w:rPr>
          <w:color w:val="000000" w:themeColor="text1"/>
          <w:sz w:val="28"/>
          <w:szCs w:val="28"/>
          <w:lang w:val="uk-UA"/>
        </w:rPr>
        <w:t xml:space="preserve">Виходячи з цього, кредиторську заборгованість можна також розглядати, як </w:t>
      </w:r>
      <w:r w:rsidR="00E7069A" w:rsidRPr="002833EB">
        <w:rPr>
          <w:color w:val="000000" w:themeColor="text1"/>
          <w:sz w:val="28"/>
          <w:szCs w:val="28"/>
          <w:lang w:val="uk-UA"/>
        </w:rPr>
        <w:t>тимчасово залучені підприємством, організацією</w:t>
      </w:r>
      <w:r w:rsidRPr="002833EB">
        <w:rPr>
          <w:color w:val="000000" w:themeColor="text1"/>
          <w:sz w:val="28"/>
          <w:szCs w:val="28"/>
          <w:lang w:val="uk-UA"/>
        </w:rPr>
        <w:t xml:space="preserve"> чи установою грошові кошти</w:t>
      </w:r>
      <w:r w:rsidR="00E7069A" w:rsidRPr="002833EB">
        <w:rPr>
          <w:color w:val="000000" w:themeColor="text1"/>
          <w:sz w:val="28"/>
          <w:szCs w:val="28"/>
          <w:lang w:val="uk-UA"/>
        </w:rPr>
        <w:t>, що підлягають поверненню к</w:t>
      </w:r>
      <w:r w:rsidRPr="002833EB">
        <w:rPr>
          <w:color w:val="000000" w:themeColor="text1"/>
          <w:sz w:val="28"/>
          <w:szCs w:val="28"/>
          <w:lang w:val="uk-UA"/>
        </w:rPr>
        <w:t>редиторам у встановлений термін</w:t>
      </w:r>
      <w:r w:rsidR="00E7069A" w:rsidRPr="002833EB">
        <w:rPr>
          <w:color w:val="000000" w:themeColor="text1"/>
          <w:sz w:val="28"/>
          <w:szCs w:val="28"/>
          <w:lang w:val="uk-UA"/>
        </w:rPr>
        <w:t xml:space="preserve"> </w:t>
      </w:r>
      <w:r w:rsidR="00E7069A" w:rsidRPr="002833EB">
        <w:rPr>
          <w:color w:val="000000" w:themeColor="text1"/>
          <w:sz w:val="28"/>
          <w:szCs w:val="28"/>
          <w:highlight w:val="yellow"/>
          <w:lang w:val="uk-UA"/>
        </w:rPr>
        <w:t>[</w:t>
      </w:r>
      <w:r w:rsidR="005263A9" w:rsidRPr="002833EB">
        <w:rPr>
          <w:color w:val="000000" w:themeColor="text1"/>
          <w:sz w:val="28"/>
          <w:szCs w:val="28"/>
          <w:highlight w:val="yellow"/>
          <w:lang w:val="uk-UA"/>
        </w:rPr>
        <w:t>27, с. 237</w:t>
      </w:r>
      <w:r w:rsidR="00E7069A" w:rsidRPr="002833EB">
        <w:rPr>
          <w:color w:val="000000" w:themeColor="text1"/>
          <w:sz w:val="28"/>
          <w:szCs w:val="28"/>
          <w:highlight w:val="yellow"/>
          <w:lang w:val="uk-UA"/>
        </w:rPr>
        <w:t>]</w:t>
      </w:r>
      <w:r w:rsidR="005263A9" w:rsidRPr="002833EB">
        <w:rPr>
          <w:color w:val="000000" w:themeColor="text1"/>
          <w:sz w:val="28"/>
          <w:szCs w:val="28"/>
          <w:highlight w:val="yellow"/>
          <w:lang w:val="uk-UA"/>
        </w:rPr>
        <w:t>.</w:t>
      </w:r>
    </w:p>
    <w:p w:rsidR="006D154F" w:rsidRPr="002833EB" w:rsidRDefault="006D154F" w:rsidP="006D154F">
      <w:pPr>
        <w:widowControl w:val="0"/>
        <w:tabs>
          <w:tab w:val="left" w:pos="851"/>
        </w:tabs>
        <w:spacing w:line="360" w:lineRule="auto"/>
        <w:ind w:firstLine="709"/>
        <w:jc w:val="both"/>
        <w:rPr>
          <w:sz w:val="28"/>
          <w:szCs w:val="28"/>
          <w:shd w:val="clear" w:color="auto" w:fill="FFFFFF"/>
          <w:lang w:val="uk-UA"/>
        </w:rPr>
      </w:pPr>
      <w:r w:rsidRPr="002833EB">
        <w:rPr>
          <w:sz w:val="28"/>
          <w:szCs w:val="28"/>
          <w:shd w:val="clear" w:color="auto" w:fill="FFFFFF"/>
          <w:lang w:val="uk-UA"/>
        </w:rPr>
        <w:t xml:space="preserve">Правовим підґрунтям </w:t>
      </w:r>
      <w:r w:rsidR="00D54450">
        <w:rPr>
          <w:sz w:val="28"/>
          <w:szCs w:val="28"/>
          <w:shd w:val="clear" w:color="auto" w:fill="FFFFFF"/>
          <w:lang w:val="uk-UA"/>
        </w:rPr>
        <w:t>формування</w:t>
      </w:r>
      <w:r w:rsidRPr="002833EB">
        <w:rPr>
          <w:sz w:val="28"/>
          <w:szCs w:val="28"/>
          <w:shd w:val="clear" w:color="auto" w:fill="FFFFFF"/>
          <w:lang w:val="uk-UA"/>
        </w:rPr>
        <w:t xml:space="preserve"> кредиторської заборгованості на підприємстві є підписання договорів з постачальниками та підрядниками на поставку цінностей, надання послуг чи виконання робіт з відстрочкою платежу, а тому для забезпечення достатнього рівня економічної безпеки роботи з контрагентами необхідно дотримуватися всіх юридичних вимог при підписанні таких договорів.</w:t>
      </w:r>
    </w:p>
    <w:p w:rsidR="00454C76" w:rsidRPr="002833EB" w:rsidRDefault="00454C76" w:rsidP="00454C76">
      <w:pPr>
        <w:widowControl w:val="0"/>
        <w:spacing w:line="360" w:lineRule="auto"/>
        <w:ind w:firstLine="709"/>
        <w:jc w:val="both"/>
        <w:rPr>
          <w:color w:val="000000" w:themeColor="text1"/>
          <w:sz w:val="28"/>
          <w:szCs w:val="28"/>
          <w:lang w:val="uk-UA"/>
        </w:rPr>
      </w:pPr>
      <w:r w:rsidRPr="002833EB">
        <w:rPr>
          <w:sz w:val="28"/>
          <w:szCs w:val="28"/>
          <w:lang w:val="uk-UA"/>
        </w:rPr>
        <w:t xml:space="preserve">У бухгалтерському </w:t>
      </w:r>
      <w:r w:rsidR="00C02CE2" w:rsidRPr="002833EB">
        <w:rPr>
          <w:sz w:val="28"/>
          <w:szCs w:val="28"/>
          <w:lang w:val="uk-UA"/>
        </w:rPr>
        <w:t>контексті</w:t>
      </w:r>
      <w:r w:rsidRPr="002833EB">
        <w:rPr>
          <w:sz w:val="28"/>
          <w:szCs w:val="28"/>
          <w:lang w:val="uk-UA"/>
        </w:rPr>
        <w:t xml:space="preserve"> поняття </w:t>
      </w:r>
      <w:r w:rsidR="00C02CE2" w:rsidRPr="002833EB">
        <w:rPr>
          <w:sz w:val="28"/>
          <w:szCs w:val="28"/>
          <w:lang w:val="uk-UA"/>
        </w:rPr>
        <w:t>«</w:t>
      </w:r>
      <w:r w:rsidRPr="002833EB">
        <w:rPr>
          <w:sz w:val="28"/>
          <w:szCs w:val="28"/>
          <w:lang w:val="uk-UA"/>
        </w:rPr>
        <w:t>зобов’язання</w:t>
      </w:r>
      <w:r w:rsidR="00C02CE2" w:rsidRPr="002833EB">
        <w:rPr>
          <w:sz w:val="28"/>
          <w:szCs w:val="28"/>
          <w:lang w:val="uk-UA"/>
        </w:rPr>
        <w:t>»</w:t>
      </w:r>
      <w:r w:rsidRPr="002833EB">
        <w:rPr>
          <w:sz w:val="28"/>
          <w:szCs w:val="28"/>
          <w:lang w:val="uk-UA"/>
        </w:rPr>
        <w:t xml:space="preserve"> і </w:t>
      </w:r>
      <w:r w:rsidR="00C02CE2" w:rsidRPr="002833EB">
        <w:rPr>
          <w:sz w:val="28"/>
          <w:szCs w:val="28"/>
          <w:lang w:val="uk-UA"/>
        </w:rPr>
        <w:t>«</w:t>
      </w:r>
      <w:r w:rsidRPr="002833EB">
        <w:rPr>
          <w:sz w:val="28"/>
          <w:szCs w:val="28"/>
          <w:lang w:val="uk-UA"/>
        </w:rPr>
        <w:t>заборгованість</w:t>
      </w:r>
      <w:r w:rsidR="00C02CE2" w:rsidRPr="002833EB">
        <w:rPr>
          <w:sz w:val="28"/>
          <w:szCs w:val="28"/>
          <w:lang w:val="uk-UA"/>
        </w:rPr>
        <w:t>»</w:t>
      </w:r>
      <w:r w:rsidRPr="002833EB">
        <w:rPr>
          <w:sz w:val="28"/>
          <w:szCs w:val="28"/>
          <w:lang w:val="uk-UA"/>
        </w:rPr>
        <w:t xml:space="preserve"> мають тотожний зміст. У бухгалтерській практиці заборгованість поділя</w:t>
      </w:r>
      <w:r w:rsidR="00C02CE2" w:rsidRPr="002833EB">
        <w:rPr>
          <w:sz w:val="28"/>
          <w:szCs w:val="28"/>
          <w:lang w:val="uk-UA"/>
        </w:rPr>
        <w:t>ють</w:t>
      </w:r>
      <w:r w:rsidR="00CD1671" w:rsidRPr="002833EB">
        <w:rPr>
          <w:sz w:val="28"/>
          <w:szCs w:val="28"/>
          <w:lang w:val="uk-UA"/>
        </w:rPr>
        <w:t xml:space="preserve"> на дебіторську і кредиторську, а Зеленко С.В.</w:t>
      </w:r>
      <w:r w:rsidRPr="002833EB">
        <w:rPr>
          <w:sz w:val="28"/>
          <w:szCs w:val="28"/>
          <w:lang w:val="uk-UA"/>
        </w:rPr>
        <w:t xml:space="preserve"> </w:t>
      </w:r>
      <w:r w:rsidR="00C02CE2" w:rsidRPr="002833EB">
        <w:rPr>
          <w:sz w:val="28"/>
          <w:szCs w:val="28"/>
          <w:lang w:val="uk-UA"/>
        </w:rPr>
        <w:t>ці</w:t>
      </w:r>
      <w:r w:rsidRPr="002833EB">
        <w:rPr>
          <w:sz w:val="28"/>
          <w:szCs w:val="28"/>
          <w:lang w:val="uk-UA"/>
        </w:rPr>
        <w:t xml:space="preserve"> види заборгованостей </w:t>
      </w:r>
      <w:r w:rsidR="00D54450">
        <w:rPr>
          <w:sz w:val="28"/>
          <w:szCs w:val="28"/>
          <w:lang w:val="uk-UA"/>
        </w:rPr>
        <w:t>розглядає як</w:t>
      </w:r>
      <w:r w:rsidRPr="002833EB">
        <w:rPr>
          <w:sz w:val="28"/>
          <w:szCs w:val="28"/>
          <w:lang w:val="uk-UA"/>
        </w:rPr>
        <w:t xml:space="preserve"> фінансов</w:t>
      </w:r>
      <w:r w:rsidR="00D54450">
        <w:rPr>
          <w:sz w:val="28"/>
          <w:szCs w:val="28"/>
          <w:lang w:val="uk-UA"/>
        </w:rPr>
        <w:t>і</w:t>
      </w:r>
      <w:r w:rsidRPr="002833EB">
        <w:rPr>
          <w:sz w:val="28"/>
          <w:szCs w:val="28"/>
          <w:lang w:val="uk-UA"/>
        </w:rPr>
        <w:t xml:space="preserve"> зобов’язан</w:t>
      </w:r>
      <w:r w:rsidR="00D54450">
        <w:rPr>
          <w:sz w:val="28"/>
          <w:szCs w:val="28"/>
          <w:lang w:val="uk-UA"/>
        </w:rPr>
        <w:t>ня</w:t>
      </w:r>
      <w:r w:rsidRPr="002833EB">
        <w:rPr>
          <w:sz w:val="28"/>
          <w:szCs w:val="28"/>
          <w:lang w:val="uk-UA"/>
        </w:rPr>
        <w:t xml:space="preserve">. </w:t>
      </w:r>
    </w:p>
    <w:p w:rsidR="006D154F" w:rsidRPr="002833EB" w:rsidRDefault="006D154F" w:rsidP="006D154F">
      <w:pPr>
        <w:widowControl w:val="0"/>
        <w:spacing w:line="360" w:lineRule="auto"/>
        <w:ind w:firstLine="709"/>
        <w:jc w:val="both"/>
        <w:rPr>
          <w:sz w:val="28"/>
          <w:szCs w:val="28"/>
          <w:lang w:val="uk-UA"/>
        </w:rPr>
      </w:pPr>
      <w:r w:rsidRPr="002833EB">
        <w:rPr>
          <w:color w:val="000000" w:themeColor="text1"/>
          <w:sz w:val="28"/>
          <w:szCs w:val="28"/>
          <w:lang w:val="uk-UA"/>
        </w:rPr>
        <w:t>Отже, не зважаючи на давню історію виникнення заборгованості та стан її вивчення, у сучасній літературі немає єдиної думки, щодо трактування даного поняття</w:t>
      </w:r>
      <w:r w:rsidR="00841F2F" w:rsidRPr="002833EB">
        <w:rPr>
          <w:color w:val="000000" w:themeColor="text1"/>
          <w:sz w:val="28"/>
          <w:szCs w:val="28"/>
          <w:lang w:val="uk-UA"/>
        </w:rPr>
        <w:t xml:space="preserve">, проте практично всі науковці схиляються до думки, що рівень кредиторської заборгованості чинить прямий вплив на ліквідність та платоспроможність підприємства, а отже </w:t>
      </w:r>
      <w:r w:rsidR="00C223D1" w:rsidRPr="002833EB">
        <w:rPr>
          <w:color w:val="000000" w:themeColor="text1"/>
          <w:sz w:val="28"/>
          <w:szCs w:val="28"/>
          <w:lang w:val="uk-UA"/>
        </w:rPr>
        <w:t>є одним із визначальних факторів підвищення його економічної безпеки.</w:t>
      </w:r>
    </w:p>
    <w:p w:rsidR="004F1023" w:rsidRPr="002833EB" w:rsidRDefault="004F1023" w:rsidP="00BD7B10">
      <w:pPr>
        <w:pStyle w:val="a9"/>
        <w:widowControl w:val="0"/>
        <w:spacing w:line="360" w:lineRule="auto"/>
        <w:ind w:firstLine="709"/>
        <w:jc w:val="both"/>
        <w:rPr>
          <w:bCs/>
          <w:szCs w:val="28"/>
          <w:shd w:val="clear" w:color="auto" w:fill="FFFFFF"/>
        </w:rPr>
      </w:pPr>
    </w:p>
    <w:p w:rsidR="000A632C" w:rsidRPr="002833EB" w:rsidRDefault="000A632C" w:rsidP="00BD7B10">
      <w:pPr>
        <w:pStyle w:val="a9"/>
        <w:widowControl w:val="0"/>
        <w:spacing w:line="360" w:lineRule="auto"/>
        <w:ind w:firstLine="709"/>
        <w:jc w:val="both"/>
        <w:rPr>
          <w:szCs w:val="28"/>
        </w:rPr>
      </w:pPr>
    </w:p>
    <w:p w:rsidR="00A95CD0" w:rsidRPr="002833EB" w:rsidRDefault="00277E56" w:rsidP="00A95CD0">
      <w:pPr>
        <w:spacing w:line="360" w:lineRule="auto"/>
        <w:ind w:firstLine="709"/>
        <w:jc w:val="both"/>
        <w:rPr>
          <w:color w:val="000000" w:themeColor="text1"/>
          <w:sz w:val="28"/>
          <w:szCs w:val="28"/>
          <w:shd w:val="clear" w:color="auto" w:fill="FFFFFF"/>
          <w:lang w:val="uk-UA"/>
        </w:rPr>
      </w:pPr>
      <w:r w:rsidRPr="002833EB">
        <w:rPr>
          <w:color w:val="000000" w:themeColor="text1"/>
          <w:sz w:val="28"/>
          <w:szCs w:val="28"/>
          <w:shd w:val="clear" w:color="auto" w:fill="FFFFFF"/>
          <w:lang w:val="uk-UA"/>
        </w:rPr>
        <w:lastRenderedPageBreak/>
        <w:t>1.2. Різновиди кредиторської заборгованості в розрізі різних класифікаційних ознак</w:t>
      </w:r>
    </w:p>
    <w:p w:rsidR="00A95CD0" w:rsidRDefault="00A95CD0" w:rsidP="00A95CD0">
      <w:pPr>
        <w:spacing w:line="360" w:lineRule="auto"/>
        <w:ind w:firstLine="709"/>
        <w:jc w:val="both"/>
        <w:rPr>
          <w:color w:val="000000" w:themeColor="text1"/>
          <w:sz w:val="28"/>
          <w:szCs w:val="28"/>
          <w:shd w:val="clear" w:color="auto" w:fill="FFFFFF"/>
          <w:lang w:val="uk-UA"/>
        </w:rPr>
      </w:pPr>
    </w:p>
    <w:p w:rsidR="00A715DE" w:rsidRPr="002833EB" w:rsidRDefault="00A715DE" w:rsidP="00A95CD0">
      <w:pPr>
        <w:spacing w:line="360" w:lineRule="auto"/>
        <w:ind w:firstLine="709"/>
        <w:jc w:val="both"/>
        <w:rPr>
          <w:color w:val="000000" w:themeColor="text1"/>
          <w:sz w:val="28"/>
          <w:szCs w:val="28"/>
          <w:shd w:val="clear" w:color="auto" w:fill="FFFFFF"/>
          <w:lang w:val="uk-UA"/>
        </w:rPr>
      </w:pPr>
    </w:p>
    <w:p w:rsidR="00A95CD0" w:rsidRPr="002833EB" w:rsidRDefault="00706E77" w:rsidP="00A95CD0">
      <w:pPr>
        <w:spacing w:line="360" w:lineRule="auto"/>
        <w:ind w:firstLine="709"/>
        <w:jc w:val="both"/>
        <w:rPr>
          <w:sz w:val="28"/>
          <w:szCs w:val="28"/>
          <w:lang w:val="uk-UA"/>
        </w:rPr>
      </w:pPr>
      <w:r w:rsidRPr="002833EB">
        <w:rPr>
          <w:sz w:val="28"/>
          <w:szCs w:val="28"/>
          <w:lang w:val="uk-UA"/>
        </w:rPr>
        <w:t xml:space="preserve">Розглядаючи кредиторську заборгованість як фактор, що впливає на рівень економічної безпеки, ми розуміємо,що необхідно вести пошук управління її рівнем. При цьому зміна рівня кредиторської заборгованості вплине на рівень фінансової складової економічної безпеки, а покращення роботи з кредиторами буде сприяти підвищенню рівня інтерфейсної складової економічної безпеки підприємства. </w:t>
      </w:r>
    </w:p>
    <w:p w:rsidR="00706E77" w:rsidRPr="002833EB" w:rsidRDefault="00706E77" w:rsidP="00A95CD0">
      <w:pPr>
        <w:spacing w:line="360" w:lineRule="auto"/>
        <w:ind w:firstLine="709"/>
        <w:jc w:val="both"/>
        <w:rPr>
          <w:sz w:val="28"/>
          <w:szCs w:val="28"/>
          <w:lang w:val="uk-UA"/>
        </w:rPr>
      </w:pPr>
      <w:r w:rsidRPr="002833EB">
        <w:rPr>
          <w:sz w:val="28"/>
          <w:szCs w:val="28"/>
          <w:lang w:val="uk-UA"/>
        </w:rPr>
        <w:t>Для того, щоб ефективно управляти будь яким об’єктом та чинити на нього вплив, важливо його розділити на певні складові, які можуть по різному змінюватися в процесі тих чи інших управлінських впливів, тобто, у нашому випадку, важливо розглянути різновиди кредиторської заборгованості, яка може виникати на підприємствах.</w:t>
      </w:r>
    </w:p>
    <w:p w:rsidR="00706E77" w:rsidRPr="002833EB" w:rsidRDefault="00706E77" w:rsidP="00A95CD0">
      <w:pPr>
        <w:spacing w:line="360" w:lineRule="auto"/>
        <w:ind w:firstLine="709"/>
        <w:jc w:val="both"/>
        <w:rPr>
          <w:sz w:val="28"/>
          <w:szCs w:val="28"/>
          <w:lang w:val="uk-UA"/>
        </w:rPr>
      </w:pPr>
      <w:r w:rsidRPr="002833EB">
        <w:rPr>
          <w:sz w:val="28"/>
          <w:szCs w:val="28"/>
          <w:lang w:val="uk-UA"/>
        </w:rPr>
        <w:t xml:space="preserve">Питанням класифікації заборгованості приділяється значна увага багатьма ученими, тому розглянемо існуючі підходи то класифікації, та визначимо їх важливість для системи економічної безпеки господарюючого суб’єкту. </w:t>
      </w:r>
    </w:p>
    <w:p w:rsidR="00973894" w:rsidRDefault="00BE2D50" w:rsidP="00A95CD0">
      <w:pPr>
        <w:spacing w:line="360" w:lineRule="auto"/>
        <w:ind w:firstLine="709"/>
        <w:jc w:val="both"/>
        <w:rPr>
          <w:sz w:val="28"/>
          <w:szCs w:val="28"/>
          <w:lang w:val="uk-UA"/>
        </w:rPr>
      </w:pPr>
      <w:r w:rsidRPr="002833EB">
        <w:rPr>
          <w:sz w:val="28"/>
          <w:szCs w:val="28"/>
          <w:lang w:val="uk-UA"/>
        </w:rPr>
        <w:t>На нашу думку, д</w:t>
      </w:r>
      <w:r w:rsidR="00A95CD0" w:rsidRPr="002833EB">
        <w:rPr>
          <w:sz w:val="28"/>
          <w:szCs w:val="28"/>
          <w:lang w:val="uk-UA"/>
        </w:rPr>
        <w:t xml:space="preserve">ослідження питання класифікації кредиторської заборгованості варто розпочати з </w:t>
      </w:r>
      <w:r w:rsidRPr="002833EB">
        <w:rPr>
          <w:sz w:val="28"/>
          <w:szCs w:val="28"/>
          <w:lang w:val="uk-UA"/>
        </w:rPr>
        <w:t>визначення її різновидів інформація про які формується в системі фінансового обліку підприємства. В цьому контексті, в першу чергу виділимо, які види кредиторської заборгованості може мати підприємство в залежності від контрагенту з яким вступає у відносини, адже саме в такому розрізі інформацію про рівень кредиторської заборгованості можна отримати з системи обліку підприємства</w:t>
      </w:r>
      <w:r w:rsidR="00973894">
        <w:rPr>
          <w:sz w:val="28"/>
          <w:szCs w:val="28"/>
          <w:lang w:val="uk-UA"/>
        </w:rPr>
        <w:t>.</w:t>
      </w:r>
    </w:p>
    <w:p w:rsidR="00BE2D50" w:rsidRPr="002833EB" w:rsidRDefault="00973894" w:rsidP="00A95CD0">
      <w:pPr>
        <w:spacing w:line="360" w:lineRule="auto"/>
        <w:ind w:firstLine="709"/>
        <w:jc w:val="both"/>
        <w:rPr>
          <w:sz w:val="28"/>
          <w:szCs w:val="28"/>
          <w:lang w:val="uk-UA"/>
        </w:rPr>
      </w:pPr>
      <w:r w:rsidRPr="002833EB">
        <w:rPr>
          <w:sz w:val="28"/>
          <w:szCs w:val="28"/>
          <w:lang w:val="uk-UA"/>
        </w:rPr>
        <w:t xml:space="preserve">Враховуючи, що з кожним із контрагентів відносини будуються по різному, вважаємо, що і пошук підходів до оптимізації рівня кредиторської заборгованості має вестися за кожним із зазначених її видів. При цьому важливо проаналізувати питому вагу кожного виду кредиторської </w:t>
      </w:r>
      <w:r w:rsidRPr="002833EB">
        <w:rPr>
          <w:sz w:val="28"/>
          <w:szCs w:val="28"/>
          <w:lang w:val="uk-UA"/>
        </w:rPr>
        <w:lastRenderedPageBreak/>
        <w:t>заборгованості в загальній її сумі по підприємству та приділяти увагу тим видам кредиторської заборгован</w:t>
      </w:r>
      <w:r>
        <w:rPr>
          <w:sz w:val="28"/>
          <w:szCs w:val="28"/>
          <w:lang w:val="uk-UA"/>
        </w:rPr>
        <w:t>ості питома вага яких найбільша</w:t>
      </w:r>
      <w:r w:rsidR="00BE2D50" w:rsidRPr="002833EB">
        <w:rPr>
          <w:sz w:val="28"/>
          <w:szCs w:val="28"/>
          <w:lang w:val="uk-UA"/>
        </w:rPr>
        <w:t xml:space="preserve"> ( рис. 1.2).</w:t>
      </w:r>
    </w:p>
    <w:p w:rsidR="00BE2D50" w:rsidRPr="002833EB" w:rsidRDefault="008A7A99" w:rsidP="00BE2D50">
      <w:pPr>
        <w:spacing w:line="360" w:lineRule="auto"/>
        <w:jc w:val="both"/>
        <w:rPr>
          <w:sz w:val="28"/>
          <w:szCs w:val="28"/>
          <w:lang w:val="uk-UA"/>
        </w:rPr>
      </w:pPr>
      <w:r>
        <w:rPr>
          <w:noProof/>
          <w:sz w:val="28"/>
          <w:szCs w:val="28"/>
          <w:lang w:val="uk-UA"/>
        </w:rPr>
        <mc:AlternateContent>
          <mc:Choice Requires="wpc">
            <w:drawing>
              <wp:inline distT="0" distB="0" distL="0" distR="0">
                <wp:extent cx="5939790" cy="6528435"/>
                <wp:effectExtent l="3810" t="0" r="0" b="0"/>
                <wp:docPr id="1641" name="Полотно 16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75" name="Rectangle 1642"/>
                        <wps:cNvSpPr>
                          <a:spLocks noChangeArrowheads="1"/>
                        </wps:cNvSpPr>
                        <wps:spPr bwMode="auto">
                          <a:xfrm>
                            <a:off x="186443" y="89917"/>
                            <a:ext cx="1610343" cy="666537"/>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4A3DAE" w:rsidRPr="00BE2D50" w:rsidRDefault="004A3DAE" w:rsidP="00BF5005">
                              <w:pPr>
                                <w:jc w:val="center"/>
                                <w:rPr>
                                  <w:lang w:val="uk-UA"/>
                                </w:rPr>
                              </w:pPr>
                              <w:r>
                                <w:rPr>
                                  <w:lang w:val="uk-UA"/>
                                </w:rPr>
                                <w:t>Контрагенти підприємства</w:t>
                              </w:r>
                            </w:p>
                          </w:txbxContent>
                        </wps:txbx>
                        <wps:bodyPr rot="0" vert="horz" wrap="square" lIns="91440" tIns="45720" rIns="91440" bIns="45720" anchor="t" anchorCtr="0" upright="1">
                          <a:noAutofit/>
                        </wps:bodyPr>
                      </wps:wsp>
                      <wps:wsp>
                        <wps:cNvPr id="1376" name="Rectangle 1643"/>
                        <wps:cNvSpPr>
                          <a:spLocks noChangeArrowheads="1"/>
                        </wps:cNvSpPr>
                        <wps:spPr bwMode="auto">
                          <a:xfrm>
                            <a:off x="1948581" y="89917"/>
                            <a:ext cx="2448513" cy="666537"/>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4A3DAE" w:rsidRPr="00BE2D50" w:rsidRDefault="004A3DAE" w:rsidP="00BF5005">
                              <w:pPr>
                                <w:jc w:val="center"/>
                                <w:rPr>
                                  <w:lang w:val="uk-UA"/>
                                </w:rPr>
                              </w:pPr>
                              <w:r>
                                <w:rPr>
                                  <w:lang w:val="uk-UA"/>
                                </w:rPr>
                                <w:t>Різновид кредиторської заборгованості</w:t>
                              </w:r>
                            </w:p>
                          </w:txbxContent>
                        </wps:txbx>
                        <wps:bodyPr rot="0" vert="horz" wrap="square" lIns="91440" tIns="45720" rIns="91440" bIns="45720" anchor="t" anchorCtr="0" upright="1">
                          <a:noAutofit/>
                        </wps:bodyPr>
                      </wps:wsp>
                      <wps:wsp>
                        <wps:cNvPr id="1377" name="Rectangle 1644"/>
                        <wps:cNvSpPr>
                          <a:spLocks noChangeArrowheads="1"/>
                        </wps:cNvSpPr>
                        <wps:spPr bwMode="auto">
                          <a:xfrm>
                            <a:off x="4520840" y="89917"/>
                            <a:ext cx="1267155" cy="666537"/>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4A3DAE" w:rsidRPr="00BE2D50" w:rsidRDefault="004A3DAE" w:rsidP="00BF5005">
                              <w:pPr>
                                <w:jc w:val="center"/>
                                <w:rPr>
                                  <w:lang w:val="uk-UA"/>
                                </w:rPr>
                              </w:pPr>
                              <w:r>
                                <w:rPr>
                                  <w:lang w:val="uk-UA"/>
                                </w:rPr>
                                <w:t>Номер рахунку бухгалтерського обліку</w:t>
                              </w:r>
                            </w:p>
                          </w:txbxContent>
                        </wps:txbx>
                        <wps:bodyPr rot="0" vert="horz" wrap="square" lIns="91440" tIns="45720" rIns="91440" bIns="45720" anchor="t" anchorCtr="0" upright="1">
                          <a:noAutofit/>
                        </wps:bodyPr>
                      </wps:wsp>
                      <wps:wsp>
                        <wps:cNvPr id="1378" name="Rectangle 1645"/>
                        <wps:cNvSpPr>
                          <a:spLocks noChangeArrowheads="1"/>
                        </wps:cNvSpPr>
                        <wps:spPr bwMode="auto">
                          <a:xfrm>
                            <a:off x="186443" y="3764120"/>
                            <a:ext cx="1610343" cy="668187"/>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Банки</w:t>
                              </w:r>
                            </w:p>
                          </w:txbxContent>
                        </wps:txbx>
                        <wps:bodyPr rot="0" vert="horz" wrap="square" lIns="91440" tIns="45720" rIns="91440" bIns="45720" anchor="t" anchorCtr="0" upright="1">
                          <a:noAutofit/>
                        </wps:bodyPr>
                      </wps:wsp>
                      <wps:wsp>
                        <wps:cNvPr id="1379" name="Rectangle 1646"/>
                        <wps:cNvSpPr>
                          <a:spLocks noChangeArrowheads="1"/>
                        </wps:cNvSpPr>
                        <wps:spPr bwMode="auto">
                          <a:xfrm>
                            <a:off x="1948581" y="1031153"/>
                            <a:ext cx="2448513" cy="1667993"/>
                          </a:xfrm>
                          <a:prstGeom prst="rect">
                            <a:avLst/>
                          </a:prstGeom>
                          <a:solidFill>
                            <a:srgbClr val="FFFFFF"/>
                          </a:solidFill>
                          <a:ln w="9525">
                            <a:solidFill>
                              <a:srgbClr val="000000"/>
                            </a:solidFill>
                            <a:miter lim="800000"/>
                            <a:headEnd/>
                            <a:tailEnd/>
                          </a:ln>
                        </wps:spPr>
                        <wps:txbx>
                          <w:txbxContent>
                            <w:p w:rsidR="004A3DAE" w:rsidRDefault="004A3DAE" w:rsidP="00BF5005">
                              <w:pPr>
                                <w:jc w:val="both"/>
                                <w:rPr>
                                  <w:lang w:val="uk-UA"/>
                                </w:rPr>
                              </w:pPr>
                              <w:r>
                                <w:rPr>
                                  <w:lang w:val="uk-UA"/>
                                </w:rPr>
                                <w:t>- з</w:t>
                              </w:r>
                              <w:r w:rsidRPr="00BE2D50">
                                <w:rPr>
                                  <w:lang w:val="uk-UA"/>
                                </w:rPr>
                                <w:t>аборгованість за товари, роботи, послуги</w:t>
                              </w:r>
                              <w:r>
                                <w:rPr>
                                  <w:lang w:val="uk-UA"/>
                                </w:rPr>
                                <w:t>;</w:t>
                              </w:r>
                            </w:p>
                            <w:p w:rsidR="004A3DAE" w:rsidRDefault="004A3DAE" w:rsidP="00BF5005">
                              <w:pPr>
                                <w:jc w:val="both"/>
                                <w:rPr>
                                  <w:lang w:val="uk-UA"/>
                                </w:rPr>
                              </w:pPr>
                              <w:r>
                                <w:rPr>
                                  <w:lang w:val="uk-UA"/>
                                </w:rPr>
                                <w:t>- заборгованість за довгостроковими та короткостроковими векселями;</w:t>
                              </w:r>
                            </w:p>
                            <w:p w:rsidR="004A3DAE" w:rsidRDefault="004A3DAE" w:rsidP="00BF5005">
                              <w:pPr>
                                <w:jc w:val="both"/>
                                <w:rPr>
                                  <w:lang w:val="uk-UA"/>
                                </w:rPr>
                              </w:pPr>
                              <w:r>
                                <w:rPr>
                                  <w:lang w:val="uk-UA"/>
                                </w:rPr>
                                <w:t>- заборгованість за авансами одержаними;</w:t>
                              </w:r>
                            </w:p>
                            <w:p w:rsidR="004A3DAE" w:rsidRPr="00BE2D50" w:rsidRDefault="004A3DAE" w:rsidP="00BF5005">
                              <w:pPr>
                                <w:jc w:val="both"/>
                                <w:rPr>
                                  <w:lang w:val="uk-UA"/>
                                </w:rPr>
                              </w:pPr>
                              <w:r>
                                <w:rPr>
                                  <w:lang w:val="uk-UA"/>
                                </w:rPr>
                                <w:t>- інші довгострокові та поточні зобов’язання</w:t>
                              </w:r>
                            </w:p>
                          </w:txbxContent>
                        </wps:txbx>
                        <wps:bodyPr rot="0" vert="horz" wrap="square" lIns="91440" tIns="45720" rIns="91440" bIns="45720" anchor="t" anchorCtr="0" upright="1">
                          <a:noAutofit/>
                        </wps:bodyPr>
                      </wps:wsp>
                      <wps:wsp>
                        <wps:cNvPr id="1380" name="Rectangle 1647"/>
                        <wps:cNvSpPr>
                          <a:spLocks noChangeArrowheads="1"/>
                        </wps:cNvSpPr>
                        <wps:spPr bwMode="auto">
                          <a:xfrm>
                            <a:off x="186443" y="1032803"/>
                            <a:ext cx="1610343" cy="1666343"/>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Постачальники та підрядники</w:t>
                              </w:r>
                            </w:p>
                          </w:txbxContent>
                        </wps:txbx>
                        <wps:bodyPr rot="0" vert="horz" wrap="square" lIns="91440" tIns="45720" rIns="91440" bIns="45720" anchor="t" anchorCtr="0" upright="1">
                          <a:noAutofit/>
                        </wps:bodyPr>
                      </wps:wsp>
                      <wps:wsp>
                        <wps:cNvPr id="1381" name="Rectangle 1648"/>
                        <wps:cNvSpPr>
                          <a:spLocks noChangeArrowheads="1"/>
                        </wps:cNvSpPr>
                        <wps:spPr bwMode="auto">
                          <a:xfrm>
                            <a:off x="1948581" y="4535423"/>
                            <a:ext cx="2448513" cy="467731"/>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both"/>
                                <w:rPr>
                                  <w:lang w:val="uk-UA"/>
                                </w:rPr>
                              </w:pPr>
                              <w:r>
                                <w:rPr>
                                  <w:lang w:val="uk-UA"/>
                                </w:rPr>
                                <w:t>- з</w:t>
                              </w:r>
                              <w:r w:rsidRPr="00BE2D50">
                                <w:rPr>
                                  <w:lang w:val="uk-UA"/>
                                </w:rPr>
                                <w:t xml:space="preserve">аборгованість </w:t>
                              </w:r>
                              <w:r>
                                <w:rPr>
                                  <w:lang w:val="uk-UA"/>
                                </w:rPr>
                                <w:t xml:space="preserve">перед бюджетом </w:t>
                              </w:r>
                            </w:p>
                          </w:txbxContent>
                        </wps:txbx>
                        <wps:bodyPr rot="0" vert="horz" wrap="square" lIns="91440" tIns="45720" rIns="91440" bIns="45720" anchor="t" anchorCtr="0" upright="1">
                          <a:noAutofit/>
                        </wps:bodyPr>
                      </wps:wsp>
                      <wps:wsp>
                        <wps:cNvPr id="1382" name="Rectangle 1649"/>
                        <wps:cNvSpPr>
                          <a:spLocks noChangeArrowheads="1"/>
                        </wps:cNvSpPr>
                        <wps:spPr bwMode="auto">
                          <a:xfrm>
                            <a:off x="4520840" y="4535423"/>
                            <a:ext cx="1266330" cy="467731"/>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64</w:t>
                              </w:r>
                            </w:p>
                          </w:txbxContent>
                        </wps:txbx>
                        <wps:bodyPr rot="0" vert="horz" wrap="square" lIns="91440" tIns="45720" rIns="91440" bIns="45720" anchor="t" anchorCtr="0" upright="1">
                          <a:noAutofit/>
                        </wps:bodyPr>
                      </wps:wsp>
                      <wps:wsp>
                        <wps:cNvPr id="1383" name="Rectangle 1650"/>
                        <wps:cNvSpPr>
                          <a:spLocks noChangeArrowheads="1"/>
                        </wps:cNvSpPr>
                        <wps:spPr bwMode="auto">
                          <a:xfrm>
                            <a:off x="4520840" y="3767420"/>
                            <a:ext cx="1266330" cy="664887"/>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50, 60</w:t>
                              </w:r>
                            </w:p>
                          </w:txbxContent>
                        </wps:txbx>
                        <wps:bodyPr rot="0" vert="horz" wrap="square" lIns="91440" tIns="45720" rIns="91440" bIns="45720" anchor="t" anchorCtr="0" upright="1">
                          <a:noAutofit/>
                        </wps:bodyPr>
                      </wps:wsp>
                      <wps:wsp>
                        <wps:cNvPr id="1384" name="Rectangle 1651"/>
                        <wps:cNvSpPr>
                          <a:spLocks noChangeArrowheads="1"/>
                        </wps:cNvSpPr>
                        <wps:spPr bwMode="auto">
                          <a:xfrm>
                            <a:off x="4520840" y="1032803"/>
                            <a:ext cx="1266330" cy="1666343"/>
                          </a:xfrm>
                          <a:prstGeom prst="rect">
                            <a:avLst/>
                          </a:prstGeom>
                          <a:solidFill>
                            <a:srgbClr val="FFFFFF"/>
                          </a:solidFill>
                          <a:ln w="9525">
                            <a:solidFill>
                              <a:srgbClr val="000000"/>
                            </a:solidFill>
                            <a:miter lim="800000"/>
                            <a:headEnd/>
                            <a:tailEnd/>
                          </a:ln>
                        </wps:spPr>
                        <wps:txbx>
                          <w:txbxContent>
                            <w:p w:rsidR="004A3DAE" w:rsidRDefault="004A3DAE" w:rsidP="00BF5005">
                              <w:pPr>
                                <w:jc w:val="center"/>
                                <w:rPr>
                                  <w:lang w:val="uk-UA"/>
                                </w:rPr>
                              </w:pPr>
                              <w:r>
                                <w:rPr>
                                  <w:lang w:val="uk-UA"/>
                                </w:rPr>
                                <w:t xml:space="preserve">63, </w:t>
                              </w:r>
                            </w:p>
                            <w:p w:rsidR="004A3DAE" w:rsidRDefault="004A3DAE" w:rsidP="00BF5005">
                              <w:pPr>
                                <w:jc w:val="center"/>
                                <w:rPr>
                                  <w:lang w:val="uk-UA"/>
                                </w:rPr>
                              </w:pPr>
                              <w:r>
                                <w:rPr>
                                  <w:lang w:val="uk-UA"/>
                                </w:rPr>
                                <w:t>51, 62</w:t>
                              </w:r>
                            </w:p>
                            <w:p w:rsidR="004A3DAE" w:rsidRDefault="004A3DAE" w:rsidP="00BF5005">
                              <w:pPr>
                                <w:jc w:val="center"/>
                                <w:rPr>
                                  <w:lang w:val="uk-UA"/>
                                </w:rPr>
                              </w:pPr>
                              <w:r>
                                <w:rPr>
                                  <w:lang w:val="uk-UA"/>
                                </w:rPr>
                                <w:t>681,</w:t>
                              </w:r>
                            </w:p>
                            <w:p w:rsidR="004A3DAE" w:rsidRPr="00BE2D50" w:rsidRDefault="004A3DAE" w:rsidP="00BF5005">
                              <w:pPr>
                                <w:jc w:val="center"/>
                                <w:rPr>
                                  <w:lang w:val="uk-UA"/>
                                </w:rPr>
                              </w:pPr>
                              <w:r>
                                <w:rPr>
                                  <w:lang w:val="uk-UA"/>
                                </w:rPr>
                                <w:t>52-55, 68</w:t>
                              </w:r>
                            </w:p>
                          </w:txbxContent>
                        </wps:txbx>
                        <wps:bodyPr rot="0" vert="horz" wrap="square" lIns="91440" tIns="45720" rIns="91440" bIns="45720" anchor="t" anchorCtr="0" upright="1">
                          <a:noAutofit/>
                        </wps:bodyPr>
                      </wps:wsp>
                      <wps:wsp>
                        <wps:cNvPr id="1385" name="Rectangle 1652"/>
                        <wps:cNvSpPr>
                          <a:spLocks noChangeArrowheads="1"/>
                        </wps:cNvSpPr>
                        <wps:spPr bwMode="auto">
                          <a:xfrm>
                            <a:off x="186443" y="5139266"/>
                            <a:ext cx="1610343" cy="626941"/>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Фонди обов’язкового державного страхування</w:t>
                              </w:r>
                            </w:p>
                          </w:txbxContent>
                        </wps:txbx>
                        <wps:bodyPr rot="0" vert="horz" wrap="square" lIns="91440" tIns="45720" rIns="91440" bIns="45720" anchor="t" anchorCtr="0" upright="1">
                          <a:noAutofit/>
                        </wps:bodyPr>
                      </wps:wsp>
                      <wps:wsp>
                        <wps:cNvPr id="1386" name="Rectangle 1653"/>
                        <wps:cNvSpPr>
                          <a:spLocks noChangeArrowheads="1"/>
                        </wps:cNvSpPr>
                        <wps:spPr bwMode="auto">
                          <a:xfrm>
                            <a:off x="186443" y="2841857"/>
                            <a:ext cx="1610343" cy="810074"/>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Співробітники підприємства</w:t>
                              </w:r>
                            </w:p>
                          </w:txbxContent>
                        </wps:txbx>
                        <wps:bodyPr rot="0" vert="horz" wrap="square" lIns="91440" tIns="45720" rIns="91440" bIns="45720" anchor="t" anchorCtr="0" upright="1">
                          <a:noAutofit/>
                        </wps:bodyPr>
                      </wps:wsp>
                      <wps:wsp>
                        <wps:cNvPr id="1387" name="Rectangle 1654"/>
                        <wps:cNvSpPr>
                          <a:spLocks noChangeArrowheads="1"/>
                        </wps:cNvSpPr>
                        <wps:spPr bwMode="auto">
                          <a:xfrm>
                            <a:off x="1948581" y="5138441"/>
                            <a:ext cx="2448513" cy="627766"/>
                          </a:xfrm>
                          <a:prstGeom prst="rect">
                            <a:avLst/>
                          </a:prstGeom>
                          <a:solidFill>
                            <a:srgbClr val="FFFFFF"/>
                          </a:solidFill>
                          <a:ln w="9525">
                            <a:solidFill>
                              <a:srgbClr val="000000"/>
                            </a:solidFill>
                            <a:miter lim="800000"/>
                            <a:headEnd/>
                            <a:tailEnd/>
                          </a:ln>
                        </wps:spPr>
                        <wps:txbx>
                          <w:txbxContent>
                            <w:p w:rsidR="004A3DAE" w:rsidRPr="001B05D6" w:rsidRDefault="004A3DAE" w:rsidP="00BF5005">
                              <w:pPr>
                                <w:jc w:val="both"/>
                                <w:rPr>
                                  <w:lang w:val="uk-UA"/>
                                </w:rPr>
                              </w:pPr>
                              <w:r>
                                <w:rPr>
                                  <w:lang w:val="uk-UA"/>
                                </w:rPr>
                                <w:t>- з</w:t>
                              </w:r>
                              <w:r w:rsidRPr="001B05D6">
                                <w:rPr>
                                  <w:lang w:val="uk-UA"/>
                                </w:rPr>
                                <w:t>аборгованість зі страхування</w:t>
                              </w:r>
                            </w:p>
                          </w:txbxContent>
                        </wps:txbx>
                        <wps:bodyPr rot="0" vert="horz" wrap="square" lIns="91440" tIns="45720" rIns="91440" bIns="45720" anchor="t" anchorCtr="0" upright="1">
                          <a:noAutofit/>
                        </wps:bodyPr>
                      </wps:wsp>
                      <wps:wsp>
                        <wps:cNvPr id="1388" name="Rectangle 1655"/>
                        <wps:cNvSpPr>
                          <a:spLocks noChangeArrowheads="1"/>
                        </wps:cNvSpPr>
                        <wps:spPr bwMode="auto">
                          <a:xfrm>
                            <a:off x="1948581" y="2841857"/>
                            <a:ext cx="2448513" cy="810074"/>
                          </a:xfrm>
                          <a:prstGeom prst="rect">
                            <a:avLst/>
                          </a:prstGeom>
                          <a:solidFill>
                            <a:srgbClr val="FFFFFF"/>
                          </a:solidFill>
                          <a:ln w="9525">
                            <a:solidFill>
                              <a:srgbClr val="000000"/>
                            </a:solidFill>
                            <a:miter lim="800000"/>
                            <a:headEnd/>
                            <a:tailEnd/>
                          </a:ln>
                        </wps:spPr>
                        <wps:txbx>
                          <w:txbxContent>
                            <w:p w:rsidR="004A3DAE" w:rsidRDefault="004A3DAE" w:rsidP="00BF5005">
                              <w:pPr>
                                <w:jc w:val="both"/>
                                <w:rPr>
                                  <w:lang w:val="uk-UA"/>
                                </w:rPr>
                              </w:pPr>
                              <w:r>
                                <w:rPr>
                                  <w:lang w:val="uk-UA"/>
                                </w:rPr>
                                <w:t>- заборгованість за заробітною платою;</w:t>
                              </w:r>
                            </w:p>
                            <w:p w:rsidR="004A3DAE" w:rsidRPr="001B05D6" w:rsidRDefault="004A3DAE" w:rsidP="00BF5005">
                              <w:pPr>
                                <w:jc w:val="both"/>
                                <w:rPr>
                                  <w:lang w:val="uk-UA"/>
                                </w:rPr>
                              </w:pPr>
                              <w:r>
                                <w:rPr>
                                  <w:lang w:val="uk-UA"/>
                                </w:rPr>
                                <w:t>- заборгованість перед підзвітними особами;</w:t>
                              </w:r>
                            </w:p>
                          </w:txbxContent>
                        </wps:txbx>
                        <wps:bodyPr rot="0" vert="horz" wrap="square" lIns="91440" tIns="45720" rIns="91440" bIns="45720" anchor="t" anchorCtr="0" upright="1">
                          <a:noAutofit/>
                        </wps:bodyPr>
                      </wps:wsp>
                      <wps:wsp>
                        <wps:cNvPr id="1389" name="Rectangle 1656"/>
                        <wps:cNvSpPr>
                          <a:spLocks noChangeArrowheads="1"/>
                        </wps:cNvSpPr>
                        <wps:spPr bwMode="auto">
                          <a:xfrm>
                            <a:off x="4520840" y="2841857"/>
                            <a:ext cx="1266330" cy="810074"/>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66, 372</w:t>
                              </w:r>
                            </w:p>
                          </w:txbxContent>
                        </wps:txbx>
                        <wps:bodyPr rot="0" vert="horz" wrap="square" lIns="91440" tIns="45720" rIns="91440" bIns="45720" anchor="t" anchorCtr="0" upright="1">
                          <a:noAutofit/>
                        </wps:bodyPr>
                      </wps:wsp>
                      <wps:wsp>
                        <wps:cNvPr id="1390" name="Rectangle 1657"/>
                        <wps:cNvSpPr>
                          <a:spLocks noChangeArrowheads="1"/>
                        </wps:cNvSpPr>
                        <wps:spPr bwMode="auto">
                          <a:xfrm>
                            <a:off x="186443" y="4535423"/>
                            <a:ext cx="1610343" cy="467731"/>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ДПС, Казначейство</w:t>
                              </w:r>
                            </w:p>
                          </w:txbxContent>
                        </wps:txbx>
                        <wps:bodyPr rot="0" vert="horz" wrap="square" lIns="91440" tIns="45720" rIns="91440" bIns="45720" anchor="t" anchorCtr="0" upright="1">
                          <a:noAutofit/>
                        </wps:bodyPr>
                      </wps:wsp>
                      <wps:wsp>
                        <wps:cNvPr id="1391" name="Rectangle 1658"/>
                        <wps:cNvSpPr>
                          <a:spLocks noChangeArrowheads="1"/>
                        </wps:cNvSpPr>
                        <wps:spPr bwMode="auto">
                          <a:xfrm>
                            <a:off x="1948581" y="3767420"/>
                            <a:ext cx="2448513" cy="664887"/>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both"/>
                                <w:rPr>
                                  <w:lang w:val="uk-UA"/>
                                </w:rPr>
                              </w:pPr>
                              <w:r>
                                <w:rPr>
                                  <w:lang w:val="uk-UA"/>
                                </w:rPr>
                                <w:t>- з</w:t>
                              </w:r>
                              <w:r w:rsidRPr="00BE2D50">
                                <w:rPr>
                                  <w:lang w:val="uk-UA"/>
                                </w:rPr>
                                <w:t xml:space="preserve">аборгованість </w:t>
                              </w:r>
                              <w:r>
                                <w:rPr>
                                  <w:lang w:val="uk-UA"/>
                                </w:rPr>
                                <w:t xml:space="preserve">за довгостроковими та короткостроковими кредитами </w:t>
                              </w:r>
                            </w:p>
                          </w:txbxContent>
                        </wps:txbx>
                        <wps:bodyPr rot="0" vert="horz" wrap="square" lIns="91440" tIns="45720" rIns="91440" bIns="45720" anchor="t" anchorCtr="0" upright="1">
                          <a:noAutofit/>
                        </wps:bodyPr>
                      </wps:wsp>
                      <wps:wsp>
                        <wps:cNvPr id="1392" name="Rectangle 1659"/>
                        <wps:cNvSpPr>
                          <a:spLocks noChangeArrowheads="1"/>
                        </wps:cNvSpPr>
                        <wps:spPr bwMode="auto">
                          <a:xfrm>
                            <a:off x="4520840" y="5138441"/>
                            <a:ext cx="1267155" cy="627766"/>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65</w:t>
                              </w:r>
                            </w:p>
                          </w:txbxContent>
                        </wps:txbx>
                        <wps:bodyPr rot="0" vert="horz" wrap="square" lIns="91440" tIns="45720" rIns="91440" bIns="45720" anchor="t" anchorCtr="0" upright="1">
                          <a:noAutofit/>
                        </wps:bodyPr>
                      </wps:wsp>
                      <wps:wsp>
                        <wps:cNvPr id="1394" name="Rectangle 1680"/>
                        <wps:cNvSpPr>
                          <a:spLocks noChangeArrowheads="1"/>
                        </wps:cNvSpPr>
                        <wps:spPr bwMode="auto">
                          <a:xfrm>
                            <a:off x="186443" y="5918817"/>
                            <a:ext cx="1610343" cy="428135"/>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Засновники</w:t>
                              </w:r>
                            </w:p>
                          </w:txbxContent>
                        </wps:txbx>
                        <wps:bodyPr rot="0" vert="horz" wrap="square" lIns="91440" tIns="45720" rIns="91440" bIns="45720" anchor="t" anchorCtr="0" upright="1">
                          <a:noAutofit/>
                        </wps:bodyPr>
                      </wps:wsp>
                      <wps:wsp>
                        <wps:cNvPr id="1395" name="Rectangle 1681"/>
                        <wps:cNvSpPr>
                          <a:spLocks noChangeArrowheads="1"/>
                        </wps:cNvSpPr>
                        <wps:spPr bwMode="auto">
                          <a:xfrm>
                            <a:off x="1948581" y="5918817"/>
                            <a:ext cx="2448513" cy="428135"/>
                          </a:xfrm>
                          <a:prstGeom prst="rect">
                            <a:avLst/>
                          </a:prstGeom>
                          <a:solidFill>
                            <a:srgbClr val="FFFFFF"/>
                          </a:solidFill>
                          <a:ln w="9525">
                            <a:solidFill>
                              <a:srgbClr val="000000"/>
                            </a:solidFill>
                            <a:miter lim="800000"/>
                            <a:headEnd/>
                            <a:tailEnd/>
                          </a:ln>
                        </wps:spPr>
                        <wps:txbx>
                          <w:txbxContent>
                            <w:p w:rsidR="004A3DAE" w:rsidRPr="001B05D6" w:rsidRDefault="004A3DAE" w:rsidP="00BF5005">
                              <w:pPr>
                                <w:jc w:val="both"/>
                                <w:rPr>
                                  <w:lang w:val="uk-UA"/>
                                </w:rPr>
                              </w:pPr>
                              <w:r>
                                <w:rPr>
                                  <w:lang w:val="uk-UA"/>
                                </w:rPr>
                                <w:t>- з</w:t>
                              </w:r>
                              <w:r w:rsidRPr="001B05D6">
                                <w:rPr>
                                  <w:lang w:val="uk-UA"/>
                                </w:rPr>
                                <w:t xml:space="preserve">аборгованість </w:t>
                              </w:r>
                              <w:r>
                                <w:rPr>
                                  <w:lang w:val="uk-UA"/>
                                </w:rPr>
                                <w:t>перед учасниками</w:t>
                              </w:r>
                            </w:p>
                          </w:txbxContent>
                        </wps:txbx>
                        <wps:bodyPr rot="0" vert="horz" wrap="square" lIns="91440" tIns="45720" rIns="91440" bIns="45720" anchor="t" anchorCtr="0" upright="1">
                          <a:noAutofit/>
                        </wps:bodyPr>
                      </wps:wsp>
                      <wps:wsp>
                        <wps:cNvPr id="1396" name="Rectangle 1682"/>
                        <wps:cNvSpPr>
                          <a:spLocks noChangeArrowheads="1"/>
                        </wps:cNvSpPr>
                        <wps:spPr bwMode="auto">
                          <a:xfrm>
                            <a:off x="4520840" y="5918817"/>
                            <a:ext cx="1267155" cy="428135"/>
                          </a:xfrm>
                          <a:prstGeom prst="rect">
                            <a:avLst/>
                          </a:prstGeom>
                          <a:solidFill>
                            <a:srgbClr val="FFFFFF"/>
                          </a:solidFill>
                          <a:ln w="9525">
                            <a:solidFill>
                              <a:srgbClr val="000000"/>
                            </a:solidFill>
                            <a:miter lim="800000"/>
                            <a:headEnd/>
                            <a:tailEnd/>
                          </a:ln>
                        </wps:spPr>
                        <wps:txbx>
                          <w:txbxContent>
                            <w:p w:rsidR="004A3DAE" w:rsidRPr="00BE2D50" w:rsidRDefault="004A3DAE" w:rsidP="00BF5005">
                              <w:pPr>
                                <w:jc w:val="center"/>
                                <w:rPr>
                                  <w:lang w:val="uk-UA"/>
                                </w:rPr>
                              </w:pPr>
                              <w:r>
                                <w:rPr>
                                  <w:lang w:val="uk-UA"/>
                                </w:rPr>
                                <w:t>67</w:t>
                              </w:r>
                            </w:p>
                          </w:txbxContent>
                        </wps:txbx>
                        <wps:bodyPr rot="0" vert="horz" wrap="square" lIns="91440" tIns="45720" rIns="91440" bIns="45720" anchor="t" anchorCtr="0" upright="1">
                          <a:noAutofit/>
                        </wps:bodyPr>
                      </wps:wsp>
                      <wps:wsp>
                        <wps:cNvPr id="1397" name="AutoShape 1685"/>
                        <wps:cNvSpPr>
                          <a:spLocks noChangeArrowheads="1"/>
                        </wps:cNvSpPr>
                        <wps:spPr bwMode="auto">
                          <a:xfrm>
                            <a:off x="843945" y="756454"/>
                            <a:ext cx="324214" cy="276349"/>
                          </a:xfrm>
                          <a:prstGeom prst="downArrow">
                            <a:avLst>
                              <a:gd name="adj1" fmla="val 50000"/>
                              <a:gd name="adj2" fmla="val 25000"/>
                            </a:avLst>
                          </a:prstGeom>
                          <a:solidFill>
                            <a:srgbClr val="FFFFFF"/>
                          </a:solidFill>
                          <a:ln w="12700">
                            <a:solidFill>
                              <a:srgbClr val="000000"/>
                            </a:solidFill>
                            <a:miter lim="800000"/>
                            <a:headEnd/>
                            <a:tailEnd/>
                          </a:ln>
                          <a:effectLst>
                            <a:outerShdw dist="45791" dir="2021404" algn="ctr" rotWithShape="0">
                              <a:srgbClr val="808080"/>
                            </a:outerShdw>
                          </a:effectLst>
                        </wps:spPr>
                        <wps:bodyPr rot="0" vert="eaVert" wrap="square" lIns="91440" tIns="45720" rIns="91440" bIns="45720" anchor="t" anchorCtr="0" upright="1">
                          <a:noAutofit/>
                        </wps:bodyPr>
                      </wps:wsp>
                      <wps:wsp>
                        <wps:cNvPr id="1398" name="AutoShape 1686"/>
                        <wps:cNvSpPr>
                          <a:spLocks noChangeArrowheads="1"/>
                        </wps:cNvSpPr>
                        <wps:spPr bwMode="auto">
                          <a:xfrm>
                            <a:off x="2996294" y="756454"/>
                            <a:ext cx="325039" cy="274699"/>
                          </a:xfrm>
                          <a:prstGeom prst="downArrow">
                            <a:avLst>
                              <a:gd name="adj1" fmla="val 50000"/>
                              <a:gd name="adj2" fmla="val 25000"/>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eaVert" wrap="square" lIns="91440" tIns="45720" rIns="91440" bIns="45720" anchor="t" anchorCtr="0" upright="1">
                          <a:noAutofit/>
                        </wps:bodyPr>
                      </wps:wsp>
                      <wps:wsp>
                        <wps:cNvPr id="1399" name="AutoShape 1687"/>
                        <wps:cNvSpPr>
                          <a:spLocks noChangeArrowheads="1"/>
                        </wps:cNvSpPr>
                        <wps:spPr bwMode="auto">
                          <a:xfrm>
                            <a:off x="5005923" y="756454"/>
                            <a:ext cx="324214" cy="274699"/>
                          </a:xfrm>
                          <a:prstGeom prst="downArrow">
                            <a:avLst>
                              <a:gd name="adj1" fmla="val 50000"/>
                              <a:gd name="adj2" fmla="val 25000"/>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eaVert" wrap="square" lIns="91440" tIns="45720" rIns="91440" bIns="45720" anchor="t" anchorCtr="0" upright="1">
                          <a:noAutofit/>
                        </wps:bodyPr>
                      </wps:wsp>
                      <wps:wsp>
                        <wps:cNvPr id="1400" name="AutoShape 1688"/>
                        <wps:cNvSpPr>
                          <a:spLocks noChangeArrowheads="1"/>
                        </wps:cNvSpPr>
                        <wps:spPr bwMode="auto">
                          <a:xfrm>
                            <a:off x="1796786" y="1870924"/>
                            <a:ext cx="151795" cy="90741"/>
                          </a:xfrm>
                          <a:prstGeom prst="rightArrow">
                            <a:avLst>
                              <a:gd name="adj1" fmla="val 50000"/>
                              <a:gd name="adj2" fmla="val 41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1" name="AutoShape 1690"/>
                        <wps:cNvSpPr>
                          <a:spLocks noChangeArrowheads="1"/>
                        </wps:cNvSpPr>
                        <wps:spPr bwMode="auto">
                          <a:xfrm>
                            <a:off x="1796786" y="3189974"/>
                            <a:ext cx="151795" cy="90741"/>
                          </a:xfrm>
                          <a:prstGeom prst="rightArrow">
                            <a:avLst>
                              <a:gd name="adj1" fmla="val 50000"/>
                              <a:gd name="adj2" fmla="val 41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2" name="AutoShape 1691"/>
                        <wps:cNvSpPr>
                          <a:spLocks noChangeArrowheads="1"/>
                        </wps:cNvSpPr>
                        <wps:spPr bwMode="auto">
                          <a:xfrm>
                            <a:off x="1796786" y="4118837"/>
                            <a:ext cx="151795" cy="90741"/>
                          </a:xfrm>
                          <a:prstGeom prst="rightArrow">
                            <a:avLst>
                              <a:gd name="adj1" fmla="val 50000"/>
                              <a:gd name="adj2" fmla="val 41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3" name="AutoShape 1692"/>
                        <wps:cNvSpPr>
                          <a:spLocks noChangeArrowheads="1"/>
                        </wps:cNvSpPr>
                        <wps:spPr bwMode="auto">
                          <a:xfrm>
                            <a:off x="1796786" y="4684734"/>
                            <a:ext cx="151795" cy="90741"/>
                          </a:xfrm>
                          <a:prstGeom prst="rightArrow">
                            <a:avLst>
                              <a:gd name="adj1" fmla="val 50000"/>
                              <a:gd name="adj2" fmla="val 41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4" name="AutoShape 1693"/>
                        <wps:cNvSpPr>
                          <a:spLocks noChangeArrowheads="1"/>
                        </wps:cNvSpPr>
                        <wps:spPr bwMode="auto">
                          <a:xfrm>
                            <a:off x="1796786" y="5342197"/>
                            <a:ext cx="151795" cy="90741"/>
                          </a:xfrm>
                          <a:prstGeom prst="rightArrow">
                            <a:avLst>
                              <a:gd name="adj1" fmla="val 50000"/>
                              <a:gd name="adj2" fmla="val 41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6" name="AutoShape 1694"/>
                        <wps:cNvSpPr>
                          <a:spLocks noChangeArrowheads="1"/>
                        </wps:cNvSpPr>
                        <wps:spPr bwMode="auto">
                          <a:xfrm>
                            <a:off x="1796786" y="6056579"/>
                            <a:ext cx="151795" cy="90741"/>
                          </a:xfrm>
                          <a:prstGeom prst="rightArrow">
                            <a:avLst>
                              <a:gd name="adj1" fmla="val 50000"/>
                              <a:gd name="adj2" fmla="val 41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7" name="AutoShape 1695"/>
                        <wps:cNvSpPr>
                          <a:spLocks noChangeArrowheads="1"/>
                        </wps:cNvSpPr>
                        <wps:spPr bwMode="auto">
                          <a:xfrm>
                            <a:off x="4397095" y="1780182"/>
                            <a:ext cx="123746" cy="90741"/>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2" name="AutoShape 1696"/>
                        <wps:cNvSpPr>
                          <a:spLocks noChangeArrowheads="1"/>
                        </wps:cNvSpPr>
                        <wps:spPr bwMode="auto">
                          <a:xfrm>
                            <a:off x="4397095" y="3280716"/>
                            <a:ext cx="123746" cy="90741"/>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3" name="AutoShape 1697"/>
                        <wps:cNvSpPr>
                          <a:spLocks noChangeArrowheads="1"/>
                        </wps:cNvSpPr>
                        <wps:spPr bwMode="auto">
                          <a:xfrm>
                            <a:off x="4397095" y="4118837"/>
                            <a:ext cx="123746" cy="90741"/>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4" name="AutoShape 1698"/>
                        <wps:cNvSpPr>
                          <a:spLocks noChangeArrowheads="1"/>
                        </wps:cNvSpPr>
                        <wps:spPr bwMode="auto">
                          <a:xfrm>
                            <a:off x="4397095" y="4684734"/>
                            <a:ext cx="123746" cy="90741"/>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5" name="AutoShape 1699"/>
                        <wps:cNvSpPr>
                          <a:spLocks noChangeArrowheads="1"/>
                        </wps:cNvSpPr>
                        <wps:spPr bwMode="auto">
                          <a:xfrm>
                            <a:off x="4397095" y="5432938"/>
                            <a:ext cx="123746" cy="90741"/>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6" name="AutoShape 1700"/>
                        <wps:cNvSpPr>
                          <a:spLocks noChangeArrowheads="1"/>
                        </wps:cNvSpPr>
                        <wps:spPr bwMode="auto">
                          <a:xfrm>
                            <a:off x="4397095" y="6056579"/>
                            <a:ext cx="123746" cy="90741"/>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641" o:spid="_x0000_s1037" editas="canvas" style="width:467.7pt;height:514.05pt;mso-position-horizontal-relative:char;mso-position-vertical-relative:line" coordsize="59397,6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">
                <v:shape id="_x0000_s1038" type="#_x0000_t75" style="position:absolute;width:59397;height:65284;visibility:visible;mso-wrap-style:square">
                  <v:fill o:detectmouseclick="t"/>
                  <v:path o:connecttype="none"/>
                </v:shape>
                <v:rect id="Rectangle 1642" o:spid="_x0000_s1039" style="position:absolute;left:1864;top:899;width:16103;height:6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">
                  <v:shadow on="t" offset=",3pt"/>
                  <v:textbox>
                    <w:txbxContent>
                      <w:p w:rsidR="004A3DAE" w:rsidRPr="00BE2D50" w:rsidRDefault="004A3DAE" w:rsidP="00BF5005">
                        <w:pPr>
                          <w:jc w:val="center"/>
                          <w:rPr>
                            <w:lang w:val="uk-UA"/>
                          </w:rPr>
                        </w:pPr>
                        <w:r>
                          <w:rPr>
                            <w:lang w:val="uk-UA"/>
                          </w:rPr>
                          <w:t>Контрагенти підприємства</w:t>
                        </w:r>
                      </w:p>
                    </w:txbxContent>
                  </v:textbox>
                </v:rect>
                <v:rect id="Rectangle 1643" o:spid="_x0000_s1040" style="position:absolute;left:19485;top:899;width:24485;height:6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">
                  <v:shadow on="t" offset=",3pt"/>
                  <v:textbox>
                    <w:txbxContent>
                      <w:p w:rsidR="004A3DAE" w:rsidRPr="00BE2D50" w:rsidRDefault="004A3DAE" w:rsidP="00BF5005">
                        <w:pPr>
                          <w:jc w:val="center"/>
                          <w:rPr>
                            <w:lang w:val="uk-UA"/>
                          </w:rPr>
                        </w:pPr>
                        <w:r>
                          <w:rPr>
                            <w:lang w:val="uk-UA"/>
                          </w:rPr>
                          <w:t>Різновид кредиторської заборгованості</w:t>
                        </w:r>
                      </w:p>
                    </w:txbxContent>
                  </v:textbox>
                </v:rect>
                <v:rect id="Rectangle 1644" o:spid="_x0000_s1041" style="position:absolute;left:45208;top:899;width:12671;height:6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">
                  <v:shadow on="t" offset=",3pt"/>
                  <v:textbox>
                    <w:txbxContent>
                      <w:p w:rsidR="004A3DAE" w:rsidRPr="00BE2D50" w:rsidRDefault="004A3DAE" w:rsidP="00BF5005">
                        <w:pPr>
                          <w:jc w:val="center"/>
                          <w:rPr>
                            <w:lang w:val="uk-UA"/>
                          </w:rPr>
                        </w:pPr>
                        <w:r>
                          <w:rPr>
                            <w:lang w:val="uk-UA"/>
                          </w:rPr>
                          <w:t>Номер рахунку бухгалтерського обліку</w:t>
                        </w:r>
                      </w:p>
                    </w:txbxContent>
                  </v:textbox>
                </v:rect>
                <v:rect id="Rectangle 1645" o:spid="_x0000_s1042" style="position:absolute;left:1864;top:37641;width:16103;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">
                  <v:textbox>
                    <w:txbxContent>
                      <w:p w:rsidR="004A3DAE" w:rsidRPr="00BE2D50" w:rsidRDefault="004A3DAE" w:rsidP="00BF5005">
                        <w:pPr>
                          <w:jc w:val="center"/>
                          <w:rPr>
                            <w:lang w:val="uk-UA"/>
                          </w:rPr>
                        </w:pPr>
                        <w:r>
                          <w:rPr>
                            <w:lang w:val="uk-UA"/>
                          </w:rPr>
                          <w:t>Банки</w:t>
                        </w:r>
                      </w:p>
                    </w:txbxContent>
                  </v:textbox>
                </v:rect>
                <v:rect id="Rectangle 1646" o:spid="_x0000_s1043" style="position:absolute;left:19485;top:10311;width:24485;height:1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">
                  <v:textbox>
                    <w:txbxContent>
                      <w:p w:rsidR="004A3DAE" w:rsidRDefault="004A3DAE" w:rsidP="00BF5005">
                        <w:pPr>
                          <w:jc w:val="both"/>
                          <w:rPr>
                            <w:lang w:val="uk-UA"/>
                          </w:rPr>
                        </w:pPr>
                        <w:r>
                          <w:rPr>
                            <w:lang w:val="uk-UA"/>
                          </w:rPr>
                          <w:t>- з</w:t>
                        </w:r>
                        <w:r w:rsidRPr="00BE2D50">
                          <w:rPr>
                            <w:lang w:val="uk-UA"/>
                          </w:rPr>
                          <w:t>аборгованість за товари, роботи, послуги</w:t>
                        </w:r>
                        <w:r>
                          <w:rPr>
                            <w:lang w:val="uk-UA"/>
                          </w:rPr>
                          <w:t>;</w:t>
                        </w:r>
                      </w:p>
                      <w:p w:rsidR="004A3DAE" w:rsidRDefault="004A3DAE" w:rsidP="00BF5005">
                        <w:pPr>
                          <w:jc w:val="both"/>
                          <w:rPr>
                            <w:lang w:val="uk-UA"/>
                          </w:rPr>
                        </w:pPr>
                        <w:r>
                          <w:rPr>
                            <w:lang w:val="uk-UA"/>
                          </w:rPr>
                          <w:t>- заборгованість за довгостроковими та короткостроковими векселями;</w:t>
                        </w:r>
                      </w:p>
                      <w:p w:rsidR="004A3DAE" w:rsidRDefault="004A3DAE" w:rsidP="00BF5005">
                        <w:pPr>
                          <w:jc w:val="both"/>
                          <w:rPr>
                            <w:lang w:val="uk-UA"/>
                          </w:rPr>
                        </w:pPr>
                        <w:r>
                          <w:rPr>
                            <w:lang w:val="uk-UA"/>
                          </w:rPr>
                          <w:t>- заборгованість за авансами одержаними;</w:t>
                        </w:r>
                      </w:p>
                      <w:p w:rsidR="004A3DAE" w:rsidRPr="00BE2D50" w:rsidRDefault="004A3DAE" w:rsidP="00BF5005">
                        <w:pPr>
                          <w:jc w:val="both"/>
                          <w:rPr>
                            <w:lang w:val="uk-UA"/>
                          </w:rPr>
                        </w:pPr>
                        <w:r>
                          <w:rPr>
                            <w:lang w:val="uk-UA"/>
                          </w:rPr>
                          <w:t>- інші довгострокові та поточні зобов’язання</w:t>
                        </w:r>
                      </w:p>
                    </w:txbxContent>
                  </v:textbox>
                </v:rect>
                <v:rect id="Rectangle 1647" o:spid="_x0000_s1044" style="position:absolute;left:1864;top:10328;width:16103;height:16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">
                  <v:textbox>
                    <w:txbxContent>
                      <w:p w:rsidR="004A3DAE" w:rsidRPr="00BE2D50" w:rsidRDefault="004A3DAE" w:rsidP="00BF5005">
                        <w:pPr>
                          <w:jc w:val="center"/>
                          <w:rPr>
                            <w:lang w:val="uk-UA"/>
                          </w:rPr>
                        </w:pPr>
                        <w:r>
                          <w:rPr>
                            <w:lang w:val="uk-UA"/>
                          </w:rPr>
                          <w:t>Постачальники та підрядники</w:t>
                        </w:r>
                      </w:p>
                    </w:txbxContent>
                  </v:textbox>
                </v:rect>
                <v:rect id="Rectangle 1648" o:spid="_x0000_s1045" style="position:absolute;left:19485;top:45354;width:24485;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">
                  <v:textbox>
                    <w:txbxContent>
                      <w:p w:rsidR="004A3DAE" w:rsidRPr="00BE2D50" w:rsidRDefault="004A3DAE" w:rsidP="00BF5005">
                        <w:pPr>
                          <w:jc w:val="both"/>
                          <w:rPr>
                            <w:lang w:val="uk-UA"/>
                          </w:rPr>
                        </w:pPr>
                        <w:r>
                          <w:rPr>
                            <w:lang w:val="uk-UA"/>
                          </w:rPr>
                          <w:t>- з</w:t>
                        </w:r>
                        <w:r w:rsidRPr="00BE2D50">
                          <w:rPr>
                            <w:lang w:val="uk-UA"/>
                          </w:rPr>
                          <w:t xml:space="preserve">аборгованість </w:t>
                        </w:r>
                        <w:r>
                          <w:rPr>
                            <w:lang w:val="uk-UA"/>
                          </w:rPr>
                          <w:t xml:space="preserve">перед бюджетом </w:t>
                        </w:r>
                      </w:p>
                    </w:txbxContent>
                  </v:textbox>
                </v:rect>
                <v:rect id="Rectangle 1649" o:spid="_x0000_s1046" style="position:absolute;left:45208;top:45354;width:12663;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">
                  <v:textbox>
                    <w:txbxContent>
                      <w:p w:rsidR="004A3DAE" w:rsidRPr="00BE2D50" w:rsidRDefault="004A3DAE" w:rsidP="00BF5005">
                        <w:pPr>
                          <w:jc w:val="center"/>
                          <w:rPr>
                            <w:lang w:val="uk-UA"/>
                          </w:rPr>
                        </w:pPr>
                        <w:r>
                          <w:rPr>
                            <w:lang w:val="uk-UA"/>
                          </w:rPr>
                          <w:t>64</w:t>
                        </w:r>
                      </w:p>
                    </w:txbxContent>
                  </v:textbox>
                </v:rect>
                <v:rect id="Rectangle 1650" o:spid="_x0000_s1047" style="position:absolute;left:45208;top:37674;width:12663;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">
                  <v:textbox>
                    <w:txbxContent>
                      <w:p w:rsidR="004A3DAE" w:rsidRPr="00BE2D50" w:rsidRDefault="004A3DAE" w:rsidP="00BF5005">
                        <w:pPr>
                          <w:jc w:val="center"/>
                          <w:rPr>
                            <w:lang w:val="uk-UA"/>
                          </w:rPr>
                        </w:pPr>
                        <w:r>
                          <w:rPr>
                            <w:lang w:val="uk-UA"/>
                          </w:rPr>
                          <w:t>50, 60</w:t>
                        </w:r>
                      </w:p>
                    </w:txbxContent>
                  </v:textbox>
                </v:rect>
                <v:rect id="Rectangle 1651" o:spid="_x0000_s1048" style="position:absolute;left:45208;top:10328;width:12663;height:16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">
                  <v:textbox>
                    <w:txbxContent>
                      <w:p w:rsidR="004A3DAE" w:rsidRDefault="004A3DAE" w:rsidP="00BF5005">
                        <w:pPr>
                          <w:jc w:val="center"/>
                          <w:rPr>
                            <w:lang w:val="uk-UA"/>
                          </w:rPr>
                        </w:pPr>
                        <w:r>
                          <w:rPr>
                            <w:lang w:val="uk-UA"/>
                          </w:rPr>
                          <w:t xml:space="preserve">63, </w:t>
                        </w:r>
                      </w:p>
                      <w:p w:rsidR="004A3DAE" w:rsidRDefault="004A3DAE" w:rsidP="00BF5005">
                        <w:pPr>
                          <w:jc w:val="center"/>
                          <w:rPr>
                            <w:lang w:val="uk-UA"/>
                          </w:rPr>
                        </w:pPr>
                        <w:r>
                          <w:rPr>
                            <w:lang w:val="uk-UA"/>
                          </w:rPr>
                          <w:t>51, 62</w:t>
                        </w:r>
                      </w:p>
                      <w:p w:rsidR="004A3DAE" w:rsidRDefault="004A3DAE" w:rsidP="00BF5005">
                        <w:pPr>
                          <w:jc w:val="center"/>
                          <w:rPr>
                            <w:lang w:val="uk-UA"/>
                          </w:rPr>
                        </w:pPr>
                        <w:r>
                          <w:rPr>
                            <w:lang w:val="uk-UA"/>
                          </w:rPr>
                          <w:t>681,</w:t>
                        </w:r>
                      </w:p>
                      <w:p w:rsidR="004A3DAE" w:rsidRPr="00BE2D50" w:rsidRDefault="004A3DAE" w:rsidP="00BF5005">
                        <w:pPr>
                          <w:jc w:val="center"/>
                          <w:rPr>
                            <w:lang w:val="uk-UA"/>
                          </w:rPr>
                        </w:pPr>
                        <w:r>
                          <w:rPr>
                            <w:lang w:val="uk-UA"/>
                          </w:rPr>
                          <w:t>52-55, 68</w:t>
                        </w:r>
                      </w:p>
                    </w:txbxContent>
                  </v:textbox>
                </v:rect>
                <v:rect id="Rectangle 1652" o:spid="_x0000_s1049" style="position:absolute;left:1864;top:51392;width:16103;height:6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">
                  <v:textbox>
                    <w:txbxContent>
                      <w:p w:rsidR="004A3DAE" w:rsidRPr="00BE2D50" w:rsidRDefault="004A3DAE" w:rsidP="00BF5005">
                        <w:pPr>
                          <w:jc w:val="center"/>
                          <w:rPr>
                            <w:lang w:val="uk-UA"/>
                          </w:rPr>
                        </w:pPr>
                        <w:r>
                          <w:rPr>
                            <w:lang w:val="uk-UA"/>
                          </w:rPr>
                          <w:t>Фонди обов’язкового державного страхування</w:t>
                        </w:r>
                      </w:p>
                    </w:txbxContent>
                  </v:textbox>
                </v:rect>
                <v:rect id="Rectangle 1653" o:spid="_x0000_s1050" style="position:absolute;left:1864;top:28418;width:16103;height:8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">
                  <v:textbox>
                    <w:txbxContent>
                      <w:p w:rsidR="004A3DAE" w:rsidRPr="00BE2D50" w:rsidRDefault="004A3DAE" w:rsidP="00BF5005">
                        <w:pPr>
                          <w:jc w:val="center"/>
                          <w:rPr>
                            <w:lang w:val="uk-UA"/>
                          </w:rPr>
                        </w:pPr>
                        <w:r>
                          <w:rPr>
                            <w:lang w:val="uk-UA"/>
                          </w:rPr>
                          <w:t>Співробітники підприємства</w:t>
                        </w:r>
                      </w:p>
                    </w:txbxContent>
                  </v:textbox>
                </v:rect>
                <v:rect id="Rectangle 1654" o:spid="_x0000_s1051" style="position:absolute;left:19485;top:51384;width:24485;height:6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">
                  <v:textbox>
                    <w:txbxContent>
                      <w:p w:rsidR="004A3DAE" w:rsidRPr="001B05D6" w:rsidRDefault="004A3DAE" w:rsidP="00BF5005">
                        <w:pPr>
                          <w:jc w:val="both"/>
                          <w:rPr>
                            <w:lang w:val="uk-UA"/>
                          </w:rPr>
                        </w:pPr>
                        <w:r>
                          <w:rPr>
                            <w:lang w:val="uk-UA"/>
                          </w:rPr>
                          <w:t>- з</w:t>
                        </w:r>
                        <w:r w:rsidRPr="001B05D6">
                          <w:rPr>
                            <w:lang w:val="uk-UA"/>
                          </w:rPr>
                          <w:t>аборгованість зі страхування</w:t>
                        </w:r>
                      </w:p>
                    </w:txbxContent>
                  </v:textbox>
                </v:rect>
                <v:rect id="Rectangle 1655" o:spid="_x0000_s1052" style="position:absolute;left:19485;top:28418;width:24485;height:8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">
                  <v:textbox>
                    <w:txbxContent>
                      <w:p w:rsidR="004A3DAE" w:rsidRDefault="004A3DAE" w:rsidP="00BF5005">
                        <w:pPr>
                          <w:jc w:val="both"/>
                          <w:rPr>
                            <w:lang w:val="uk-UA"/>
                          </w:rPr>
                        </w:pPr>
                        <w:r>
                          <w:rPr>
                            <w:lang w:val="uk-UA"/>
                          </w:rPr>
                          <w:t>- заборгованість за заробітною платою;</w:t>
                        </w:r>
                      </w:p>
                      <w:p w:rsidR="004A3DAE" w:rsidRPr="001B05D6" w:rsidRDefault="004A3DAE" w:rsidP="00BF5005">
                        <w:pPr>
                          <w:jc w:val="both"/>
                          <w:rPr>
                            <w:lang w:val="uk-UA"/>
                          </w:rPr>
                        </w:pPr>
                        <w:r>
                          <w:rPr>
                            <w:lang w:val="uk-UA"/>
                          </w:rPr>
                          <w:t>- заборгованість перед підзвітними особами;</w:t>
                        </w:r>
                      </w:p>
                    </w:txbxContent>
                  </v:textbox>
                </v:rect>
                <v:rect id="Rectangle 1656" o:spid="_x0000_s1053" style="position:absolute;left:45208;top:28418;width:12663;height:8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">
                  <v:textbox>
                    <w:txbxContent>
                      <w:p w:rsidR="004A3DAE" w:rsidRPr="00BE2D50" w:rsidRDefault="004A3DAE" w:rsidP="00BF5005">
                        <w:pPr>
                          <w:jc w:val="center"/>
                          <w:rPr>
                            <w:lang w:val="uk-UA"/>
                          </w:rPr>
                        </w:pPr>
                        <w:r>
                          <w:rPr>
                            <w:lang w:val="uk-UA"/>
                          </w:rPr>
                          <w:t>66, 372</w:t>
                        </w:r>
                      </w:p>
                    </w:txbxContent>
                  </v:textbox>
                </v:rect>
                <v:rect id="Rectangle 1657" o:spid="_x0000_s1054" style="position:absolute;left:1864;top:45354;width:16103;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">
                  <v:textbox>
                    <w:txbxContent>
                      <w:p w:rsidR="004A3DAE" w:rsidRPr="00BE2D50" w:rsidRDefault="004A3DAE" w:rsidP="00BF5005">
                        <w:pPr>
                          <w:jc w:val="center"/>
                          <w:rPr>
                            <w:lang w:val="uk-UA"/>
                          </w:rPr>
                        </w:pPr>
                        <w:r>
                          <w:rPr>
                            <w:lang w:val="uk-UA"/>
                          </w:rPr>
                          <w:t>ДПС, Казначейство</w:t>
                        </w:r>
                      </w:p>
                    </w:txbxContent>
                  </v:textbox>
                </v:rect>
                <v:rect id="Rectangle 1658" o:spid="_x0000_s1055" style="position:absolute;left:19485;top:37674;width:24485;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">
                  <v:textbox>
                    <w:txbxContent>
                      <w:p w:rsidR="004A3DAE" w:rsidRPr="00BE2D50" w:rsidRDefault="004A3DAE" w:rsidP="00BF5005">
                        <w:pPr>
                          <w:jc w:val="both"/>
                          <w:rPr>
                            <w:lang w:val="uk-UA"/>
                          </w:rPr>
                        </w:pPr>
                        <w:r>
                          <w:rPr>
                            <w:lang w:val="uk-UA"/>
                          </w:rPr>
                          <w:t>- з</w:t>
                        </w:r>
                        <w:r w:rsidRPr="00BE2D50">
                          <w:rPr>
                            <w:lang w:val="uk-UA"/>
                          </w:rPr>
                          <w:t xml:space="preserve">аборгованість </w:t>
                        </w:r>
                        <w:r>
                          <w:rPr>
                            <w:lang w:val="uk-UA"/>
                          </w:rPr>
                          <w:t xml:space="preserve">за довгостроковими та короткостроковими кредитами </w:t>
                        </w:r>
                      </w:p>
                    </w:txbxContent>
                  </v:textbox>
                </v:rect>
                <v:rect id="Rectangle 1659" o:spid="_x0000_s1056" style="position:absolute;left:45208;top:51384;width:12671;height:6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">
                  <v:textbox>
                    <w:txbxContent>
                      <w:p w:rsidR="004A3DAE" w:rsidRPr="00BE2D50" w:rsidRDefault="004A3DAE" w:rsidP="00BF5005">
                        <w:pPr>
                          <w:jc w:val="center"/>
                          <w:rPr>
                            <w:lang w:val="uk-UA"/>
                          </w:rPr>
                        </w:pPr>
                        <w:r>
                          <w:rPr>
                            <w:lang w:val="uk-UA"/>
                          </w:rPr>
                          <w:t>65</w:t>
                        </w:r>
                      </w:p>
                    </w:txbxContent>
                  </v:textbox>
                </v:rect>
                <v:rect id="Rectangle 1680" o:spid="_x0000_s1057" style="position:absolute;left:1864;top:59188;width:1610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">
                  <v:textbox>
                    <w:txbxContent>
                      <w:p w:rsidR="004A3DAE" w:rsidRPr="00BE2D50" w:rsidRDefault="004A3DAE" w:rsidP="00BF5005">
                        <w:pPr>
                          <w:jc w:val="center"/>
                          <w:rPr>
                            <w:lang w:val="uk-UA"/>
                          </w:rPr>
                        </w:pPr>
                        <w:r>
                          <w:rPr>
                            <w:lang w:val="uk-UA"/>
                          </w:rPr>
                          <w:t>Засновники</w:t>
                        </w:r>
                      </w:p>
                    </w:txbxContent>
                  </v:textbox>
                </v:rect>
                <v:rect id="Rectangle 1681" o:spid="_x0000_s1058" style="position:absolute;left:19485;top:59188;width:24485;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">
                  <v:textbox>
                    <w:txbxContent>
                      <w:p w:rsidR="004A3DAE" w:rsidRPr="001B05D6" w:rsidRDefault="004A3DAE" w:rsidP="00BF5005">
                        <w:pPr>
                          <w:jc w:val="both"/>
                          <w:rPr>
                            <w:lang w:val="uk-UA"/>
                          </w:rPr>
                        </w:pPr>
                        <w:r>
                          <w:rPr>
                            <w:lang w:val="uk-UA"/>
                          </w:rPr>
                          <w:t>- з</w:t>
                        </w:r>
                        <w:r w:rsidRPr="001B05D6">
                          <w:rPr>
                            <w:lang w:val="uk-UA"/>
                          </w:rPr>
                          <w:t xml:space="preserve">аборгованість </w:t>
                        </w:r>
                        <w:r>
                          <w:rPr>
                            <w:lang w:val="uk-UA"/>
                          </w:rPr>
                          <w:t>перед учасниками</w:t>
                        </w:r>
                      </w:p>
                    </w:txbxContent>
                  </v:textbox>
                </v:rect>
                <v:rect id="Rectangle 1682" o:spid="_x0000_s1059" style="position:absolute;left:45208;top:59188;width:12671;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">
                  <v:textbox>
                    <w:txbxContent>
                      <w:p w:rsidR="004A3DAE" w:rsidRPr="00BE2D50" w:rsidRDefault="004A3DAE" w:rsidP="00BF5005">
                        <w:pPr>
                          <w:jc w:val="center"/>
                          <w:rPr>
                            <w:lang w:val="uk-UA"/>
                          </w:rPr>
                        </w:pPr>
                        <w:r>
                          <w:rPr>
                            <w:lang w:val="uk-UA"/>
                          </w:rPr>
                          <w:t>67</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85" o:spid="_x0000_s1060" type="#_x0000_t67" style="position:absolute;left:8439;top:7564;width:3242;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" strokeweight="1pt">
                  <v:shadow on="t" offset="3pt"/>
                  <v:textbox style="layout-flow:vertical-ideographic"/>
                </v:shape>
                <v:shape id="AutoShape 1686" o:spid="_x0000_s1061" type="#_x0000_t67" style="position:absolute;left:29962;top:7564;width:3251;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">
                  <v:shadow on="t" offset="3pt"/>
                  <v:textbox style="layout-flow:vertical-ideographic"/>
                </v:shape>
                <v:shape id="AutoShape 1687" o:spid="_x0000_s1062" type="#_x0000_t67" style="position:absolute;left:50059;top:7564;width:3242;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">
                  <v:shadow on="t" offset="3pt"/>
                  <v:textbox style="layout-flow:vertical-ideographic"/>
                </v:shape>
                <v:shape id="AutoShape 1688" o:spid="_x0000_s1063" type="#_x0000_t13" style="position:absolute;left:17967;top:18709;width:151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"/>
                <v:shape id="AutoShape 1690" o:spid="_x0000_s1064" type="#_x0000_t13" style="position:absolute;left:17967;top:31899;width:151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"/>
                <v:shape id="AutoShape 1691" o:spid="_x0000_s1065" type="#_x0000_t13" style="position:absolute;left:17967;top:41188;width:151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"/>
                <v:shape id="AutoShape 1692" o:spid="_x0000_s1066" type="#_x0000_t13" style="position:absolute;left:17967;top:46847;width:151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"/>
                <v:shape id="AutoShape 1693" o:spid="_x0000_s1067" type="#_x0000_t13" style="position:absolute;left:17967;top:53421;width:151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"/>
                <v:shape id="AutoShape 1694" o:spid="_x0000_s1068" type="#_x0000_t13" style="position:absolute;left:17967;top:60565;width:151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"/>
                <v:shape id="AutoShape 1695" o:spid="_x0000_s1069" type="#_x0000_t13" style="position:absolute;left:43970;top:17801;width:123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"/>
                <v:shape id="AutoShape 1696" o:spid="_x0000_s1070" type="#_x0000_t13" style="position:absolute;left:43970;top:32807;width:123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"/>
                <v:shape id="AutoShape 1697" o:spid="_x0000_s1071" type="#_x0000_t13" style="position:absolute;left:43970;top:41188;width:123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"/>
                <v:shape id="AutoShape 1698" o:spid="_x0000_s1072" type="#_x0000_t13" style="position:absolute;left:43970;top:46847;width:123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"/>
                <v:shape id="AutoShape 1699" o:spid="_x0000_s1073" type="#_x0000_t13" style="position:absolute;left:43970;top:54329;width:123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"/>
                <v:shape id="AutoShape 1700" o:spid="_x0000_s1074" type="#_x0000_t13" style="position:absolute;left:43970;top:60565;width:123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"/>
                <w10:anchorlock/>
              </v:group>
            </w:pict>
          </mc:Fallback>
        </mc:AlternateContent>
      </w:r>
    </w:p>
    <w:p w:rsidR="00BE2D50" w:rsidRPr="002833EB" w:rsidRDefault="00F21324" w:rsidP="00F21324">
      <w:pPr>
        <w:spacing w:line="360" w:lineRule="auto"/>
        <w:jc w:val="center"/>
        <w:rPr>
          <w:sz w:val="28"/>
          <w:szCs w:val="28"/>
          <w:lang w:val="uk-UA"/>
        </w:rPr>
      </w:pPr>
      <w:r w:rsidRPr="002833EB">
        <w:rPr>
          <w:sz w:val="28"/>
          <w:szCs w:val="28"/>
          <w:lang w:val="uk-UA"/>
        </w:rPr>
        <w:t xml:space="preserve">Рис. 1.2. Різновиди кредиторської заборгованості в розрізі контрагентів </w:t>
      </w:r>
      <w:r w:rsidR="00F45B1D" w:rsidRPr="002833EB">
        <w:rPr>
          <w:sz w:val="28"/>
          <w:szCs w:val="28"/>
          <w:lang w:val="uk-UA"/>
        </w:rPr>
        <w:t xml:space="preserve">внутрішнього </w:t>
      </w:r>
      <w:r w:rsidR="00F45B1D">
        <w:rPr>
          <w:sz w:val="28"/>
          <w:szCs w:val="28"/>
          <w:lang w:val="uk-UA"/>
        </w:rPr>
        <w:t>та зовнішнього</w:t>
      </w:r>
      <w:r w:rsidRPr="002833EB">
        <w:rPr>
          <w:sz w:val="28"/>
          <w:szCs w:val="28"/>
          <w:lang w:val="uk-UA"/>
        </w:rPr>
        <w:t xml:space="preserve"> середовища підприємства</w:t>
      </w:r>
    </w:p>
    <w:p w:rsidR="00BE2D50" w:rsidRPr="002833EB" w:rsidRDefault="00BE2D50" w:rsidP="00E1120E">
      <w:pPr>
        <w:widowControl w:val="0"/>
        <w:spacing w:line="360" w:lineRule="auto"/>
        <w:ind w:firstLine="709"/>
        <w:jc w:val="both"/>
        <w:rPr>
          <w:sz w:val="28"/>
          <w:szCs w:val="28"/>
          <w:lang w:val="uk-UA"/>
        </w:rPr>
      </w:pPr>
    </w:p>
    <w:p w:rsidR="0098739C" w:rsidRPr="002833EB" w:rsidRDefault="0098739C" w:rsidP="00E1120E">
      <w:pPr>
        <w:widowControl w:val="0"/>
        <w:spacing w:line="360" w:lineRule="auto"/>
        <w:ind w:firstLine="709"/>
        <w:jc w:val="both"/>
        <w:rPr>
          <w:sz w:val="28"/>
          <w:szCs w:val="28"/>
          <w:lang w:val="uk-UA"/>
        </w:rPr>
      </w:pPr>
      <w:r w:rsidRPr="002833EB">
        <w:rPr>
          <w:sz w:val="28"/>
          <w:szCs w:val="28"/>
          <w:lang w:val="uk-UA"/>
        </w:rPr>
        <w:t xml:space="preserve">Оскільки </w:t>
      </w:r>
      <w:r w:rsidR="007569CD" w:rsidRPr="002833EB">
        <w:rPr>
          <w:sz w:val="28"/>
          <w:szCs w:val="28"/>
          <w:lang w:val="uk-UA"/>
        </w:rPr>
        <w:t xml:space="preserve">в стандартах бухгалтерського обліку </w:t>
      </w:r>
      <w:r w:rsidRPr="002833EB">
        <w:rPr>
          <w:sz w:val="28"/>
          <w:szCs w:val="28"/>
          <w:lang w:val="uk-UA"/>
        </w:rPr>
        <w:t xml:space="preserve">кредиторська заборгованість виступає </w:t>
      </w:r>
      <w:r w:rsidR="007569CD" w:rsidRPr="002833EB">
        <w:rPr>
          <w:sz w:val="28"/>
          <w:szCs w:val="28"/>
          <w:lang w:val="uk-UA"/>
        </w:rPr>
        <w:t>як форма</w:t>
      </w:r>
      <w:r w:rsidRPr="002833EB">
        <w:rPr>
          <w:sz w:val="28"/>
          <w:szCs w:val="28"/>
          <w:lang w:val="uk-UA"/>
        </w:rPr>
        <w:t xml:space="preserve"> вираження зобов’язань, то </w:t>
      </w:r>
      <w:r w:rsidR="007569CD" w:rsidRPr="002833EB">
        <w:rPr>
          <w:sz w:val="28"/>
          <w:szCs w:val="28"/>
          <w:lang w:val="uk-UA"/>
        </w:rPr>
        <w:t xml:space="preserve">всю її суму визначають як довгострокові </w:t>
      </w:r>
      <w:r w:rsidR="00BF5005" w:rsidRPr="002833EB">
        <w:rPr>
          <w:sz w:val="28"/>
          <w:szCs w:val="28"/>
          <w:lang w:val="uk-UA"/>
        </w:rPr>
        <w:t>чи поточні</w:t>
      </w:r>
      <w:r w:rsidR="007569CD" w:rsidRPr="002833EB">
        <w:rPr>
          <w:sz w:val="28"/>
          <w:szCs w:val="28"/>
          <w:lang w:val="uk-UA"/>
        </w:rPr>
        <w:t xml:space="preserve"> зобов’язання (Рис. 1.3</w:t>
      </w:r>
      <w:r w:rsidRPr="002833EB">
        <w:rPr>
          <w:sz w:val="28"/>
          <w:szCs w:val="28"/>
          <w:lang w:val="uk-UA"/>
        </w:rPr>
        <w:t>):</w:t>
      </w:r>
    </w:p>
    <w:p w:rsidR="00A95CD0" w:rsidRPr="002833EB" w:rsidRDefault="00A95CD0" w:rsidP="00A95CD0">
      <w:pPr>
        <w:spacing w:line="360" w:lineRule="auto"/>
        <w:ind w:firstLine="709"/>
        <w:jc w:val="both"/>
        <w:rPr>
          <w:noProof/>
          <w:color w:val="30373B"/>
          <w:sz w:val="28"/>
          <w:szCs w:val="28"/>
          <w:shd w:val="clear" w:color="auto" w:fill="FFFFFF"/>
        </w:rPr>
      </w:pPr>
      <w:r w:rsidRPr="002833EB">
        <w:rPr>
          <w:noProof/>
          <w:color w:val="000000"/>
          <w:sz w:val="28"/>
          <w:szCs w:val="28"/>
        </w:rPr>
        <w:lastRenderedPageBreak/>
        <w:drawing>
          <wp:inline distT="0" distB="0" distL="0" distR="0">
            <wp:extent cx="5105400" cy="2200275"/>
            <wp:effectExtent l="38100" t="0" r="0" b="0"/>
            <wp:docPr id="19"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95CD0" w:rsidRPr="002833EB" w:rsidRDefault="00A95CD0" w:rsidP="00FD709C">
      <w:pPr>
        <w:widowControl w:val="0"/>
        <w:spacing w:line="360" w:lineRule="auto"/>
        <w:jc w:val="center"/>
        <w:rPr>
          <w:sz w:val="28"/>
          <w:szCs w:val="28"/>
          <w:shd w:val="clear" w:color="auto" w:fill="FFFFFF"/>
          <w:lang w:val="uk-UA"/>
        </w:rPr>
      </w:pPr>
      <w:r w:rsidRPr="002833EB">
        <w:rPr>
          <w:sz w:val="28"/>
          <w:szCs w:val="28"/>
          <w:shd w:val="clear" w:color="auto" w:fill="FFFFFF"/>
          <w:lang w:val="uk-UA"/>
        </w:rPr>
        <w:t>Рис. 1.3. Класифікація кредиторської заборгованості</w:t>
      </w:r>
      <w:r w:rsidR="00FD709C" w:rsidRPr="002833EB">
        <w:rPr>
          <w:sz w:val="28"/>
          <w:szCs w:val="28"/>
          <w:shd w:val="clear" w:color="auto" w:fill="FFFFFF"/>
          <w:lang w:val="uk-UA"/>
        </w:rPr>
        <w:t xml:space="preserve"> за термінами сплати</w:t>
      </w:r>
    </w:p>
    <w:p w:rsidR="007569CD" w:rsidRPr="002833EB" w:rsidRDefault="007569CD" w:rsidP="00A95CD0">
      <w:pPr>
        <w:widowControl w:val="0"/>
        <w:spacing w:line="360" w:lineRule="auto"/>
        <w:ind w:firstLine="709"/>
        <w:jc w:val="both"/>
        <w:rPr>
          <w:sz w:val="28"/>
          <w:szCs w:val="28"/>
          <w:shd w:val="clear" w:color="auto" w:fill="FFFFFF"/>
          <w:lang w:val="uk-UA"/>
        </w:rPr>
      </w:pPr>
    </w:p>
    <w:p w:rsidR="00A95CD0" w:rsidRPr="002833EB" w:rsidRDefault="00A95CD0" w:rsidP="00A95CD0">
      <w:pPr>
        <w:widowControl w:val="0"/>
        <w:spacing w:line="360" w:lineRule="auto"/>
        <w:ind w:firstLine="709"/>
        <w:jc w:val="both"/>
        <w:rPr>
          <w:sz w:val="28"/>
          <w:szCs w:val="28"/>
          <w:shd w:val="clear" w:color="auto" w:fill="FFFFFF"/>
          <w:lang w:val="uk-UA"/>
        </w:rPr>
      </w:pPr>
      <w:r w:rsidRPr="002833EB">
        <w:rPr>
          <w:sz w:val="28"/>
          <w:szCs w:val="28"/>
          <w:shd w:val="clear" w:color="auto" w:fill="FFFFFF"/>
          <w:lang w:val="uk-UA"/>
        </w:rPr>
        <w:t xml:space="preserve">Отже, як бачимо, у бухгалтерському обліку </w:t>
      </w:r>
      <w:r w:rsidR="00BF5005" w:rsidRPr="002833EB">
        <w:rPr>
          <w:sz w:val="28"/>
          <w:szCs w:val="28"/>
          <w:shd w:val="clear" w:color="auto" w:fill="FFFFFF"/>
          <w:lang w:val="uk-UA"/>
        </w:rPr>
        <w:t xml:space="preserve">підприємства кредиторська заборгованість поділяється на групи, що </w:t>
      </w:r>
      <w:r w:rsidR="006500DB">
        <w:rPr>
          <w:sz w:val="28"/>
          <w:szCs w:val="28"/>
          <w:shd w:val="clear" w:color="auto" w:fill="FFFFFF"/>
          <w:lang w:val="uk-UA"/>
        </w:rPr>
        <w:t>можуть</w:t>
      </w:r>
      <w:r w:rsidRPr="002833EB">
        <w:rPr>
          <w:sz w:val="28"/>
          <w:szCs w:val="28"/>
          <w:shd w:val="clear" w:color="auto" w:fill="FFFFFF"/>
          <w:lang w:val="uk-UA"/>
        </w:rPr>
        <w:t xml:space="preserve"> </w:t>
      </w:r>
      <w:r w:rsidR="00BF5005" w:rsidRPr="002833EB">
        <w:rPr>
          <w:sz w:val="28"/>
          <w:szCs w:val="28"/>
          <w:shd w:val="clear" w:color="auto" w:fill="FFFFFF"/>
          <w:lang w:val="uk-UA"/>
        </w:rPr>
        <w:t>бу</w:t>
      </w:r>
      <w:r w:rsidR="006500DB">
        <w:rPr>
          <w:sz w:val="28"/>
          <w:szCs w:val="28"/>
          <w:shd w:val="clear" w:color="auto" w:fill="FFFFFF"/>
          <w:lang w:val="uk-UA"/>
        </w:rPr>
        <w:t>ти використані будь-яким</w:t>
      </w:r>
      <w:r w:rsidR="00BF5005" w:rsidRPr="002833EB">
        <w:rPr>
          <w:sz w:val="28"/>
          <w:szCs w:val="28"/>
          <w:shd w:val="clear" w:color="auto" w:fill="FFFFFF"/>
          <w:lang w:val="uk-UA"/>
        </w:rPr>
        <w:t xml:space="preserve"> </w:t>
      </w:r>
      <w:r w:rsidR="006500DB">
        <w:rPr>
          <w:sz w:val="28"/>
          <w:szCs w:val="28"/>
          <w:shd w:val="clear" w:color="auto" w:fill="FFFFFF"/>
          <w:lang w:val="uk-UA"/>
        </w:rPr>
        <w:t>підприємством.</w:t>
      </w:r>
    </w:p>
    <w:p w:rsidR="00A95CD0" w:rsidRPr="002833EB" w:rsidRDefault="009C0490" w:rsidP="00A95CD0">
      <w:pPr>
        <w:widowControl w:val="0"/>
        <w:spacing w:line="360" w:lineRule="auto"/>
        <w:ind w:firstLine="709"/>
        <w:jc w:val="both"/>
        <w:rPr>
          <w:sz w:val="28"/>
          <w:szCs w:val="28"/>
          <w:shd w:val="clear" w:color="auto" w:fill="FFFFFF"/>
          <w:lang w:val="uk-UA"/>
        </w:rPr>
      </w:pPr>
      <w:r w:rsidRPr="002833EB">
        <w:rPr>
          <w:sz w:val="28"/>
          <w:szCs w:val="28"/>
          <w:shd w:val="clear" w:color="auto" w:fill="FFFFFF"/>
          <w:lang w:val="uk-UA"/>
        </w:rPr>
        <w:t>При цьому, Воробйова І. А. та Лисицина А.О.</w:t>
      </w:r>
      <w:r w:rsidR="00A95CD0" w:rsidRPr="002833EB">
        <w:rPr>
          <w:sz w:val="28"/>
          <w:szCs w:val="28"/>
          <w:shd w:val="clear" w:color="auto" w:fill="FFFFFF"/>
          <w:lang w:val="uk-UA"/>
        </w:rPr>
        <w:t xml:space="preserve"> зазнача</w:t>
      </w:r>
      <w:r w:rsidRPr="002833EB">
        <w:rPr>
          <w:sz w:val="28"/>
          <w:szCs w:val="28"/>
          <w:shd w:val="clear" w:color="auto" w:fill="FFFFFF"/>
          <w:lang w:val="uk-UA"/>
        </w:rPr>
        <w:t>ють: «Д</w:t>
      </w:r>
      <w:r w:rsidR="00A95CD0" w:rsidRPr="002833EB">
        <w:rPr>
          <w:sz w:val="28"/>
          <w:szCs w:val="28"/>
          <w:shd w:val="clear" w:color="auto" w:fill="FFFFFF"/>
          <w:lang w:val="uk-UA"/>
        </w:rPr>
        <w:t>ля організації бухгалтерського обліку важливим є момент виникнення зобов’язання, оскільки юридичні та економічні аспе</w:t>
      </w:r>
      <w:r w:rsidR="00867F0F">
        <w:rPr>
          <w:sz w:val="28"/>
          <w:szCs w:val="28"/>
          <w:shd w:val="clear" w:color="auto" w:fill="FFFFFF"/>
          <w:lang w:val="uk-UA"/>
        </w:rPr>
        <w:t>кти цього питання не збігаються</w:t>
      </w:r>
      <w:r w:rsidRPr="002833EB">
        <w:rPr>
          <w:sz w:val="28"/>
          <w:szCs w:val="28"/>
          <w:shd w:val="clear" w:color="auto" w:fill="FFFFFF"/>
          <w:lang w:val="uk-UA"/>
        </w:rPr>
        <w:t xml:space="preserve">» </w:t>
      </w:r>
      <w:r w:rsidRPr="002833EB">
        <w:rPr>
          <w:sz w:val="28"/>
          <w:szCs w:val="28"/>
          <w:highlight w:val="yellow"/>
          <w:shd w:val="clear" w:color="auto" w:fill="FFFFFF"/>
          <w:lang w:val="uk-UA"/>
        </w:rPr>
        <w:t>[11, с. 16</w:t>
      </w:r>
      <w:r w:rsidR="00A95CD0" w:rsidRPr="002833EB">
        <w:rPr>
          <w:sz w:val="28"/>
          <w:szCs w:val="28"/>
          <w:highlight w:val="yellow"/>
          <w:shd w:val="clear" w:color="auto" w:fill="FFFFFF"/>
          <w:lang w:val="uk-UA"/>
        </w:rPr>
        <w:t>].</w:t>
      </w:r>
    </w:p>
    <w:p w:rsidR="00A95CD0" w:rsidRPr="002833EB" w:rsidRDefault="008F1518" w:rsidP="00A95CD0">
      <w:pPr>
        <w:widowControl w:val="0"/>
        <w:spacing w:line="360" w:lineRule="auto"/>
        <w:ind w:firstLine="709"/>
        <w:jc w:val="both"/>
        <w:rPr>
          <w:sz w:val="28"/>
          <w:szCs w:val="28"/>
          <w:shd w:val="clear" w:color="auto" w:fill="FFFFFF"/>
          <w:lang w:val="uk-UA"/>
        </w:rPr>
      </w:pPr>
      <w:r w:rsidRPr="002833EB">
        <w:rPr>
          <w:sz w:val="28"/>
          <w:szCs w:val="28"/>
          <w:shd w:val="clear" w:color="auto" w:fill="FFFFFF"/>
          <w:lang w:val="uk-UA"/>
        </w:rPr>
        <w:t xml:space="preserve">Виходячи з цього, вказаний </w:t>
      </w:r>
      <w:r w:rsidR="00A95CD0" w:rsidRPr="002833EB">
        <w:rPr>
          <w:sz w:val="28"/>
          <w:szCs w:val="28"/>
          <w:shd w:val="clear" w:color="auto" w:fill="FFFFFF"/>
          <w:lang w:val="uk-UA"/>
        </w:rPr>
        <w:t xml:space="preserve"> колектив авторів пропонує класифікувати кредиторську заборгованість </w:t>
      </w:r>
      <w:r w:rsidR="00C162A0">
        <w:rPr>
          <w:sz w:val="28"/>
          <w:szCs w:val="28"/>
          <w:shd w:val="clear" w:color="auto" w:fill="FFFFFF"/>
          <w:lang w:val="uk-UA"/>
        </w:rPr>
        <w:t xml:space="preserve">в залежності </w:t>
      </w:r>
      <w:r w:rsidR="00C162A0" w:rsidRPr="002833EB">
        <w:rPr>
          <w:sz w:val="28"/>
          <w:szCs w:val="28"/>
          <w:shd w:val="clear" w:color="auto" w:fill="FFFFFF"/>
          <w:lang w:val="uk-UA"/>
        </w:rPr>
        <w:t xml:space="preserve">від порядку </w:t>
      </w:r>
      <w:r w:rsidR="00C162A0">
        <w:rPr>
          <w:sz w:val="28"/>
          <w:szCs w:val="28"/>
          <w:shd w:val="clear" w:color="auto" w:fill="FFFFFF"/>
          <w:lang w:val="uk-UA"/>
        </w:rPr>
        <w:t xml:space="preserve">розрахунку </w:t>
      </w:r>
      <w:r w:rsidR="00C162A0" w:rsidRPr="002833EB">
        <w:rPr>
          <w:sz w:val="28"/>
          <w:szCs w:val="28"/>
          <w:shd w:val="clear" w:color="auto" w:fill="FFFFFF"/>
          <w:lang w:val="uk-UA"/>
        </w:rPr>
        <w:t xml:space="preserve">суми до </w:t>
      </w:r>
      <w:r w:rsidR="00C162A0">
        <w:rPr>
          <w:sz w:val="28"/>
          <w:szCs w:val="28"/>
          <w:shd w:val="clear" w:color="auto" w:fill="FFFFFF"/>
          <w:lang w:val="uk-UA"/>
        </w:rPr>
        <w:t>сплати</w:t>
      </w:r>
      <w:r w:rsidR="00C162A0" w:rsidRPr="002833EB">
        <w:rPr>
          <w:sz w:val="28"/>
          <w:szCs w:val="28"/>
          <w:shd w:val="clear" w:color="auto" w:fill="FFFFFF"/>
          <w:lang w:val="uk-UA"/>
        </w:rPr>
        <w:t xml:space="preserve"> </w:t>
      </w:r>
      <w:r w:rsidR="00A95CD0" w:rsidRPr="002833EB">
        <w:rPr>
          <w:sz w:val="28"/>
          <w:szCs w:val="28"/>
          <w:shd w:val="clear" w:color="auto" w:fill="FFFFFF"/>
          <w:lang w:val="uk-UA"/>
        </w:rPr>
        <w:t>на реальну та потенційну</w:t>
      </w:r>
      <w:r w:rsidRPr="002833EB">
        <w:rPr>
          <w:sz w:val="28"/>
          <w:szCs w:val="28"/>
          <w:shd w:val="clear" w:color="auto" w:fill="FFFFFF"/>
          <w:lang w:val="uk-UA"/>
        </w:rPr>
        <w:t xml:space="preserve"> ( рис</w:t>
      </w:r>
      <w:r w:rsidR="00A95CD0" w:rsidRPr="002833EB">
        <w:rPr>
          <w:sz w:val="28"/>
          <w:szCs w:val="28"/>
          <w:shd w:val="clear" w:color="auto" w:fill="FFFFFF"/>
          <w:lang w:val="uk-UA"/>
        </w:rPr>
        <w:t>.</w:t>
      </w:r>
      <w:r w:rsidRPr="002833EB">
        <w:rPr>
          <w:sz w:val="28"/>
          <w:szCs w:val="28"/>
          <w:shd w:val="clear" w:color="auto" w:fill="FFFFFF"/>
          <w:lang w:val="uk-UA"/>
        </w:rPr>
        <w:t xml:space="preserve"> 1.4).</w:t>
      </w:r>
    </w:p>
    <w:p w:rsidR="008F1518" w:rsidRPr="002833EB" w:rsidRDefault="008A7A99" w:rsidP="008F1518">
      <w:pPr>
        <w:pStyle w:val="style2"/>
        <w:widowControl w:val="0"/>
        <w:spacing w:before="0" w:beforeAutospacing="0" w:after="0" w:afterAutospacing="0" w:line="360" w:lineRule="auto"/>
        <w:ind w:firstLine="709"/>
        <w:contextualSpacing/>
        <w:jc w:val="both"/>
        <w:rPr>
          <w:color w:val="000000"/>
          <w:sz w:val="28"/>
          <w:szCs w:val="28"/>
          <w:lang w:val="uk-UA"/>
        </w:rPr>
      </w:pPr>
      <w:r>
        <w:rPr>
          <w:noProof/>
        </w:rPr>
        <mc:AlternateContent>
          <mc:Choice Requires="wps">
            <w:drawing>
              <wp:anchor distT="0" distB="0" distL="114300" distR="114300" simplePos="0" relativeHeight="251669504" behindDoc="0" locked="0" layoutInCell="1" allowOverlap="1">
                <wp:simplePos x="0" y="0"/>
                <wp:positionH relativeFrom="column">
                  <wp:posOffset>833755</wp:posOffset>
                </wp:positionH>
                <wp:positionV relativeFrom="paragraph">
                  <wp:posOffset>13335</wp:posOffset>
                </wp:positionV>
                <wp:extent cx="4537075" cy="360045"/>
                <wp:effectExtent l="8890" t="10160" r="6985" b="10795"/>
                <wp:wrapNone/>
                <wp:docPr id="1374" name="Rectangle 1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60045"/>
                        </a:xfrm>
                        <a:prstGeom prst="rect">
                          <a:avLst/>
                        </a:prstGeom>
                        <a:solidFill>
                          <a:srgbClr val="FFFFFF"/>
                        </a:solidFill>
                        <a:ln w="9525">
                          <a:solidFill>
                            <a:srgbClr val="000000"/>
                          </a:solidFill>
                          <a:miter lim="800000"/>
                          <a:headEnd/>
                          <a:tailEnd/>
                        </a:ln>
                      </wps:spPr>
                      <wps:txbx>
                        <w:txbxContent>
                          <w:p w:rsidR="004A3DAE" w:rsidRDefault="004A3DAE" w:rsidP="00867F0F">
                            <w:pPr>
                              <w:jc w:val="center"/>
                            </w:pPr>
                            <w:r>
                              <w:rPr>
                                <w:sz w:val="28"/>
                                <w:lang w:val="uk-UA"/>
                              </w:rPr>
                              <w:t>Зобов</w:t>
                            </w:r>
                            <w:r>
                              <w:rPr>
                                <w:sz w:val="28"/>
                                <w:lang w:val="en-US"/>
                              </w:rPr>
                              <w:t>’</w:t>
                            </w:r>
                            <w:r>
                              <w:rPr>
                                <w:sz w:val="28"/>
                                <w:lang w:val="uk-UA"/>
                              </w:rPr>
                              <w:t>язання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1" o:spid="_x0000_s1075" style="position:absolute;left:0;text-align:left;margin-left:65.65pt;margin-top:1.05pt;width:357.2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">
                <v:textbox>
                  <w:txbxContent>
                    <w:p w:rsidR="004A3DAE" w:rsidRDefault="004A3DAE" w:rsidP="00867F0F">
                      <w:pPr>
                        <w:jc w:val="center"/>
                      </w:pPr>
                      <w:r>
                        <w:rPr>
                          <w:sz w:val="28"/>
                          <w:lang w:val="uk-UA"/>
                        </w:rPr>
                        <w:t>Зобов</w:t>
                      </w:r>
                      <w:r>
                        <w:rPr>
                          <w:sz w:val="28"/>
                          <w:lang w:val="en-US"/>
                        </w:rPr>
                        <w:t>’</w:t>
                      </w:r>
                      <w:r>
                        <w:rPr>
                          <w:sz w:val="28"/>
                          <w:lang w:val="uk-UA"/>
                        </w:rPr>
                        <w:t>язання підприємства</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4315460</wp:posOffset>
                </wp:positionH>
                <wp:positionV relativeFrom="paragraph">
                  <wp:posOffset>371475</wp:posOffset>
                </wp:positionV>
                <wp:extent cx="0" cy="325755"/>
                <wp:effectExtent l="61595" t="6350" r="52705" b="20320"/>
                <wp:wrapNone/>
                <wp:docPr id="1373" name="AutoShap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99EAA" id="_x0000_t32" coordsize="21600,21600" o:spt="32" o:oned="t" path="m,l21600,21600e" filled="f">
                <v:path arrowok="t" fillok="f" o:connecttype="none"/>
                <o:lock v:ext="edit" shapetype="t"/>
              </v:shapetype>
              <v:shape id="AutoShape 1702" o:spid="_x0000_s1026" type="#_x0000_t32" style="position:absolute;margin-left:339.8pt;margin-top:29.25pt;width:0;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1440815</wp:posOffset>
                </wp:positionH>
                <wp:positionV relativeFrom="paragraph">
                  <wp:posOffset>371475</wp:posOffset>
                </wp:positionV>
                <wp:extent cx="0" cy="325755"/>
                <wp:effectExtent l="53975" t="6350" r="60325" b="20320"/>
                <wp:wrapNone/>
                <wp:docPr id="1372" name="AutoShap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B7E8C" id="AutoShape 1703" o:spid="_x0000_s1026" type="#_x0000_t32" style="position:absolute;margin-left:113.45pt;margin-top:29.25pt;width:0;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253365</wp:posOffset>
                </wp:positionH>
                <wp:positionV relativeFrom="paragraph">
                  <wp:posOffset>695325</wp:posOffset>
                </wp:positionV>
                <wp:extent cx="2172335" cy="351155"/>
                <wp:effectExtent l="9525" t="6350" r="8890" b="13970"/>
                <wp:wrapNone/>
                <wp:docPr id="1371" name="Rectangle 1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51155"/>
                        </a:xfrm>
                        <a:prstGeom prst="rect">
                          <a:avLst/>
                        </a:prstGeom>
                        <a:solidFill>
                          <a:srgbClr val="FFFFFF"/>
                        </a:solidFill>
                        <a:ln w="9525">
                          <a:solidFill>
                            <a:srgbClr val="000000"/>
                          </a:solidFill>
                          <a:miter lim="800000"/>
                          <a:headEnd/>
                          <a:tailEnd/>
                        </a:ln>
                      </wps:spPr>
                      <wps:txbx>
                        <w:txbxContent>
                          <w:p w:rsidR="004A3DAE" w:rsidRDefault="004A3DAE" w:rsidP="008F1518">
                            <w:pPr>
                              <w:jc w:val="center"/>
                              <w:rPr>
                                <w:sz w:val="28"/>
                                <w:lang w:val="uk-UA"/>
                              </w:rPr>
                            </w:pPr>
                            <w:r>
                              <w:rPr>
                                <w:sz w:val="28"/>
                                <w:lang w:val="uk-UA"/>
                              </w:rPr>
                              <w:t>Реальні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5" o:spid="_x0000_s1076" style="position:absolute;left:0;text-align:left;margin-left:19.95pt;margin-top:54.75pt;width:171.05pt;height:2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">
                <v:textbox>
                  <w:txbxContent>
                    <w:p w:rsidR="004A3DAE" w:rsidRDefault="004A3DAE" w:rsidP="008F1518">
                      <w:pPr>
                        <w:jc w:val="center"/>
                        <w:rPr>
                          <w:sz w:val="28"/>
                          <w:lang w:val="uk-UA"/>
                        </w:rPr>
                      </w:pPr>
                      <w:r>
                        <w:rPr>
                          <w:sz w:val="28"/>
                          <w:lang w:val="uk-UA"/>
                        </w:rPr>
                        <w:t>Реальні</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3810635</wp:posOffset>
                </wp:positionH>
                <wp:positionV relativeFrom="paragraph">
                  <wp:posOffset>1102995</wp:posOffset>
                </wp:positionV>
                <wp:extent cx="0" cy="765175"/>
                <wp:effectExtent l="13970" t="13970" r="5080" b="11430"/>
                <wp:wrapNone/>
                <wp:docPr id="1370" name="AutoShap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BB447" id="AutoShape 1706" o:spid="_x0000_s1026" type="#_x0000_t32" style="position:absolute;margin-left:300.05pt;margin-top:86.85pt;width:0;height:6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554355</wp:posOffset>
                </wp:positionH>
                <wp:positionV relativeFrom="paragraph">
                  <wp:posOffset>1188085</wp:posOffset>
                </wp:positionV>
                <wp:extent cx="1442085" cy="404495"/>
                <wp:effectExtent l="5715" t="13335" r="9525" b="10795"/>
                <wp:wrapNone/>
                <wp:docPr id="1369"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404495"/>
                        </a:xfrm>
                        <a:prstGeom prst="rect">
                          <a:avLst/>
                        </a:prstGeom>
                        <a:solidFill>
                          <a:srgbClr val="FFFFFF"/>
                        </a:solidFill>
                        <a:ln w="9525">
                          <a:solidFill>
                            <a:srgbClr val="000000"/>
                          </a:solidFill>
                          <a:miter lim="800000"/>
                          <a:headEnd/>
                          <a:tailEnd/>
                        </a:ln>
                      </wps:spPr>
                      <wps:txbx>
                        <w:txbxContent>
                          <w:p w:rsidR="004A3DAE" w:rsidRDefault="004A3DAE" w:rsidP="008F1518">
                            <w:pPr>
                              <w:rPr>
                                <w:sz w:val="28"/>
                                <w:lang w:val="uk-UA"/>
                              </w:rPr>
                            </w:pPr>
                            <w:r>
                              <w:rPr>
                                <w:sz w:val="28"/>
                                <w:lang w:val="uk-UA"/>
                              </w:rPr>
                              <w:t xml:space="preserve">Довгострокові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7" o:spid="_x0000_s1077" style="position:absolute;left:0;text-align:left;margin-left:43.65pt;margin-top:93.55pt;width:113.55pt;height:3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">
                <v:textbox>
                  <w:txbxContent>
                    <w:p w:rsidR="004A3DAE" w:rsidRDefault="004A3DAE" w:rsidP="008F1518">
                      <w:pPr>
                        <w:rPr>
                          <w:sz w:val="28"/>
                          <w:lang w:val="uk-UA"/>
                        </w:rPr>
                      </w:pPr>
                      <w:r>
                        <w:rPr>
                          <w:sz w:val="28"/>
                          <w:lang w:val="uk-UA"/>
                        </w:rPr>
                        <w:t xml:space="preserve">Довгострокові </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341630</wp:posOffset>
                </wp:positionH>
                <wp:positionV relativeFrom="paragraph">
                  <wp:posOffset>1044575</wp:posOffset>
                </wp:positionV>
                <wp:extent cx="0" cy="853440"/>
                <wp:effectExtent l="12065" t="12700" r="6985" b="10160"/>
                <wp:wrapNone/>
                <wp:docPr id="1368" name="AutoShap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4BBCD" id="AutoShape 1708" o:spid="_x0000_s1026" type="#_x0000_t32" style="position:absolute;margin-left:26.9pt;margin-top:82.25pt;width:0;height:6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3810635</wp:posOffset>
                </wp:positionH>
                <wp:positionV relativeFrom="paragraph">
                  <wp:posOffset>1419860</wp:posOffset>
                </wp:positionV>
                <wp:extent cx="197485" cy="635"/>
                <wp:effectExtent l="13970" t="6985" r="7620" b="11430"/>
                <wp:wrapNone/>
                <wp:docPr id="1367" name="AutoShap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A6431" id="AutoShape 1709" o:spid="_x0000_s1026" type="#_x0000_t32" style="position:absolute;margin-left:300.05pt;margin-top:111.8pt;width:15.5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4008120</wp:posOffset>
                </wp:positionH>
                <wp:positionV relativeFrom="paragraph">
                  <wp:posOffset>1264920</wp:posOffset>
                </wp:positionV>
                <wp:extent cx="1362710" cy="325755"/>
                <wp:effectExtent l="11430" t="13970" r="6985" b="12700"/>
                <wp:wrapNone/>
                <wp:docPr id="1366" name="Rectangle 1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325755"/>
                        </a:xfrm>
                        <a:prstGeom prst="rect">
                          <a:avLst/>
                        </a:prstGeom>
                        <a:solidFill>
                          <a:srgbClr val="FFFFFF"/>
                        </a:solidFill>
                        <a:ln w="9525">
                          <a:solidFill>
                            <a:srgbClr val="000000"/>
                          </a:solidFill>
                          <a:miter lim="800000"/>
                          <a:headEnd/>
                          <a:tailEnd/>
                        </a:ln>
                      </wps:spPr>
                      <wps:txbx>
                        <w:txbxContent>
                          <w:p w:rsidR="004A3DAE" w:rsidRDefault="004A3DAE" w:rsidP="008F1518">
                            <w:pPr>
                              <w:rPr>
                                <w:sz w:val="28"/>
                                <w:lang w:val="uk-UA"/>
                              </w:rPr>
                            </w:pPr>
                            <w:r>
                              <w:rPr>
                                <w:sz w:val="28"/>
                                <w:lang w:val="uk-UA"/>
                              </w:rPr>
                              <w:t xml:space="preserve">Забезпечення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0" o:spid="_x0000_s1078" style="position:absolute;left:0;text-align:left;margin-left:315.6pt;margin-top:99.6pt;width:107.3pt;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">
                <v:textbox>
                  <w:txbxContent>
                    <w:p w:rsidR="004A3DAE" w:rsidRDefault="004A3DAE" w:rsidP="008F1518">
                      <w:pPr>
                        <w:rPr>
                          <w:sz w:val="28"/>
                          <w:lang w:val="uk-UA"/>
                        </w:rPr>
                      </w:pPr>
                      <w:r>
                        <w:rPr>
                          <w:sz w:val="28"/>
                          <w:lang w:val="uk-UA"/>
                        </w:rPr>
                        <w:t xml:space="preserve">Забезпечення </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341630</wp:posOffset>
                </wp:positionH>
                <wp:positionV relativeFrom="paragraph">
                  <wp:posOffset>1419860</wp:posOffset>
                </wp:positionV>
                <wp:extent cx="212725" cy="0"/>
                <wp:effectExtent l="12065" t="6985" r="13335" b="12065"/>
                <wp:wrapNone/>
                <wp:docPr id="1365" name="AutoShap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6BD7E" id="AutoShape 1711" o:spid="_x0000_s1026" type="#_x0000_t32" style="position:absolute;margin-left:26.9pt;margin-top:111.8pt;width:1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554355</wp:posOffset>
                </wp:positionH>
                <wp:positionV relativeFrom="paragraph">
                  <wp:posOffset>1737360</wp:posOffset>
                </wp:positionV>
                <wp:extent cx="1442085" cy="386715"/>
                <wp:effectExtent l="5715" t="10160" r="9525" b="12700"/>
                <wp:wrapNone/>
                <wp:docPr id="1364"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386715"/>
                        </a:xfrm>
                        <a:prstGeom prst="rect">
                          <a:avLst/>
                        </a:prstGeom>
                        <a:solidFill>
                          <a:srgbClr val="FFFFFF"/>
                        </a:solidFill>
                        <a:ln w="9525">
                          <a:solidFill>
                            <a:srgbClr val="000000"/>
                          </a:solidFill>
                          <a:miter lim="800000"/>
                          <a:headEnd/>
                          <a:tailEnd/>
                        </a:ln>
                      </wps:spPr>
                      <wps:txbx>
                        <w:txbxContent>
                          <w:p w:rsidR="004A3DAE" w:rsidRDefault="004A3DAE" w:rsidP="008F1518">
                            <w:pPr>
                              <w:rPr>
                                <w:sz w:val="28"/>
                                <w:lang w:val="uk-UA"/>
                              </w:rPr>
                            </w:pPr>
                            <w:r>
                              <w:rPr>
                                <w:sz w:val="28"/>
                                <w:lang w:val="uk-UA"/>
                              </w:rPr>
                              <w:t xml:space="preserve">Поточні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3" o:spid="_x0000_s1079" style="position:absolute;left:0;text-align:left;margin-left:43.65pt;margin-top:136.8pt;width:113.55pt;height:3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rVLwIAAFU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">
                <v:textbox>
                  <w:txbxContent>
                    <w:p w:rsidR="004A3DAE" w:rsidRDefault="004A3DAE" w:rsidP="008F1518">
                      <w:pPr>
                        <w:rPr>
                          <w:sz w:val="28"/>
                          <w:lang w:val="uk-UA"/>
                        </w:rPr>
                      </w:pPr>
                      <w:r>
                        <w:rPr>
                          <w:sz w:val="28"/>
                          <w:lang w:val="uk-UA"/>
                        </w:rPr>
                        <w:t xml:space="preserve">Поточні </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3810635</wp:posOffset>
                </wp:positionH>
                <wp:positionV relativeFrom="paragraph">
                  <wp:posOffset>1862455</wp:posOffset>
                </wp:positionV>
                <wp:extent cx="197485" cy="0"/>
                <wp:effectExtent l="13970" t="11430" r="7620" b="7620"/>
                <wp:wrapNone/>
                <wp:docPr id="1363" name="AutoShap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50315" id="AutoShape 1714" o:spid="_x0000_s1026" type="#_x0000_t32" style="position:absolute;margin-left:300.05pt;margin-top:146.65pt;width:15.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341630</wp:posOffset>
                </wp:positionH>
                <wp:positionV relativeFrom="paragraph">
                  <wp:posOffset>1892300</wp:posOffset>
                </wp:positionV>
                <wp:extent cx="212725" cy="0"/>
                <wp:effectExtent l="12065" t="12700" r="13335" b="6350"/>
                <wp:wrapNone/>
                <wp:docPr id="1362" name="AutoShap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8A484" id="AutoShape 1715" o:spid="_x0000_s1026" type="#_x0000_t32" style="position:absolute;margin-left:26.9pt;margin-top:149pt;width:16.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"/>
            </w:pict>
          </mc:Fallback>
        </mc:AlternateContent>
      </w:r>
    </w:p>
    <w:p w:rsidR="008F1518" w:rsidRPr="002833EB" w:rsidRDefault="008F1518" w:rsidP="008F1518">
      <w:pPr>
        <w:pStyle w:val="style2"/>
        <w:widowControl w:val="0"/>
        <w:spacing w:before="0" w:beforeAutospacing="0" w:after="0" w:afterAutospacing="0" w:line="360" w:lineRule="auto"/>
        <w:ind w:firstLine="709"/>
        <w:contextualSpacing/>
        <w:jc w:val="both"/>
        <w:rPr>
          <w:color w:val="000000"/>
          <w:sz w:val="28"/>
          <w:szCs w:val="28"/>
          <w:lang w:val="uk-UA"/>
        </w:rPr>
      </w:pPr>
    </w:p>
    <w:p w:rsidR="008F1518" w:rsidRPr="002833EB" w:rsidRDefault="008A7A99" w:rsidP="008F1518">
      <w:pPr>
        <w:pStyle w:val="style2"/>
        <w:widowControl w:val="0"/>
        <w:spacing w:before="0" w:beforeAutospacing="0" w:after="0" w:afterAutospacing="0" w:line="360" w:lineRule="auto"/>
        <w:ind w:firstLine="709"/>
        <w:contextualSpacing/>
        <w:jc w:val="both"/>
        <w:rPr>
          <w:color w:val="000000"/>
          <w:sz w:val="28"/>
          <w:szCs w:val="28"/>
          <w:lang w:val="uk-UA"/>
        </w:rPr>
      </w:pPr>
      <w:r>
        <w:rPr>
          <w:noProof/>
        </w:rPr>
        <mc:AlternateContent>
          <mc:Choice Requires="wps">
            <w:drawing>
              <wp:anchor distT="0" distB="0" distL="114300" distR="114300" simplePos="0" relativeHeight="251672576" behindDoc="0" locked="0" layoutInCell="1" allowOverlap="1">
                <wp:simplePos x="0" y="0"/>
                <wp:positionH relativeFrom="column">
                  <wp:posOffset>3633470</wp:posOffset>
                </wp:positionH>
                <wp:positionV relativeFrom="paragraph">
                  <wp:posOffset>83820</wp:posOffset>
                </wp:positionV>
                <wp:extent cx="2250440" cy="407670"/>
                <wp:effectExtent l="8255" t="8255" r="8255" b="12700"/>
                <wp:wrapNone/>
                <wp:docPr id="1361" name="Rectangle 1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407670"/>
                        </a:xfrm>
                        <a:prstGeom prst="rect">
                          <a:avLst/>
                        </a:prstGeom>
                        <a:solidFill>
                          <a:srgbClr val="FFFFFF"/>
                        </a:solidFill>
                        <a:ln w="9525">
                          <a:solidFill>
                            <a:srgbClr val="000000"/>
                          </a:solidFill>
                          <a:miter lim="800000"/>
                          <a:headEnd/>
                          <a:tailEnd/>
                        </a:ln>
                      </wps:spPr>
                      <wps:txbx>
                        <w:txbxContent>
                          <w:p w:rsidR="004A3DAE" w:rsidRDefault="004A3DAE" w:rsidP="008F1518">
                            <w:pPr>
                              <w:jc w:val="center"/>
                              <w:rPr>
                                <w:sz w:val="28"/>
                                <w:lang w:val="uk-UA"/>
                              </w:rPr>
                            </w:pPr>
                            <w:r>
                              <w:rPr>
                                <w:sz w:val="28"/>
                                <w:lang w:val="uk-UA"/>
                              </w:rPr>
                              <w:t>Потенційні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4" o:spid="_x0000_s1080" style="position:absolute;left:0;text-align:left;margin-left:286.1pt;margin-top:6.6pt;width:177.2pt;height:3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">
                <v:textbox>
                  <w:txbxContent>
                    <w:p w:rsidR="004A3DAE" w:rsidRDefault="004A3DAE" w:rsidP="008F1518">
                      <w:pPr>
                        <w:jc w:val="center"/>
                        <w:rPr>
                          <w:sz w:val="28"/>
                          <w:lang w:val="uk-UA"/>
                        </w:rPr>
                      </w:pPr>
                      <w:r>
                        <w:rPr>
                          <w:sz w:val="28"/>
                          <w:lang w:val="uk-UA"/>
                        </w:rPr>
                        <w:t>Потенційні</w:t>
                      </w:r>
                    </w:p>
                  </w:txbxContent>
                </v:textbox>
              </v:rect>
            </w:pict>
          </mc:Fallback>
        </mc:AlternateContent>
      </w:r>
    </w:p>
    <w:p w:rsidR="008F1518" w:rsidRPr="002833EB" w:rsidRDefault="008F1518" w:rsidP="008F1518">
      <w:pPr>
        <w:pStyle w:val="style2"/>
        <w:widowControl w:val="0"/>
        <w:spacing w:before="0" w:beforeAutospacing="0" w:after="0" w:afterAutospacing="0" w:line="360" w:lineRule="auto"/>
        <w:ind w:firstLine="709"/>
        <w:contextualSpacing/>
        <w:jc w:val="both"/>
        <w:rPr>
          <w:color w:val="000000"/>
          <w:sz w:val="28"/>
          <w:szCs w:val="28"/>
          <w:lang w:val="uk-UA"/>
        </w:rPr>
      </w:pPr>
    </w:p>
    <w:p w:rsidR="008F1518" w:rsidRPr="002833EB" w:rsidRDefault="008F1518" w:rsidP="008F1518">
      <w:pPr>
        <w:pStyle w:val="style2"/>
        <w:widowControl w:val="0"/>
        <w:spacing w:before="0" w:beforeAutospacing="0" w:after="0" w:afterAutospacing="0" w:line="360" w:lineRule="auto"/>
        <w:ind w:firstLine="709"/>
        <w:contextualSpacing/>
        <w:jc w:val="both"/>
        <w:rPr>
          <w:color w:val="000000"/>
          <w:sz w:val="28"/>
          <w:szCs w:val="28"/>
          <w:lang w:val="uk-UA"/>
        </w:rPr>
      </w:pPr>
    </w:p>
    <w:p w:rsidR="008F1518" w:rsidRPr="002833EB" w:rsidRDefault="008A7A99" w:rsidP="008F1518">
      <w:pPr>
        <w:pStyle w:val="style2"/>
        <w:widowControl w:val="0"/>
        <w:spacing w:before="0" w:beforeAutospacing="0" w:after="0" w:afterAutospacing="0" w:line="360" w:lineRule="auto"/>
        <w:ind w:firstLine="709"/>
        <w:contextualSpacing/>
        <w:jc w:val="both"/>
        <w:rPr>
          <w:color w:val="000000"/>
          <w:sz w:val="28"/>
          <w:szCs w:val="28"/>
          <w:lang w:val="uk-UA"/>
        </w:rPr>
      </w:pPr>
      <w:r>
        <w:rPr>
          <w:noProof/>
        </w:rPr>
        <mc:AlternateContent>
          <mc:Choice Requires="wps">
            <w:drawing>
              <wp:anchor distT="0" distB="0" distL="114300" distR="114300" simplePos="0" relativeHeight="251680768" behindDoc="0" locked="0" layoutInCell="1" allowOverlap="1">
                <wp:simplePos x="0" y="0"/>
                <wp:positionH relativeFrom="column">
                  <wp:posOffset>4008120</wp:posOffset>
                </wp:positionH>
                <wp:positionV relativeFrom="paragraph">
                  <wp:posOffset>203835</wp:posOffset>
                </wp:positionV>
                <wp:extent cx="1503045" cy="475615"/>
                <wp:effectExtent l="11430" t="10160" r="9525" b="9525"/>
                <wp:wrapNone/>
                <wp:docPr id="1360" name="Rectangle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475615"/>
                        </a:xfrm>
                        <a:prstGeom prst="rect">
                          <a:avLst/>
                        </a:prstGeom>
                        <a:solidFill>
                          <a:srgbClr val="FFFFFF"/>
                        </a:solidFill>
                        <a:ln w="9525">
                          <a:solidFill>
                            <a:srgbClr val="000000"/>
                          </a:solidFill>
                          <a:miter lim="800000"/>
                          <a:headEnd/>
                          <a:tailEnd/>
                        </a:ln>
                      </wps:spPr>
                      <wps:txbx>
                        <w:txbxContent>
                          <w:p w:rsidR="004A3DAE" w:rsidRDefault="004A3DAE" w:rsidP="008F1518">
                            <w:pPr>
                              <w:rPr>
                                <w:sz w:val="28"/>
                                <w:lang w:val="uk-UA"/>
                              </w:rPr>
                            </w:pPr>
                            <w:r>
                              <w:rPr>
                                <w:sz w:val="28"/>
                                <w:lang w:val="uk-UA"/>
                              </w:rPr>
                              <w:t>Умовні зобов’язання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2" o:spid="_x0000_s1081" style="position:absolute;left:0;text-align:left;margin-left:315.6pt;margin-top:16.05pt;width:118.35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">
                <v:textbox>
                  <w:txbxContent>
                    <w:p w:rsidR="004A3DAE" w:rsidRDefault="004A3DAE" w:rsidP="008F1518">
                      <w:pPr>
                        <w:rPr>
                          <w:sz w:val="28"/>
                          <w:lang w:val="uk-UA"/>
                        </w:rPr>
                      </w:pPr>
                      <w:r>
                        <w:rPr>
                          <w:sz w:val="28"/>
                          <w:lang w:val="uk-UA"/>
                        </w:rPr>
                        <w:t>Умовні зобов’язання</w:t>
                      </w:r>
                    </w:p>
                  </w:txbxContent>
                </v:textbox>
              </v:rect>
            </w:pict>
          </mc:Fallback>
        </mc:AlternateContent>
      </w:r>
    </w:p>
    <w:p w:rsidR="008F1518" w:rsidRPr="002833EB" w:rsidRDefault="008F1518" w:rsidP="008F1518">
      <w:pPr>
        <w:pStyle w:val="style2"/>
        <w:widowControl w:val="0"/>
        <w:spacing w:before="0" w:beforeAutospacing="0" w:after="0" w:afterAutospacing="0" w:line="360" w:lineRule="auto"/>
        <w:ind w:firstLine="709"/>
        <w:contextualSpacing/>
        <w:jc w:val="both"/>
        <w:rPr>
          <w:color w:val="000000"/>
          <w:sz w:val="28"/>
          <w:szCs w:val="28"/>
          <w:lang w:val="uk-UA"/>
        </w:rPr>
      </w:pPr>
    </w:p>
    <w:p w:rsidR="008F1518" w:rsidRPr="002833EB" w:rsidRDefault="008F1518" w:rsidP="008F1518">
      <w:pPr>
        <w:widowControl w:val="0"/>
        <w:spacing w:line="360" w:lineRule="auto"/>
        <w:ind w:firstLine="709"/>
        <w:jc w:val="both"/>
        <w:rPr>
          <w:color w:val="000000"/>
          <w:sz w:val="28"/>
          <w:szCs w:val="28"/>
          <w:lang w:val="uk-UA"/>
        </w:rPr>
      </w:pPr>
    </w:p>
    <w:p w:rsidR="008F1518" w:rsidRPr="002833EB" w:rsidRDefault="008F1518" w:rsidP="00B16BB8">
      <w:pPr>
        <w:widowControl w:val="0"/>
        <w:spacing w:line="360" w:lineRule="auto"/>
        <w:jc w:val="center"/>
        <w:rPr>
          <w:color w:val="000000"/>
          <w:sz w:val="28"/>
          <w:szCs w:val="28"/>
          <w:lang w:val="uk-UA"/>
        </w:rPr>
      </w:pPr>
      <w:r w:rsidRPr="002833EB">
        <w:rPr>
          <w:color w:val="000000"/>
          <w:sz w:val="28"/>
          <w:szCs w:val="28"/>
          <w:lang w:val="uk-UA"/>
        </w:rPr>
        <w:t xml:space="preserve">Рис.1.4. </w:t>
      </w:r>
      <w:r w:rsidR="002F6972">
        <w:rPr>
          <w:color w:val="000000"/>
          <w:sz w:val="28"/>
          <w:szCs w:val="28"/>
          <w:lang w:val="uk-UA"/>
        </w:rPr>
        <w:t>Поділ</w:t>
      </w:r>
      <w:r w:rsidRPr="002833EB">
        <w:rPr>
          <w:color w:val="000000"/>
          <w:sz w:val="28"/>
          <w:szCs w:val="28"/>
          <w:lang w:val="uk-UA"/>
        </w:rPr>
        <w:t xml:space="preserve"> зобов’язань </w:t>
      </w:r>
      <w:r w:rsidR="002F6972">
        <w:rPr>
          <w:sz w:val="28"/>
          <w:szCs w:val="28"/>
          <w:shd w:val="clear" w:color="auto" w:fill="FFFFFF"/>
          <w:lang w:val="uk-UA"/>
        </w:rPr>
        <w:t xml:space="preserve">на різновиди в залежності </w:t>
      </w:r>
      <w:r w:rsidRPr="002833EB">
        <w:rPr>
          <w:sz w:val="28"/>
          <w:szCs w:val="28"/>
          <w:shd w:val="clear" w:color="auto" w:fill="FFFFFF"/>
          <w:lang w:val="uk-UA"/>
        </w:rPr>
        <w:t xml:space="preserve">від порядку </w:t>
      </w:r>
      <w:r w:rsidR="002F6972">
        <w:rPr>
          <w:sz w:val="28"/>
          <w:szCs w:val="28"/>
          <w:shd w:val="clear" w:color="auto" w:fill="FFFFFF"/>
          <w:lang w:val="uk-UA"/>
        </w:rPr>
        <w:t xml:space="preserve">розрахунку </w:t>
      </w:r>
      <w:r w:rsidRPr="002833EB">
        <w:rPr>
          <w:sz w:val="28"/>
          <w:szCs w:val="28"/>
          <w:shd w:val="clear" w:color="auto" w:fill="FFFFFF"/>
          <w:lang w:val="uk-UA"/>
        </w:rPr>
        <w:t xml:space="preserve">суми до </w:t>
      </w:r>
      <w:r w:rsidR="002F6972">
        <w:rPr>
          <w:sz w:val="28"/>
          <w:szCs w:val="28"/>
          <w:shd w:val="clear" w:color="auto" w:fill="FFFFFF"/>
          <w:lang w:val="uk-UA"/>
        </w:rPr>
        <w:t>сплати</w:t>
      </w:r>
    </w:p>
    <w:p w:rsidR="00A95CD0" w:rsidRPr="002833EB" w:rsidRDefault="00B16BB8" w:rsidP="006230E3">
      <w:pPr>
        <w:widowControl w:val="0"/>
        <w:spacing w:line="360" w:lineRule="auto"/>
        <w:ind w:firstLine="709"/>
        <w:jc w:val="both"/>
        <w:rPr>
          <w:sz w:val="28"/>
          <w:szCs w:val="28"/>
          <w:shd w:val="clear" w:color="auto" w:fill="FFFFFF"/>
          <w:lang w:val="uk-UA"/>
        </w:rPr>
      </w:pPr>
      <w:r w:rsidRPr="002833EB">
        <w:rPr>
          <w:sz w:val="28"/>
          <w:szCs w:val="28"/>
          <w:shd w:val="clear" w:color="auto" w:fill="FFFFFF"/>
          <w:lang w:val="uk-UA"/>
        </w:rPr>
        <w:lastRenderedPageBreak/>
        <w:t xml:space="preserve">Як засвідчили дані рисунку, довгострокові та поточні зобов’язання </w:t>
      </w:r>
      <w:r w:rsidR="005D3E11">
        <w:rPr>
          <w:sz w:val="28"/>
          <w:szCs w:val="28"/>
          <w:shd w:val="clear" w:color="auto" w:fill="FFFFFF"/>
          <w:lang w:val="uk-UA"/>
        </w:rPr>
        <w:t>є реальними, їх сума</w:t>
      </w:r>
      <w:r w:rsidRPr="002833EB">
        <w:rPr>
          <w:sz w:val="28"/>
          <w:szCs w:val="28"/>
          <w:shd w:val="clear" w:color="auto" w:fill="FFFFFF"/>
          <w:lang w:val="uk-UA"/>
        </w:rPr>
        <w:t xml:space="preserve"> чітко визначена і зафіксована на рахунках обліку у відповідності до первинних документів. </w:t>
      </w:r>
    </w:p>
    <w:p w:rsidR="003B200B" w:rsidRPr="002833EB" w:rsidRDefault="00C70964" w:rsidP="00A95CD0">
      <w:pPr>
        <w:widowControl w:val="0"/>
        <w:spacing w:line="360" w:lineRule="auto"/>
        <w:ind w:firstLine="709"/>
        <w:jc w:val="both"/>
        <w:rPr>
          <w:sz w:val="28"/>
          <w:szCs w:val="28"/>
          <w:shd w:val="clear" w:color="auto" w:fill="FFFFFF"/>
          <w:lang w:val="uk-UA"/>
        </w:rPr>
      </w:pPr>
      <w:r>
        <w:rPr>
          <w:sz w:val="28"/>
          <w:szCs w:val="28"/>
          <w:shd w:val="clear" w:color="auto" w:fill="FFFFFF"/>
          <w:lang w:val="uk-UA"/>
        </w:rPr>
        <w:t>Проте</w:t>
      </w:r>
      <w:r w:rsidR="003B200B" w:rsidRPr="002833EB">
        <w:rPr>
          <w:sz w:val="28"/>
          <w:szCs w:val="28"/>
          <w:shd w:val="clear" w:color="auto" w:fill="FFFFFF"/>
          <w:lang w:val="uk-UA"/>
        </w:rPr>
        <w:t xml:space="preserve">, для системи управління економічною безпекою важливе значення має інформація і про потенційні зобов’язання підприємства, що можуть виникнути в діяльності підприємства згодом, при виконанні певних умов. </w:t>
      </w:r>
    </w:p>
    <w:p w:rsidR="003B200B" w:rsidRPr="002833EB" w:rsidRDefault="003B200B" w:rsidP="00A95CD0">
      <w:pPr>
        <w:widowControl w:val="0"/>
        <w:spacing w:line="360" w:lineRule="auto"/>
        <w:ind w:firstLine="709"/>
        <w:jc w:val="both"/>
        <w:rPr>
          <w:sz w:val="28"/>
          <w:szCs w:val="28"/>
          <w:shd w:val="clear" w:color="auto" w:fill="FFFFFF"/>
          <w:lang w:val="uk-UA"/>
        </w:rPr>
      </w:pPr>
      <w:r w:rsidRPr="002833EB">
        <w:rPr>
          <w:sz w:val="28"/>
          <w:szCs w:val="28"/>
          <w:shd w:val="clear" w:color="auto" w:fill="FFFFFF"/>
          <w:lang w:val="uk-UA"/>
        </w:rPr>
        <w:t>Ми повністю підтримуємо думку науковців, які відносять до таких зобов’язань забезпечення та умовні (передбачувані) зобов’язання.</w:t>
      </w:r>
    </w:p>
    <w:p w:rsidR="003B200B" w:rsidRPr="002833EB" w:rsidRDefault="003B200B" w:rsidP="003B200B">
      <w:pPr>
        <w:widowControl w:val="0"/>
        <w:tabs>
          <w:tab w:val="left" w:pos="8863"/>
        </w:tabs>
        <w:spacing w:line="360" w:lineRule="auto"/>
        <w:ind w:firstLine="709"/>
        <w:jc w:val="both"/>
        <w:rPr>
          <w:color w:val="000000"/>
          <w:sz w:val="28"/>
          <w:szCs w:val="28"/>
          <w:lang w:val="uk-UA"/>
        </w:rPr>
      </w:pPr>
      <w:r w:rsidRPr="002833EB">
        <w:rPr>
          <w:color w:val="000000"/>
          <w:sz w:val="28"/>
          <w:szCs w:val="28"/>
          <w:lang w:val="uk-UA"/>
        </w:rPr>
        <w:t>Забезпечення – це зобов’язання, які виникнуть згодом, але в яких на дату бала</w:t>
      </w:r>
      <w:r w:rsidR="00FB27A0">
        <w:rPr>
          <w:color w:val="000000"/>
          <w:sz w:val="28"/>
          <w:szCs w:val="28"/>
          <w:lang w:val="uk-UA"/>
        </w:rPr>
        <w:t>нсу не визначений час або точна</w:t>
      </w:r>
      <w:r w:rsidRPr="002833EB">
        <w:rPr>
          <w:color w:val="000000"/>
          <w:sz w:val="28"/>
          <w:szCs w:val="28"/>
          <w:lang w:val="uk-UA"/>
        </w:rPr>
        <w:t xml:space="preserve"> сума погашення (наприклад резерв оплати відпусток).</w:t>
      </w:r>
    </w:p>
    <w:p w:rsidR="003B200B" w:rsidRPr="002833EB" w:rsidRDefault="003B200B" w:rsidP="003B200B">
      <w:pPr>
        <w:pStyle w:val="a3"/>
        <w:widowControl w:val="0"/>
        <w:shd w:val="clear" w:color="auto" w:fill="FFFFFF"/>
        <w:spacing w:before="0" w:beforeAutospacing="0" w:after="291" w:afterAutospacing="0" w:line="360" w:lineRule="auto"/>
        <w:ind w:firstLine="709"/>
        <w:contextualSpacing/>
        <w:jc w:val="both"/>
        <w:rPr>
          <w:rFonts w:ascii="Times New Roman" w:hAnsi="Times New Roman"/>
          <w:color w:val="000000"/>
          <w:sz w:val="28"/>
          <w:szCs w:val="28"/>
          <w:lang w:val="uk-UA"/>
        </w:rPr>
      </w:pPr>
      <w:r w:rsidRPr="002833EB">
        <w:rPr>
          <w:rFonts w:ascii="Times New Roman" w:hAnsi="Times New Roman"/>
          <w:color w:val="000000"/>
          <w:sz w:val="28"/>
          <w:szCs w:val="28"/>
          <w:lang w:val="uk-UA"/>
        </w:rPr>
        <w:t>До умовних зобов’язань відносять:</w:t>
      </w:r>
    </w:p>
    <w:p w:rsidR="003B200B" w:rsidRPr="002833EB" w:rsidRDefault="003B200B" w:rsidP="003B200B">
      <w:pPr>
        <w:pStyle w:val="a3"/>
        <w:widowControl w:val="0"/>
        <w:shd w:val="clear" w:color="auto" w:fill="FFFFFF"/>
        <w:spacing w:before="0" w:beforeAutospacing="0" w:after="291" w:afterAutospacing="0" w:line="360" w:lineRule="auto"/>
        <w:ind w:firstLine="709"/>
        <w:contextualSpacing/>
        <w:jc w:val="both"/>
        <w:rPr>
          <w:rFonts w:ascii="Times New Roman" w:hAnsi="Times New Roman"/>
          <w:color w:val="000000"/>
          <w:sz w:val="28"/>
          <w:szCs w:val="28"/>
          <w:lang w:val="uk-UA"/>
        </w:rPr>
      </w:pPr>
      <w:r w:rsidRPr="002833EB">
        <w:rPr>
          <w:rFonts w:ascii="Times New Roman" w:hAnsi="Times New Roman"/>
          <w:color w:val="000000"/>
          <w:sz w:val="28"/>
          <w:szCs w:val="28"/>
          <w:lang w:val="uk-UA"/>
        </w:rPr>
        <w:t>1) зобов'язання, що виникає в ході подій які відбулися в минулому, а</w:t>
      </w:r>
      <w:r w:rsidR="002F6BEF" w:rsidRPr="002833EB">
        <w:rPr>
          <w:rFonts w:ascii="Times New Roman" w:hAnsi="Times New Roman"/>
          <w:color w:val="000000"/>
          <w:sz w:val="28"/>
          <w:szCs w:val="28"/>
          <w:lang w:val="uk-UA"/>
        </w:rPr>
        <w:t>ле</w:t>
      </w:r>
      <w:r w:rsidRPr="002833EB">
        <w:rPr>
          <w:rFonts w:ascii="Times New Roman" w:hAnsi="Times New Roman"/>
          <w:color w:val="000000"/>
          <w:sz w:val="28"/>
          <w:szCs w:val="28"/>
          <w:lang w:val="uk-UA"/>
        </w:rPr>
        <w:t xml:space="preserve"> їх підтвердження відбудеться лише тоді, коли відбуд</w:t>
      </w:r>
      <w:r w:rsidR="00FB27A0">
        <w:rPr>
          <w:rFonts w:ascii="Times New Roman" w:hAnsi="Times New Roman"/>
          <w:color w:val="000000"/>
          <w:sz w:val="28"/>
          <w:szCs w:val="28"/>
          <w:lang w:val="uk-UA"/>
        </w:rPr>
        <w:t>уться</w:t>
      </w:r>
      <w:r w:rsidRPr="002833EB">
        <w:rPr>
          <w:rFonts w:ascii="Times New Roman" w:hAnsi="Times New Roman"/>
          <w:color w:val="000000"/>
          <w:sz w:val="28"/>
          <w:szCs w:val="28"/>
          <w:lang w:val="uk-UA"/>
        </w:rPr>
        <w:t xml:space="preserve"> </w:t>
      </w:r>
      <w:r w:rsidR="00FB27A0">
        <w:rPr>
          <w:rFonts w:ascii="Times New Roman" w:hAnsi="Times New Roman"/>
          <w:color w:val="000000"/>
          <w:sz w:val="28"/>
          <w:szCs w:val="28"/>
          <w:lang w:val="uk-UA"/>
        </w:rPr>
        <w:t>певні</w:t>
      </w:r>
      <w:r w:rsidRPr="002833EB">
        <w:rPr>
          <w:rFonts w:ascii="Times New Roman" w:hAnsi="Times New Roman"/>
          <w:color w:val="000000"/>
          <w:sz w:val="28"/>
          <w:szCs w:val="28"/>
          <w:lang w:val="uk-UA"/>
        </w:rPr>
        <w:t xml:space="preserve"> майбутні</w:t>
      </w:r>
      <w:r w:rsidR="00FB27A0">
        <w:rPr>
          <w:rFonts w:ascii="Times New Roman" w:hAnsi="Times New Roman"/>
          <w:color w:val="000000"/>
          <w:sz w:val="28"/>
          <w:szCs w:val="28"/>
          <w:lang w:val="uk-UA"/>
        </w:rPr>
        <w:t xml:space="preserve"> події</w:t>
      </w:r>
      <w:r w:rsidRPr="002833EB">
        <w:rPr>
          <w:rFonts w:ascii="Times New Roman" w:hAnsi="Times New Roman"/>
          <w:color w:val="000000"/>
          <w:sz w:val="28"/>
          <w:szCs w:val="28"/>
          <w:lang w:val="uk-UA"/>
        </w:rPr>
        <w:t xml:space="preserve">, </w:t>
      </w:r>
      <w:r w:rsidR="002F6BEF" w:rsidRPr="002833EB">
        <w:rPr>
          <w:rFonts w:ascii="Times New Roman" w:hAnsi="Times New Roman"/>
          <w:color w:val="000000"/>
          <w:sz w:val="28"/>
          <w:szCs w:val="28"/>
          <w:lang w:val="uk-UA"/>
        </w:rPr>
        <w:t xml:space="preserve">або такі події не відбудуться і цей процес </w:t>
      </w:r>
      <w:r w:rsidRPr="002833EB">
        <w:rPr>
          <w:rFonts w:ascii="Times New Roman" w:hAnsi="Times New Roman"/>
          <w:color w:val="000000"/>
          <w:sz w:val="28"/>
          <w:szCs w:val="28"/>
          <w:lang w:val="uk-UA"/>
        </w:rPr>
        <w:t xml:space="preserve"> підприємст</w:t>
      </w:r>
      <w:r w:rsidR="00886187" w:rsidRPr="002833EB">
        <w:rPr>
          <w:rFonts w:ascii="Times New Roman" w:hAnsi="Times New Roman"/>
          <w:color w:val="000000"/>
          <w:sz w:val="28"/>
          <w:szCs w:val="28"/>
          <w:lang w:val="uk-UA"/>
        </w:rPr>
        <w:t xml:space="preserve">во не </w:t>
      </w:r>
      <w:r w:rsidR="002F6BEF" w:rsidRPr="002833EB">
        <w:rPr>
          <w:rFonts w:ascii="Times New Roman" w:hAnsi="Times New Roman"/>
          <w:color w:val="000000"/>
          <w:sz w:val="28"/>
          <w:szCs w:val="28"/>
          <w:lang w:val="uk-UA"/>
        </w:rPr>
        <w:t>може повністю проконтролювати</w:t>
      </w:r>
      <w:r w:rsidR="00886187" w:rsidRPr="002833EB">
        <w:rPr>
          <w:rFonts w:ascii="Times New Roman" w:hAnsi="Times New Roman"/>
          <w:color w:val="000000"/>
          <w:sz w:val="28"/>
          <w:szCs w:val="28"/>
          <w:lang w:val="uk-UA"/>
        </w:rPr>
        <w:t>;</w:t>
      </w:r>
    </w:p>
    <w:p w:rsidR="003B200B" w:rsidRPr="002833EB" w:rsidRDefault="003B200B" w:rsidP="003B200B">
      <w:pPr>
        <w:pStyle w:val="a3"/>
        <w:widowControl w:val="0"/>
        <w:shd w:val="clear" w:color="auto" w:fill="FFFFFF"/>
        <w:spacing w:before="0" w:beforeAutospacing="0" w:after="0" w:afterAutospacing="0" w:line="360" w:lineRule="auto"/>
        <w:ind w:firstLine="709"/>
        <w:contextualSpacing/>
        <w:jc w:val="both"/>
        <w:rPr>
          <w:rFonts w:ascii="Times New Roman" w:hAnsi="Times New Roman"/>
          <w:color w:val="000000"/>
          <w:sz w:val="28"/>
          <w:szCs w:val="28"/>
          <w:lang w:val="uk-UA"/>
        </w:rPr>
      </w:pPr>
      <w:r w:rsidRPr="002833EB">
        <w:rPr>
          <w:rFonts w:ascii="Times New Roman" w:hAnsi="Times New Roman"/>
          <w:color w:val="000000"/>
          <w:sz w:val="28"/>
          <w:szCs w:val="28"/>
          <w:lang w:val="uk-UA"/>
        </w:rPr>
        <w:t>2) теперішнє зобов'язання,   яке  відбулося в ході минулих подій, але на даний момент не визначається, та</w:t>
      </w:r>
      <w:r w:rsidR="00886187" w:rsidRPr="002833EB">
        <w:rPr>
          <w:rFonts w:ascii="Times New Roman" w:hAnsi="Times New Roman"/>
          <w:color w:val="000000"/>
          <w:sz w:val="28"/>
          <w:szCs w:val="28"/>
          <w:lang w:val="uk-UA"/>
        </w:rPr>
        <w:t xml:space="preserve">к як для його погашення можуть </w:t>
      </w:r>
      <w:r w:rsidRPr="002833EB">
        <w:rPr>
          <w:rFonts w:ascii="Times New Roman" w:hAnsi="Times New Roman"/>
          <w:color w:val="000000"/>
          <w:sz w:val="28"/>
          <w:szCs w:val="28"/>
          <w:lang w:val="uk-UA"/>
        </w:rPr>
        <w:t>бути використані ті ресурси, які є економічною вигодою підприємства або сума такого зобов’язання не може визначитися достовірно.</w:t>
      </w:r>
    </w:p>
    <w:p w:rsidR="007B1AC6" w:rsidRPr="002833EB" w:rsidRDefault="00DF3825" w:rsidP="00A95CD0">
      <w:pPr>
        <w:widowControl w:val="0"/>
        <w:spacing w:line="360" w:lineRule="auto"/>
        <w:ind w:firstLine="709"/>
        <w:jc w:val="both"/>
        <w:rPr>
          <w:sz w:val="28"/>
          <w:szCs w:val="28"/>
          <w:shd w:val="clear" w:color="auto" w:fill="FFFFFF"/>
          <w:lang w:val="uk-UA"/>
        </w:rPr>
      </w:pPr>
      <w:r w:rsidRPr="002833EB">
        <w:rPr>
          <w:sz w:val="28"/>
          <w:szCs w:val="28"/>
          <w:shd w:val="clear" w:color="auto" w:fill="FFFFFF"/>
          <w:lang w:val="uk-UA"/>
        </w:rPr>
        <w:t>Прикладом таких зобов’язань можна назвати зобов’язання за договором який уже підписаний, але на дату складання балансу за цим договором не відбулася жодна із подій – поставка чи оплата, проте планується її здійснення в майбутньому.</w:t>
      </w:r>
      <w:r w:rsidR="007B1AC6" w:rsidRPr="002833EB">
        <w:rPr>
          <w:sz w:val="28"/>
          <w:szCs w:val="28"/>
          <w:shd w:val="clear" w:color="auto" w:fill="FFFFFF"/>
          <w:lang w:val="uk-UA"/>
        </w:rPr>
        <w:t xml:space="preserve"> </w:t>
      </w:r>
    </w:p>
    <w:p w:rsidR="003B200B" w:rsidRPr="002833EB" w:rsidRDefault="007B1AC6" w:rsidP="00A95CD0">
      <w:pPr>
        <w:widowControl w:val="0"/>
        <w:spacing w:line="360" w:lineRule="auto"/>
        <w:ind w:firstLine="709"/>
        <w:jc w:val="both"/>
        <w:rPr>
          <w:sz w:val="28"/>
          <w:szCs w:val="28"/>
          <w:shd w:val="clear" w:color="auto" w:fill="FFFFFF"/>
          <w:lang w:val="uk-UA"/>
        </w:rPr>
      </w:pPr>
      <w:r w:rsidRPr="002833EB">
        <w:rPr>
          <w:sz w:val="28"/>
          <w:szCs w:val="28"/>
          <w:shd w:val="clear" w:color="auto" w:fill="FFFFFF"/>
          <w:lang w:val="uk-UA"/>
        </w:rPr>
        <w:t>Умовні зобов’язання можуть бути оціночні, це коли їх можна прорахувати та непередбачувані, коли суму прорахувати на певний момент часу неможливо.</w:t>
      </w:r>
    </w:p>
    <w:p w:rsidR="003B200B" w:rsidRPr="002833EB" w:rsidRDefault="00CA1049" w:rsidP="00A95CD0">
      <w:pPr>
        <w:widowControl w:val="0"/>
        <w:spacing w:line="360" w:lineRule="auto"/>
        <w:ind w:firstLine="709"/>
        <w:jc w:val="both"/>
        <w:rPr>
          <w:sz w:val="28"/>
          <w:szCs w:val="28"/>
          <w:shd w:val="clear" w:color="auto" w:fill="FFFFFF"/>
          <w:lang w:val="uk-UA"/>
        </w:rPr>
      </w:pPr>
      <w:r w:rsidRPr="002833EB">
        <w:rPr>
          <w:sz w:val="28"/>
          <w:szCs w:val="28"/>
          <w:shd w:val="clear" w:color="auto" w:fill="FFFFFF"/>
          <w:lang w:val="uk-UA"/>
        </w:rPr>
        <w:t xml:space="preserve">Крім вищеперерахованих класифікаційних ознак, науковці та практики пропонують також класифікувати кредиторську заборгованість, що </w:t>
      </w:r>
      <w:r w:rsidRPr="002833EB">
        <w:rPr>
          <w:sz w:val="28"/>
          <w:szCs w:val="28"/>
          <w:shd w:val="clear" w:color="auto" w:fill="FFFFFF"/>
          <w:lang w:val="uk-UA"/>
        </w:rPr>
        <w:lastRenderedPageBreak/>
        <w:t>представляє собою зобов’язання підприємства</w:t>
      </w:r>
      <w:r w:rsidR="00DA476F" w:rsidRPr="002833EB">
        <w:rPr>
          <w:sz w:val="28"/>
          <w:szCs w:val="28"/>
          <w:shd w:val="clear" w:color="auto" w:fill="FFFFFF"/>
          <w:lang w:val="uk-UA"/>
        </w:rPr>
        <w:t>,</w:t>
      </w:r>
      <w:r w:rsidRPr="002833EB">
        <w:rPr>
          <w:sz w:val="28"/>
          <w:szCs w:val="28"/>
          <w:shd w:val="clear" w:color="auto" w:fill="FFFFFF"/>
          <w:lang w:val="uk-UA"/>
        </w:rPr>
        <w:t xml:space="preserve"> за значною кількістю додаткових ознак ( рис. 1.5)</w:t>
      </w:r>
      <w:r w:rsidR="00C754D1" w:rsidRPr="002833EB">
        <w:rPr>
          <w:sz w:val="28"/>
          <w:szCs w:val="28"/>
          <w:shd w:val="clear" w:color="auto" w:fill="FFFFFF"/>
          <w:lang w:val="uk-UA"/>
        </w:rPr>
        <w:t>.</w:t>
      </w:r>
    </w:p>
    <w:p w:rsidR="00CA1049" w:rsidRPr="002833EB" w:rsidRDefault="008A7A99" w:rsidP="00CA1049">
      <w:pPr>
        <w:widowControl w:val="0"/>
        <w:tabs>
          <w:tab w:val="left" w:pos="8863"/>
        </w:tabs>
        <w:spacing w:line="360" w:lineRule="auto"/>
        <w:ind w:firstLine="709"/>
        <w:jc w:val="both"/>
        <w:rPr>
          <w:color w:val="000000"/>
          <w:sz w:val="28"/>
          <w:szCs w:val="28"/>
          <w:lang w:val="uk-UA"/>
        </w:rPr>
      </w:pPr>
      <w:r>
        <w:rPr>
          <w:noProof/>
        </w:rPr>
        <mc:AlternateContent>
          <mc:Choice Requires="wps">
            <w:drawing>
              <wp:anchor distT="0" distB="0" distL="114300" distR="114300" simplePos="0" relativeHeight="251685888" behindDoc="0" locked="0" layoutInCell="1" allowOverlap="1">
                <wp:simplePos x="0" y="0"/>
                <wp:positionH relativeFrom="column">
                  <wp:posOffset>-86995</wp:posOffset>
                </wp:positionH>
                <wp:positionV relativeFrom="paragraph">
                  <wp:posOffset>41275</wp:posOffset>
                </wp:positionV>
                <wp:extent cx="5933440" cy="297815"/>
                <wp:effectExtent l="12065" t="12700" r="7620" b="13335"/>
                <wp:wrapNone/>
                <wp:docPr id="1359" name="Rectangle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297815"/>
                        </a:xfrm>
                        <a:prstGeom prst="rect">
                          <a:avLst/>
                        </a:prstGeom>
                        <a:solidFill>
                          <a:srgbClr val="FFFFFF"/>
                        </a:solidFill>
                        <a:ln w="9525">
                          <a:solidFill>
                            <a:srgbClr val="000000"/>
                          </a:solidFill>
                          <a:miter lim="800000"/>
                          <a:headEnd/>
                          <a:tailEnd/>
                        </a:ln>
                      </wps:spPr>
                      <wps:txbx>
                        <w:txbxContent>
                          <w:p w:rsidR="004A3DAE" w:rsidRDefault="004A3DAE" w:rsidP="00CA1049">
                            <w:pPr>
                              <w:jc w:val="center"/>
                              <w:rPr>
                                <w:sz w:val="28"/>
                                <w:szCs w:val="28"/>
                                <w:lang w:val="uk-UA"/>
                              </w:rPr>
                            </w:pPr>
                            <w:r>
                              <w:rPr>
                                <w:sz w:val="28"/>
                                <w:szCs w:val="28"/>
                                <w:lang w:val="uk-UA"/>
                              </w:rPr>
                              <w:t>Зобов</w:t>
                            </w:r>
                            <w:r>
                              <w:rPr>
                                <w:sz w:val="28"/>
                                <w:szCs w:val="28"/>
                                <w:lang w:val="en-US"/>
                              </w:rPr>
                              <w:t>’</w:t>
                            </w:r>
                            <w:r>
                              <w:rPr>
                                <w:sz w:val="28"/>
                                <w:szCs w:val="28"/>
                                <w:lang w:val="uk-UA"/>
                              </w:rPr>
                              <w:t>язання (кредиторська заборгованість)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7" o:spid="_x0000_s1082" style="position:absolute;left:0;text-align:left;margin-left:-6.85pt;margin-top:3.25pt;width:467.2pt;height:2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">
                <v:textbox>
                  <w:txbxContent>
                    <w:p w:rsidR="004A3DAE" w:rsidRDefault="004A3DAE" w:rsidP="00CA1049">
                      <w:pPr>
                        <w:jc w:val="center"/>
                        <w:rPr>
                          <w:sz w:val="28"/>
                          <w:szCs w:val="28"/>
                          <w:lang w:val="uk-UA"/>
                        </w:rPr>
                      </w:pPr>
                      <w:r>
                        <w:rPr>
                          <w:sz w:val="28"/>
                          <w:szCs w:val="28"/>
                          <w:lang w:val="uk-UA"/>
                        </w:rPr>
                        <w:t>Зобов</w:t>
                      </w:r>
                      <w:r>
                        <w:rPr>
                          <w:sz w:val="28"/>
                          <w:szCs w:val="28"/>
                          <w:lang w:val="en-US"/>
                        </w:rPr>
                        <w:t>’</w:t>
                      </w:r>
                      <w:r>
                        <w:rPr>
                          <w:sz w:val="28"/>
                          <w:szCs w:val="28"/>
                          <w:lang w:val="uk-UA"/>
                        </w:rPr>
                        <w:t>язання (кредиторська заборгованість)</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4697095</wp:posOffset>
                </wp:positionH>
                <wp:positionV relativeFrom="paragraph">
                  <wp:posOffset>337185</wp:posOffset>
                </wp:positionV>
                <wp:extent cx="635" cy="342900"/>
                <wp:effectExtent l="52705" t="13335" r="60960" b="15240"/>
                <wp:wrapNone/>
                <wp:docPr id="1358" name="AutoShap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883A6" id="AutoShape 1722" o:spid="_x0000_s1026" type="#_x0000_t32" style="position:absolute;margin-left:369.85pt;margin-top:26.55pt;width:.0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3070860</wp:posOffset>
                </wp:positionH>
                <wp:positionV relativeFrom="paragraph">
                  <wp:posOffset>337185</wp:posOffset>
                </wp:positionV>
                <wp:extent cx="635" cy="342900"/>
                <wp:effectExtent l="55245" t="13335" r="58420" b="15240"/>
                <wp:wrapNone/>
                <wp:docPr id="1357" name="AutoShap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1953A" id="AutoShape 1723" o:spid="_x0000_s1026" type="#_x0000_t32" style="position:absolute;margin-left:241.8pt;margin-top:26.55pt;width:.0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1688465</wp:posOffset>
                </wp:positionH>
                <wp:positionV relativeFrom="paragraph">
                  <wp:posOffset>337185</wp:posOffset>
                </wp:positionV>
                <wp:extent cx="635" cy="342900"/>
                <wp:effectExtent l="53975" t="13335" r="59690" b="15240"/>
                <wp:wrapNone/>
                <wp:docPr id="1356" name="AutoShap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07193" id="AutoShape 1724" o:spid="_x0000_s1026" type="#_x0000_t32" style="position:absolute;margin-left:132.95pt;margin-top:26.55pt;width:.0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593090</wp:posOffset>
                </wp:positionH>
                <wp:positionV relativeFrom="paragraph">
                  <wp:posOffset>337185</wp:posOffset>
                </wp:positionV>
                <wp:extent cx="635" cy="342900"/>
                <wp:effectExtent l="53975" t="13335" r="59690" b="15240"/>
                <wp:wrapNone/>
                <wp:docPr id="1355" name="AutoShap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8294C" id="AutoShape 1725" o:spid="_x0000_s1026" type="#_x0000_t32" style="position:absolute;margin-left:46.7pt;margin-top:26.55pt;width:.0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">
                <v:stroke endarrow="block"/>
              </v:shape>
            </w:pict>
          </mc:Fallback>
        </mc:AlternateContent>
      </w:r>
    </w:p>
    <w:p w:rsidR="00CA1049" w:rsidRPr="002833EB" w:rsidRDefault="008A7A99" w:rsidP="00CA1049">
      <w:pPr>
        <w:pStyle w:val="af"/>
        <w:widowControl w:val="0"/>
        <w:tabs>
          <w:tab w:val="left" w:pos="8863"/>
        </w:tabs>
        <w:spacing w:line="360" w:lineRule="auto"/>
        <w:ind w:firstLine="709"/>
        <w:jc w:val="both"/>
        <w:rPr>
          <w:rFonts w:ascii="Times New Roman" w:hAnsi="Times New Roman"/>
          <w:color w:val="000000"/>
          <w:sz w:val="28"/>
          <w:szCs w:val="28"/>
          <w:lang w:val="uk-UA"/>
        </w:rPr>
      </w:pP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5845810</wp:posOffset>
                </wp:positionH>
                <wp:positionV relativeFrom="paragraph">
                  <wp:posOffset>30480</wp:posOffset>
                </wp:positionV>
                <wp:extent cx="0" cy="2026920"/>
                <wp:effectExtent l="58420" t="13335" r="55880" b="17145"/>
                <wp:wrapNone/>
                <wp:docPr id="1354" name="AutoShap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6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DCE23" id="AutoShape 1718" o:spid="_x0000_s1026" type="#_x0000_t32" style="position:absolute;margin-left:460.3pt;margin-top:2.4pt;width:0;height:15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4282440</wp:posOffset>
                </wp:positionH>
                <wp:positionV relativeFrom="paragraph">
                  <wp:posOffset>30480</wp:posOffset>
                </wp:positionV>
                <wp:extent cx="0" cy="2026920"/>
                <wp:effectExtent l="57150" t="13335" r="57150" b="17145"/>
                <wp:wrapNone/>
                <wp:docPr id="1353" name="AutoShap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6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088BA" id="AutoShape 1719" o:spid="_x0000_s1026" type="#_x0000_t32" style="position:absolute;margin-left:337.2pt;margin-top:2.4pt;width:0;height:15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2656205</wp:posOffset>
                </wp:positionH>
                <wp:positionV relativeFrom="paragraph">
                  <wp:posOffset>30480</wp:posOffset>
                </wp:positionV>
                <wp:extent cx="0" cy="2026920"/>
                <wp:effectExtent l="59690" t="13335" r="54610" b="17145"/>
                <wp:wrapNone/>
                <wp:docPr id="1352" name="AutoShap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6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201C9" id="AutoShape 1720" o:spid="_x0000_s1026" type="#_x0000_t32" style="position:absolute;margin-left:209.15pt;margin-top:2.4pt;width:0;height:15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1120140</wp:posOffset>
                </wp:positionH>
                <wp:positionV relativeFrom="paragraph">
                  <wp:posOffset>32385</wp:posOffset>
                </wp:positionV>
                <wp:extent cx="0" cy="2025015"/>
                <wp:effectExtent l="57150" t="5715" r="57150" b="17145"/>
                <wp:wrapNone/>
                <wp:docPr id="1351" name="AutoShap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AF951" id="AutoShape 1721" o:spid="_x0000_s1026" type="#_x0000_t32" style="position:absolute;margin-left:88.2pt;margin-top:2.55pt;width:0;height:15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">
                <v:stroke endarrow="block"/>
              </v:shape>
            </w:pict>
          </mc:Fallback>
        </mc:AlternateContent>
      </w:r>
    </w:p>
    <w:p w:rsidR="00CA1049" w:rsidRPr="002833EB" w:rsidRDefault="008A7A99" w:rsidP="00CA1049">
      <w:pPr>
        <w:pStyle w:val="af"/>
        <w:widowControl w:val="0"/>
        <w:tabs>
          <w:tab w:val="left" w:pos="8863"/>
        </w:tabs>
        <w:spacing w:line="360" w:lineRule="auto"/>
        <w:ind w:firstLine="709"/>
        <w:jc w:val="both"/>
        <w:rPr>
          <w:rFonts w:ascii="Times New Roman" w:hAnsi="Times New Roman"/>
          <w:color w:val="000000"/>
          <w:sz w:val="28"/>
          <w:szCs w:val="28"/>
          <w:lang w:val="uk-UA"/>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-130175</wp:posOffset>
                </wp:positionH>
                <wp:positionV relativeFrom="paragraph">
                  <wp:posOffset>48260</wp:posOffset>
                </wp:positionV>
                <wp:extent cx="1143635" cy="1529080"/>
                <wp:effectExtent l="6985" t="13970" r="11430" b="9525"/>
                <wp:wrapNone/>
                <wp:docPr id="1350" name="Rectangle 1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1529080"/>
                        </a:xfrm>
                        <a:prstGeom prst="rect">
                          <a:avLst/>
                        </a:prstGeom>
                        <a:solidFill>
                          <a:srgbClr val="FFFFFF"/>
                        </a:solidFill>
                        <a:ln w="9525">
                          <a:solidFill>
                            <a:srgbClr val="000000"/>
                          </a:solidFill>
                          <a:miter lim="800000"/>
                          <a:headEnd/>
                          <a:tailEnd/>
                        </a:ln>
                      </wps:spPr>
                      <wps:txbx>
                        <w:txbxContent>
                          <w:p w:rsidR="004A3DAE" w:rsidRDefault="004A3DAE" w:rsidP="00CA1049">
                            <w:pPr>
                              <w:jc w:val="center"/>
                              <w:rPr>
                                <w:sz w:val="28"/>
                                <w:lang w:val="uk-UA"/>
                              </w:rPr>
                            </w:pPr>
                            <w:r>
                              <w:rPr>
                                <w:sz w:val="28"/>
                                <w:lang w:val="uk-UA"/>
                              </w:rPr>
                              <w:t>За складністю:</w:t>
                            </w:r>
                          </w:p>
                          <w:p w:rsidR="004A3DAE" w:rsidRDefault="004A3DAE" w:rsidP="00CA1049">
                            <w:pPr>
                              <w:rPr>
                                <w:sz w:val="28"/>
                                <w:lang w:val="uk-UA"/>
                              </w:rPr>
                            </w:pPr>
                            <w:r>
                              <w:rPr>
                                <w:sz w:val="28"/>
                                <w:lang w:val="uk-UA"/>
                              </w:rPr>
                              <w:t>1. Прості</w:t>
                            </w:r>
                          </w:p>
                          <w:p w:rsidR="004A3DAE" w:rsidRDefault="004A3DAE" w:rsidP="00CA1049">
                            <w:pPr>
                              <w:rPr>
                                <w:sz w:val="28"/>
                                <w:lang w:val="uk-UA"/>
                              </w:rPr>
                            </w:pPr>
                            <w:r>
                              <w:rPr>
                                <w:sz w:val="28"/>
                                <w:lang w:val="uk-UA"/>
                              </w:rPr>
                              <w:t>2. Складні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6" o:spid="_x0000_s1083" style="position:absolute;left:0;text-align:left;margin-left:-10.25pt;margin-top:3.8pt;width:90.05pt;height:1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">
                <v:textbox>
                  <w:txbxContent>
                    <w:p w:rsidR="004A3DAE" w:rsidRDefault="004A3DAE" w:rsidP="00CA1049">
                      <w:pPr>
                        <w:jc w:val="center"/>
                        <w:rPr>
                          <w:sz w:val="28"/>
                          <w:lang w:val="uk-UA"/>
                        </w:rPr>
                      </w:pPr>
                      <w:r>
                        <w:rPr>
                          <w:sz w:val="28"/>
                          <w:lang w:val="uk-UA"/>
                        </w:rPr>
                        <w:t>За складністю:</w:t>
                      </w:r>
                    </w:p>
                    <w:p w:rsidR="004A3DAE" w:rsidRDefault="004A3DAE" w:rsidP="00CA1049">
                      <w:pPr>
                        <w:rPr>
                          <w:sz w:val="28"/>
                          <w:lang w:val="uk-UA"/>
                        </w:rPr>
                      </w:pPr>
                      <w:r>
                        <w:rPr>
                          <w:sz w:val="28"/>
                          <w:lang w:val="uk-UA"/>
                        </w:rPr>
                        <w:t>1. Прості</w:t>
                      </w:r>
                    </w:p>
                    <w:p w:rsidR="004A3DAE" w:rsidRDefault="004A3DAE" w:rsidP="00CA1049">
                      <w:pPr>
                        <w:rPr>
                          <w:sz w:val="28"/>
                          <w:lang w:val="uk-UA"/>
                        </w:rPr>
                      </w:pPr>
                      <w:r>
                        <w:rPr>
                          <w:sz w:val="28"/>
                          <w:lang w:val="uk-UA"/>
                        </w:rPr>
                        <w:t>2. Складні</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4378960</wp:posOffset>
                </wp:positionH>
                <wp:positionV relativeFrom="paragraph">
                  <wp:posOffset>46355</wp:posOffset>
                </wp:positionV>
                <wp:extent cx="1408430" cy="1530985"/>
                <wp:effectExtent l="10795" t="12065" r="9525" b="9525"/>
                <wp:wrapNone/>
                <wp:docPr id="134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530985"/>
                        </a:xfrm>
                        <a:prstGeom prst="rect">
                          <a:avLst/>
                        </a:prstGeom>
                        <a:solidFill>
                          <a:srgbClr val="FFFFFF"/>
                        </a:solidFill>
                        <a:ln w="9525">
                          <a:solidFill>
                            <a:srgbClr val="000000"/>
                          </a:solidFill>
                          <a:miter lim="800000"/>
                          <a:headEnd/>
                          <a:tailEnd/>
                        </a:ln>
                      </wps:spPr>
                      <wps:txbx>
                        <w:txbxContent>
                          <w:p w:rsidR="004A3DAE" w:rsidRDefault="004A3DAE" w:rsidP="00CA1049">
                            <w:pPr>
                              <w:jc w:val="center"/>
                              <w:rPr>
                                <w:sz w:val="28"/>
                                <w:lang w:val="uk-UA"/>
                              </w:rPr>
                            </w:pPr>
                            <w:r>
                              <w:rPr>
                                <w:sz w:val="28"/>
                                <w:lang w:val="uk-UA"/>
                              </w:rPr>
                              <w:t>Залежно від підстави виникнення:</w:t>
                            </w:r>
                          </w:p>
                          <w:p w:rsidR="004A3DAE" w:rsidRDefault="004A3DAE" w:rsidP="00CA1049">
                            <w:pPr>
                              <w:rPr>
                                <w:sz w:val="28"/>
                                <w:lang w:val="uk-UA"/>
                              </w:rPr>
                            </w:pPr>
                            <w:r>
                              <w:rPr>
                                <w:sz w:val="28"/>
                                <w:lang w:val="uk-UA"/>
                              </w:rPr>
                              <w:t>1. Договірні</w:t>
                            </w:r>
                          </w:p>
                          <w:p w:rsidR="004A3DAE" w:rsidRPr="00CA1049" w:rsidRDefault="004A3DAE" w:rsidP="00CA1049">
                            <w:pPr>
                              <w:rPr>
                                <w:sz w:val="26"/>
                                <w:szCs w:val="26"/>
                                <w:lang w:val="uk-UA"/>
                              </w:rPr>
                            </w:pPr>
                            <w:r w:rsidRPr="00CA1049">
                              <w:rPr>
                                <w:sz w:val="26"/>
                                <w:szCs w:val="26"/>
                                <w:lang w:val="uk-UA"/>
                              </w:rPr>
                              <w:t>2.</w:t>
                            </w:r>
                            <w:r>
                              <w:rPr>
                                <w:sz w:val="28"/>
                                <w:lang w:val="uk-UA"/>
                              </w:rPr>
                              <w:t xml:space="preserve"> </w:t>
                            </w:r>
                            <w:r w:rsidRPr="00CA1049">
                              <w:rPr>
                                <w:sz w:val="26"/>
                                <w:szCs w:val="26"/>
                                <w:lang w:val="uk-UA"/>
                              </w:rPr>
                              <w:t>Позадоговірні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84" style="position:absolute;left:0;text-align:left;margin-left:344.8pt;margin-top:3.65pt;width:110.9pt;height:12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">
                <v:textbox>
                  <w:txbxContent>
                    <w:p w:rsidR="004A3DAE" w:rsidRDefault="004A3DAE" w:rsidP="00CA1049">
                      <w:pPr>
                        <w:jc w:val="center"/>
                        <w:rPr>
                          <w:sz w:val="28"/>
                          <w:lang w:val="uk-UA"/>
                        </w:rPr>
                      </w:pPr>
                      <w:r>
                        <w:rPr>
                          <w:sz w:val="28"/>
                          <w:lang w:val="uk-UA"/>
                        </w:rPr>
                        <w:t>Залежно від підстави виникнення:</w:t>
                      </w:r>
                    </w:p>
                    <w:p w:rsidR="004A3DAE" w:rsidRDefault="004A3DAE" w:rsidP="00CA1049">
                      <w:pPr>
                        <w:rPr>
                          <w:sz w:val="28"/>
                          <w:lang w:val="uk-UA"/>
                        </w:rPr>
                      </w:pPr>
                      <w:r>
                        <w:rPr>
                          <w:sz w:val="28"/>
                          <w:lang w:val="uk-UA"/>
                        </w:rPr>
                        <w:t>1. Договірні</w:t>
                      </w:r>
                    </w:p>
                    <w:p w:rsidR="004A3DAE" w:rsidRPr="00CA1049" w:rsidRDefault="004A3DAE" w:rsidP="00CA1049">
                      <w:pPr>
                        <w:rPr>
                          <w:sz w:val="26"/>
                          <w:szCs w:val="26"/>
                          <w:lang w:val="uk-UA"/>
                        </w:rPr>
                      </w:pPr>
                      <w:r w:rsidRPr="00CA1049">
                        <w:rPr>
                          <w:sz w:val="26"/>
                          <w:szCs w:val="26"/>
                          <w:lang w:val="uk-UA"/>
                        </w:rPr>
                        <w:t>2.</w:t>
                      </w:r>
                      <w:r>
                        <w:rPr>
                          <w:sz w:val="28"/>
                          <w:lang w:val="uk-UA"/>
                        </w:rPr>
                        <w:t xml:space="preserve"> </w:t>
                      </w:r>
                      <w:r w:rsidRPr="00CA1049">
                        <w:rPr>
                          <w:sz w:val="26"/>
                          <w:szCs w:val="26"/>
                          <w:lang w:val="uk-UA"/>
                        </w:rPr>
                        <w:t>Позадоговірні</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2741295</wp:posOffset>
                </wp:positionH>
                <wp:positionV relativeFrom="paragraph">
                  <wp:posOffset>46355</wp:posOffset>
                </wp:positionV>
                <wp:extent cx="1477645" cy="1530985"/>
                <wp:effectExtent l="11430" t="12065" r="6350" b="9525"/>
                <wp:wrapNone/>
                <wp:docPr id="1348"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1530985"/>
                        </a:xfrm>
                        <a:prstGeom prst="rect">
                          <a:avLst/>
                        </a:prstGeom>
                        <a:solidFill>
                          <a:srgbClr val="FFFFFF"/>
                        </a:solidFill>
                        <a:ln w="9525">
                          <a:solidFill>
                            <a:srgbClr val="000000"/>
                          </a:solidFill>
                          <a:miter lim="800000"/>
                          <a:headEnd/>
                          <a:tailEnd/>
                        </a:ln>
                      </wps:spPr>
                      <wps:txbx>
                        <w:txbxContent>
                          <w:p w:rsidR="004A3DAE" w:rsidRDefault="004A3DAE" w:rsidP="00CA1049">
                            <w:pPr>
                              <w:jc w:val="center"/>
                              <w:rPr>
                                <w:sz w:val="28"/>
                                <w:lang w:val="uk-UA"/>
                              </w:rPr>
                            </w:pPr>
                            <w:r>
                              <w:rPr>
                                <w:sz w:val="28"/>
                                <w:lang w:val="uk-UA"/>
                              </w:rPr>
                              <w:t>За забезпеченістю виконання:</w:t>
                            </w:r>
                          </w:p>
                          <w:p w:rsidR="004A3DAE" w:rsidRDefault="004A3DAE" w:rsidP="00CA1049">
                            <w:pPr>
                              <w:rPr>
                                <w:sz w:val="28"/>
                                <w:lang w:val="uk-UA"/>
                              </w:rPr>
                            </w:pPr>
                            <w:r>
                              <w:rPr>
                                <w:sz w:val="28"/>
                                <w:lang w:val="uk-UA"/>
                              </w:rPr>
                              <w:t>1. Забезпечені</w:t>
                            </w:r>
                          </w:p>
                          <w:p w:rsidR="004A3DAE" w:rsidRDefault="004A3DAE" w:rsidP="00CA1049">
                            <w:pPr>
                              <w:rPr>
                                <w:sz w:val="28"/>
                                <w:lang w:val="uk-UA"/>
                              </w:rPr>
                            </w:pPr>
                            <w:r>
                              <w:rPr>
                                <w:sz w:val="28"/>
                                <w:lang w:val="uk-UA"/>
                              </w:rPr>
                              <w:t>2. Незабезпечені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o:spid="_x0000_s1085" style="position:absolute;left:0;text-align:left;margin-left:215.85pt;margin-top:3.65pt;width:116.35pt;height:12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">
                <v:textbox>
                  <w:txbxContent>
                    <w:p w:rsidR="004A3DAE" w:rsidRDefault="004A3DAE" w:rsidP="00CA1049">
                      <w:pPr>
                        <w:jc w:val="center"/>
                        <w:rPr>
                          <w:sz w:val="28"/>
                          <w:lang w:val="uk-UA"/>
                        </w:rPr>
                      </w:pPr>
                      <w:r>
                        <w:rPr>
                          <w:sz w:val="28"/>
                          <w:lang w:val="uk-UA"/>
                        </w:rPr>
                        <w:t>За забезпеченістю виконання:</w:t>
                      </w:r>
                    </w:p>
                    <w:p w:rsidR="004A3DAE" w:rsidRDefault="004A3DAE" w:rsidP="00CA1049">
                      <w:pPr>
                        <w:rPr>
                          <w:sz w:val="28"/>
                          <w:lang w:val="uk-UA"/>
                        </w:rPr>
                      </w:pPr>
                      <w:r>
                        <w:rPr>
                          <w:sz w:val="28"/>
                          <w:lang w:val="uk-UA"/>
                        </w:rPr>
                        <w:t>1. Забезпечені</w:t>
                      </w:r>
                    </w:p>
                    <w:p w:rsidR="004A3DAE" w:rsidRDefault="004A3DAE" w:rsidP="00CA1049">
                      <w:pPr>
                        <w:rPr>
                          <w:sz w:val="28"/>
                          <w:lang w:val="uk-UA"/>
                        </w:rPr>
                      </w:pPr>
                      <w:r>
                        <w:rPr>
                          <w:sz w:val="28"/>
                          <w:lang w:val="uk-UA"/>
                        </w:rPr>
                        <w:t>2. Незабезпечені</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1252855</wp:posOffset>
                </wp:positionH>
                <wp:positionV relativeFrom="paragraph">
                  <wp:posOffset>46355</wp:posOffset>
                </wp:positionV>
                <wp:extent cx="1315085" cy="1530985"/>
                <wp:effectExtent l="8890" t="12065" r="9525" b="9525"/>
                <wp:wrapNone/>
                <wp:docPr id="1347" name="Rectangl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1530985"/>
                        </a:xfrm>
                        <a:prstGeom prst="rect">
                          <a:avLst/>
                        </a:prstGeom>
                        <a:solidFill>
                          <a:srgbClr val="FFFFFF"/>
                        </a:solidFill>
                        <a:ln w="9525">
                          <a:solidFill>
                            <a:srgbClr val="000000"/>
                          </a:solidFill>
                          <a:miter lim="800000"/>
                          <a:headEnd/>
                          <a:tailEnd/>
                        </a:ln>
                      </wps:spPr>
                      <wps:txbx>
                        <w:txbxContent>
                          <w:p w:rsidR="004A3DAE" w:rsidRDefault="004A3DAE" w:rsidP="00CA1049">
                            <w:pPr>
                              <w:jc w:val="center"/>
                              <w:rPr>
                                <w:sz w:val="28"/>
                                <w:lang w:val="uk-UA"/>
                              </w:rPr>
                            </w:pPr>
                            <w:r>
                              <w:rPr>
                                <w:sz w:val="28"/>
                                <w:lang w:val="uk-UA"/>
                              </w:rPr>
                              <w:t xml:space="preserve">За </w:t>
                            </w:r>
                            <w:r w:rsidR="00100DFE">
                              <w:rPr>
                                <w:sz w:val="28"/>
                                <w:lang w:val="uk-UA"/>
                              </w:rPr>
                              <w:t xml:space="preserve">обмеженістю </w:t>
                            </w:r>
                            <w:r>
                              <w:rPr>
                                <w:sz w:val="28"/>
                                <w:lang w:val="uk-UA"/>
                              </w:rPr>
                              <w:t>час</w:t>
                            </w:r>
                            <w:r w:rsidR="00100DFE">
                              <w:rPr>
                                <w:sz w:val="28"/>
                                <w:lang w:val="uk-UA"/>
                              </w:rPr>
                              <w:t>ом погашення</w:t>
                            </w:r>
                            <w:r>
                              <w:rPr>
                                <w:sz w:val="28"/>
                                <w:lang w:val="uk-UA"/>
                              </w:rPr>
                              <w:t>:</w:t>
                            </w:r>
                          </w:p>
                          <w:p w:rsidR="004A3DAE" w:rsidRDefault="004A3DAE" w:rsidP="00CA1049">
                            <w:pPr>
                              <w:rPr>
                                <w:sz w:val="28"/>
                                <w:lang w:val="uk-UA"/>
                              </w:rPr>
                            </w:pPr>
                            <w:r>
                              <w:rPr>
                                <w:sz w:val="28"/>
                                <w:lang w:val="uk-UA"/>
                              </w:rPr>
                              <w:t>1. Обмежені в часі</w:t>
                            </w:r>
                          </w:p>
                          <w:p w:rsidR="004A3DAE" w:rsidRDefault="004A3DAE" w:rsidP="00CA1049">
                            <w:pPr>
                              <w:rPr>
                                <w:sz w:val="28"/>
                                <w:lang w:val="uk-UA"/>
                              </w:rPr>
                            </w:pPr>
                            <w:r>
                              <w:rPr>
                                <w:sz w:val="28"/>
                                <w:lang w:val="uk-UA"/>
                              </w:rPr>
                              <w:t>2. Безстрокові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9" o:spid="_x0000_s1086" style="position:absolute;left:0;text-align:left;margin-left:98.65pt;margin-top:3.65pt;width:103.55pt;height:1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">
                <v:textbox>
                  <w:txbxContent>
                    <w:p w:rsidR="004A3DAE" w:rsidRDefault="004A3DAE" w:rsidP="00CA1049">
                      <w:pPr>
                        <w:jc w:val="center"/>
                        <w:rPr>
                          <w:sz w:val="28"/>
                          <w:lang w:val="uk-UA"/>
                        </w:rPr>
                      </w:pPr>
                      <w:r>
                        <w:rPr>
                          <w:sz w:val="28"/>
                          <w:lang w:val="uk-UA"/>
                        </w:rPr>
                        <w:t xml:space="preserve">За </w:t>
                      </w:r>
                      <w:r w:rsidR="00100DFE">
                        <w:rPr>
                          <w:sz w:val="28"/>
                          <w:lang w:val="uk-UA"/>
                        </w:rPr>
                        <w:t xml:space="preserve">обмеженістю </w:t>
                      </w:r>
                      <w:r>
                        <w:rPr>
                          <w:sz w:val="28"/>
                          <w:lang w:val="uk-UA"/>
                        </w:rPr>
                        <w:t>час</w:t>
                      </w:r>
                      <w:r w:rsidR="00100DFE">
                        <w:rPr>
                          <w:sz w:val="28"/>
                          <w:lang w:val="uk-UA"/>
                        </w:rPr>
                        <w:t>ом погашення</w:t>
                      </w:r>
                      <w:r>
                        <w:rPr>
                          <w:sz w:val="28"/>
                          <w:lang w:val="uk-UA"/>
                        </w:rPr>
                        <w:t>:</w:t>
                      </w:r>
                    </w:p>
                    <w:p w:rsidR="004A3DAE" w:rsidRDefault="004A3DAE" w:rsidP="00CA1049">
                      <w:pPr>
                        <w:rPr>
                          <w:sz w:val="28"/>
                          <w:lang w:val="uk-UA"/>
                        </w:rPr>
                      </w:pPr>
                      <w:r>
                        <w:rPr>
                          <w:sz w:val="28"/>
                          <w:lang w:val="uk-UA"/>
                        </w:rPr>
                        <w:t>1. Обмежені в часі</w:t>
                      </w:r>
                    </w:p>
                    <w:p w:rsidR="004A3DAE" w:rsidRDefault="004A3DAE" w:rsidP="00CA1049">
                      <w:pPr>
                        <w:rPr>
                          <w:sz w:val="28"/>
                          <w:lang w:val="uk-UA"/>
                        </w:rPr>
                      </w:pPr>
                      <w:r>
                        <w:rPr>
                          <w:sz w:val="28"/>
                          <w:lang w:val="uk-UA"/>
                        </w:rPr>
                        <w:t>2. Безстрокові</w:t>
                      </w:r>
                    </w:p>
                  </w:txbxContent>
                </v:textbox>
              </v:rect>
            </w:pict>
          </mc:Fallback>
        </mc:AlternateContent>
      </w:r>
    </w:p>
    <w:p w:rsidR="00CA1049" w:rsidRPr="002833EB" w:rsidRDefault="00CA1049" w:rsidP="00CA1049">
      <w:pPr>
        <w:pStyle w:val="af"/>
        <w:widowControl w:val="0"/>
        <w:tabs>
          <w:tab w:val="left" w:pos="8863"/>
        </w:tabs>
        <w:spacing w:line="360" w:lineRule="auto"/>
        <w:ind w:firstLine="709"/>
        <w:jc w:val="both"/>
        <w:rPr>
          <w:rFonts w:ascii="Times New Roman" w:hAnsi="Times New Roman"/>
          <w:color w:val="000000"/>
          <w:sz w:val="28"/>
          <w:szCs w:val="28"/>
          <w:lang w:val="uk-UA"/>
        </w:rPr>
      </w:pPr>
    </w:p>
    <w:p w:rsidR="00CA1049" w:rsidRPr="002833EB" w:rsidRDefault="00CA1049" w:rsidP="00CA1049">
      <w:pPr>
        <w:pStyle w:val="af"/>
        <w:widowControl w:val="0"/>
        <w:tabs>
          <w:tab w:val="left" w:pos="8863"/>
        </w:tabs>
        <w:spacing w:line="360" w:lineRule="auto"/>
        <w:ind w:firstLine="709"/>
        <w:jc w:val="both"/>
        <w:rPr>
          <w:rFonts w:ascii="Times New Roman" w:hAnsi="Times New Roman"/>
          <w:color w:val="000000"/>
          <w:sz w:val="28"/>
          <w:szCs w:val="28"/>
          <w:lang w:val="uk-UA"/>
        </w:rPr>
      </w:pPr>
    </w:p>
    <w:p w:rsidR="00CA1049" w:rsidRPr="002833EB" w:rsidRDefault="00CA1049" w:rsidP="00CA1049">
      <w:pPr>
        <w:pStyle w:val="af"/>
        <w:widowControl w:val="0"/>
        <w:tabs>
          <w:tab w:val="left" w:pos="8863"/>
        </w:tabs>
        <w:spacing w:line="360" w:lineRule="auto"/>
        <w:ind w:firstLine="709"/>
        <w:jc w:val="both"/>
        <w:rPr>
          <w:rFonts w:ascii="Times New Roman" w:hAnsi="Times New Roman"/>
          <w:color w:val="000000"/>
          <w:sz w:val="28"/>
          <w:szCs w:val="28"/>
          <w:lang w:val="uk-UA"/>
        </w:rPr>
      </w:pPr>
    </w:p>
    <w:p w:rsidR="00CA1049" w:rsidRPr="002833EB" w:rsidRDefault="00CA1049" w:rsidP="00CA1049">
      <w:pPr>
        <w:pStyle w:val="af"/>
        <w:widowControl w:val="0"/>
        <w:tabs>
          <w:tab w:val="left" w:pos="8863"/>
        </w:tabs>
        <w:spacing w:line="360" w:lineRule="auto"/>
        <w:ind w:firstLine="709"/>
        <w:jc w:val="both"/>
        <w:rPr>
          <w:rFonts w:ascii="Times New Roman" w:hAnsi="Times New Roman"/>
          <w:color w:val="000000"/>
          <w:sz w:val="28"/>
          <w:szCs w:val="28"/>
          <w:lang w:val="uk-UA"/>
        </w:rPr>
      </w:pPr>
    </w:p>
    <w:p w:rsidR="00CA1049" w:rsidRPr="002833EB" w:rsidRDefault="008A7A99" w:rsidP="00CA1049">
      <w:pPr>
        <w:pStyle w:val="af"/>
        <w:widowControl w:val="0"/>
        <w:tabs>
          <w:tab w:val="left" w:pos="8863"/>
        </w:tabs>
        <w:spacing w:line="360" w:lineRule="auto"/>
        <w:ind w:firstLine="709"/>
        <w:jc w:val="both"/>
        <w:rPr>
          <w:rFonts w:ascii="Times New Roman" w:hAnsi="Times New Roman"/>
          <w:color w:val="000000"/>
          <w:sz w:val="28"/>
          <w:szCs w:val="28"/>
          <w:lang w:val="uk-UA"/>
        </w:rPr>
      </w:pPr>
      <w:r>
        <w:rPr>
          <w:noProof/>
        </w:rPr>
        <mc:AlternateContent>
          <mc:Choice Requires="wps">
            <w:drawing>
              <wp:anchor distT="0" distB="0" distL="114300" distR="114300" simplePos="0" relativeHeight="251701248" behindDoc="0" locked="0" layoutInCell="1" allowOverlap="1">
                <wp:simplePos x="0" y="0"/>
                <wp:positionH relativeFrom="column">
                  <wp:posOffset>1417320</wp:posOffset>
                </wp:positionH>
                <wp:positionV relativeFrom="paragraph">
                  <wp:posOffset>230505</wp:posOffset>
                </wp:positionV>
                <wp:extent cx="1371600" cy="1307465"/>
                <wp:effectExtent l="11430" t="5715" r="7620" b="10795"/>
                <wp:wrapNone/>
                <wp:docPr id="1346" name="Rectangle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07465"/>
                        </a:xfrm>
                        <a:prstGeom prst="rect">
                          <a:avLst/>
                        </a:prstGeom>
                        <a:solidFill>
                          <a:srgbClr val="FFFFFF"/>
                        </a:solidFill>
                        <a:ln w="9525">
                          <a:solidFill>
                            <a:srgbClr val="000000"/>
                          </a:solidFill>
                          <a:miter lim="800000"/>
                          <a:headEnd/>
                          <a:tailEnd/>
                        </a:ln>
                      </wps:spPr>
                      <wps:txbx>
                        <w:txbxContent>
                          <w:p w:rsidR="004A3DAE" w:rsidRDefault="004A3DAE" w:rsidP="00CA1049">
                            <w:pPr>
                              <w:jc w:val="center"/>
                              <w:rPr>
                                <w:sz w:val="28"/>
                                <w:lang w:val="uk-UA"/>
                              </w:rPr>
                            </w:pPr>
                            <w:r>
                              <w:rPr>
                                <w:sz w:val="28"/>
                                <w:lang w:val="uk-UA"/>
                              </w:rPr>
                              <w:t>За часом виникнення:</w:t>
                            </w:r>
                          </w:p>
                          <w:p w:rsidR="004A3DAE" w:rsidRDefault="004A3DAE" w:rsidP="00CA1049">
                            <w:pPr>
                              <w:rPr>
                                <w:sz w:val="28"/>
                                <w:lang w:val="uk-UA"/>
                              </w:rPr>
                            </w:pPr>
                            <w:r>
                              <w:rPr>
                                <w:sz w:val="28"/>
                                <w:lang w:val="uk-UA"/>
                              </w:rPr>
                              <w:t>1. Теперішні</w:t>
                            </w:r>
                          </w:p>
                          <w:p w:rsidR="004A3DAE" w:rsidRDefault="004A3DAE" w:rsidP="00CA1049">
                            <w:pPr>
                              <w:rPr>
                                <w:sz w:val="28"/>
                                <w:lang w:val="uk-UA"/>
                              </w:rPr>
                            </w:pPr>
                            <w:r>
                              <w:rPr>
                                <w:sz w:val="28"/>
                                <w:lang w:val="uk-UA"/>
                              </w:rPr>
                              <w:t>2. Майбутні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2" o:spid="_x0000_s1087" style="position:absolute;left:0;text-align:left;margin-left:111.6pt;margin-top:18.15pt;width:108pt;height:10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">
                <v:textbox>
                  <w:txbxContent>
                    <w:p w:rsidR="004A3DAE" w:rsidRDefault="004A3DAE" w:rsidP="00CA1049">
                      <w:pPr>
                        <w:jc w:val="center"/>
                        <w:rPr>
                          <w:sz w:val="28"/>
                          <w:lang w:val="uk-UA"/>
                        </w:rPr>
                      </w:pPr>
                      <w:r>
                        <w:rPr>
                          <w:sz w:val="28"/>
                          <w:lang w:val="uk-UA"/>
                        </w:rPr>
                        <w:t>За часом виникнення:</w:t>
                      </w:r>
                    </w:p>
                    <w:p w:rsidR="004A3DAE" w:rsidRDefault="004A3DAE" w:rsidP="00CA1049">
                      <w:pPr>
                        <w:rPr>
                          <w:sz w:val="28"/>
                          <w:lang w:val="uk-UA"/>
                        </w:rPr>
                      </w:pPr>
                      <w:r>
                        <w:rPr>
                          <w:sz w:val="28"/>
                          <w:lang w:val="uk-UA"/>
                        </w:rPr>
                        <w:t>1. Теперішні</w:t>
                      </w:r>
                    </w:p>
                    <w:p w:rsidR="004A3DAE" w:rsidRDefault="004A3DAE" w:rsidP="00CA1049">
                      <w:pPr>
                        <w:rPr>
                          <w:sz w:val="28"/>
                          <w:lang w:val="uk-UA"/>
                        </w:rPr>
                      </w:pPr>
                      <w:r>
                        <w:rPr>
                          <w:sz w:val="28"/>
                          <w:lang w:val="uk-UA"/>
                        </w:rPr>
                        <w:t>2. Майбутні</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4697730</wp:posOffset>
                </wp:positionH>
                <wp:positionV relativeFrom="paragraph">
                  <wp:posOffset>217170</wp:posOffset>
                </wp:positionV>
                <wp:extent cx="1361440" cy="1326515"/>
                <wp:effectExtent l="5715" t="11430" r="13970" b="5080"/>
                <wp:wrapNone/>
                <wp:docPr id="1345" name="Rectangle 1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1326515"/>
                        </a:xfrm>
                        <a:prstGeom prst="rect">
                          <a:avLst/>
                        </a:prstGeom>
                        <a:solidFill>
                          <a:srgbClr val="FFFFFF"/>
                        </a:solidFill>
                        <a:ln w="9525">
                          <a:solidFill>
                            <a:srgbClr val="000000"/>
                          </a:solidFill>
                          <a:miter lim="800000"/>
                          <a:headEnd/>
                          <a:tailEnd/>
                        </a:ln>
                      </wps:spPr>
                      <wps:txbx>
                        <w:txbxContent>
                          <w:p w:rsidR="004A3DAE" w:rsidRDefault="004A3DAE" w:rsidP="00CA1049">
                            <w:pPr>
                              <w:jc w:val="center"/>
                              <w:rPr>
                                <w:sz w:val="28"/>
                                <w:lang w:val="uk-UA"/>
                              </w:rPr>
                            </w:pPr>
                            <w:r>
                              <w:rPr>
                                <w:sz w:val="28"/>
                                <w:lang w:val="uk-UA"/>
                              </w:rPr>
                              <w:t>За можливістю оцінки:</w:t>
                            </w:r>
                          </w:p>
                          <w:p w:rsidR="004A3DAE" w:rsidRDefault="004A3DAE" w:rsidP="00CA1049">
                            <w:pPr>
                              <w:rPr>
                                <w:sz w:val="28"/>
                                <w:lang w:val="uk-UA"/>
                              </w:rPr>
                            </w:pPr>
                            <w:r>
                              <w:rPr>
                                <w:sz w:val="28"/>
                                <w:lang w:val="uk-UA"/>
                              </w:rPr>
                              <w:t>1. Фактичні</w:t>
                            </w:r>
                          </w:p>
                          <w:p w:rsidR="004A3DAE" w:rsidRDefault="004A3DAE" w:rsidP="00CA1049">
                            <w:pPr>
                              <w:rPr>
                                <w:sz w:val="28"/>
                                <w:lang w:val="uk-UA"/>
                              </w:rPr>
                            </w:pPr>
                            <w:r>
                              <w:rPr>
                                <w:sz w:val="28"/>
                                <w:lang w:val="uk-UA"/>
                              </w:rPr>
                              <w:t>2. Оціночні</w:t>
                            </w:r>
                          </w:p>
                          <w:p w:rsidR="004A3DAE" w:rsidRDefault="004A3DAE" w:rsidP="00CA1049">
                            <w:pPr>
                              <w:rPr>
                                <w:sz w:val="28"/>
                                <w:lang w:val="uk-UA"/>
                              </w:rPr>
                            </w:pPr>
                            <w:r>
                              <w:rPr>
                                <w:sz w:val="28"/>
                                <w:lang w:val="uk-UA"/>
                              </w:rPr>
                              <w:t>3. Умовні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0" o:spid="_x0000_s1088" style="position:absolute;left:0;text-align:left;margin-left:369.9pt;margin-top:17.1pt;width:107.2pt;height:10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">
                <v:textbox>
                  <w:txbxContent>
                    <w:p w:rsidR="004A3DAE" w:rsidRDefault="004A3DAE" w:rsidP="00CA1049">
                      <w:pPr>
                        <w:jc w:val="center"/>
                        <w:rPr>
                          <w:sz w:val="28"/>
                          <w:lang w:val="uk-UA"/>
                        </w:rPr>
                      </w:pPr>
                      <w:r>
                        <w:rPr>
                          <w:sz w:val="28"/>
                          <w:lang w:val="uk-UA"/>
                        </w:rPr>
                        <w:t>За можливістю оцінки:</w:t>
                      </w:r>
                    </w:p>
                    <w:p w:rsidR="004A3DAE" w:rsidRDefault="004A3DAE" w:rsidP="00CA1049">
                      <w:pPr>
                        <w:rPr>
                          <w:sz w:val="28"/>
                          <w:lang w:val="uk-UA"/>
                        </w:rPr>
                      </w:pPr>
                      <w:r>
                        <w:rPr>
                          <w:sz w:val="28"/>
                          <w:lang w:val="uk-UA"/>
                        </w:rPr>
                        <w:t>1. Фактичні</w:t>
                      </w:r>
                    </w:p>
                    <w:p w:rsidR="004A3DAE" w:rsidRDefault="004A3DAE" w:rsidP="00CA1049">
                      <w:pPr>
                        <w:rPr>
                          <w:sz w:val="28"/>
                          <w:lang w:val="uk-UA"/>
                        </w:rPr>
                      </w:pPr>
                      <w:r>
                        <w:rPr>
                          <w:sz w:val="28"/>
                          <w:lang w:val="uk-UA"/>
                        </w:rPr>
                        <w:t>2. Оціночні</w:t>
                      </w:r>
                    </w:p>
                    <w:p w:rsidR="004A3DAE" w:rsidRDefault="004A3DAE" w:rsidP="00CA1049">
                      <w:pPr>
                        <w:rPr>
                          <w:sz w:val="28"/>
                          <w:lang w:val="uk-UA"/>
                        </w:rPr>
                      </w:pPr>
                      <w:r>
                        <w:rPr>
                          <w:sz w:val="28"/>
                          <w:lang w:val="uk-UA"/>
                        </w:rPr>
                        <w:t>3. Умовні</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2967990</wp:posOffset>
                </wp:positionH>
                <wp:positionV relativeFrom="paragraph">
                  <wp:posOffset>217170</wp:posOffset>
                </wp:positionV>
                <wp:extent cx="1609725" cy="1307465"/>
                <wp:effectExtent l="9525" t="11430" r="9525" b="5080"/>
                <wp:wrapNone/>
                <wp:docPr id="1344" name="Rectangle 1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307465"/>
                        </a:xfrm>
                        <a:prstGeom prst="rect">
                          <a:avLst/>
                        </a:prstGeom>
                        <a:solidFill>
                          <a:srgbClr val="FFFFFF"/>
                        </a:solidFill>
                        <a:ln w="9525">
                          <a:solidFill>
                            <a:srgbClr val="000000"/>
                          </a:solidFill>
                          <a:miter lim="800000"/>
                          <a:headEnd/>
                          <a:tailEnd/>
                        </a:ln>
                      </wps:spPr>
                      <wps:txbx>
                        <w:txbxContent>
                          <w:p w:rsidR="004A3DAE" w:rsidRDefault="004A3DAE" w:rsidP="00CA1049">
                            <w:pPr>
                              <w:jc w:val="center"/>
                              <w:rPr>
                                <w:sz w:val="28"/>
                                <w:lang w:val="uk-UA"/>
                              </w:rPr>
                            </w:pPr>
                            <w:r>
                              <w:rPr>
                                <w:sz w:val="28"/>
                                <w:lang w:val="uk-UA"/>
                              </w:rPr>
                              <w:t>За терміном погашення:</w:t>
                            </w:r>
                          </w:p>
                          <w:p w:rsidR="004A3DAE" w:rsidRPr="00CA1049" w:rsidRDefault="004A3DAE" w:rsidP="00CA1049">
                            <w:pPr>
                              <w:rPr>
                                <w:sz w:val="28"/>
                                <w:szCs w:val="28"/>
                                <w:lang w:val="uk-UA"/>
                              </w:rPr>
                            </w:pPr>
                            <w:r w:rsidRPr="00CA1049">
                              <w:rPr>
                                <w:sz w:val="28"/>
                                <w:szCs w:val="28"/>
                                <w:lang w:val="uk-UA"/>
                              </w:rPr>
                              <w:t>1. Довгострокові</w:t>
                            </w:r>
                          </w:p>
                          <w:p w:rsidR="004A3DAE" w:rsidRPr="00CA1049" w:rsidRDefault="004A3DAE" w:rsidP="00CA1049">
                            <w:pPr>
                              <w:rPr>
                                <w:sz w:val="27"/>
                                <w:szCs w:val="27"/>
                                <w:lang w:val="uk-UA"/>
                              </w:rPr>
                            </w:pPr>
                            <w:r w:rsidRPr="00CA1049">
                              <w:rPr>
                                <w:sz w:val="28"/>
                                <w:szCs w:val="28"/>
                                <w:lang w:val="uk-UA"/>
                              </w:rPr>
                              <w:t xml:space="preserve">2. </w:t>
                            </w:r>
                            <w:r w:rsidRPr="00CA1049">
                              <w:rPr>
                                <w:sz w:val="27"/>
                                <w:szCs w:val="27"/>
                                <w:lang w:val="uk-UA"/>
                              </w:rPr>
                              <w:t>Короткострокові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1" o:spid="_x0000_s1089" style="position:absolute;left:0;text-align:left;margin-left:233.7pt;margin-top:17.1pt;width:126.75pt;height:10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">
                <v:textbox>
                  <w:txbxContent>
                    <w:p w:rsidR="004A3DAE" w:rsidRDefault="004A3DAE" w:rsidP="00CA1049">
                      <w:pPr>
                        <w:jc w:val="center"/>
                        <w:rPr>
                          <w:sz w:val="28"/>
                          <w:lang w:val="uk-UA"/>
                        </w:rPr>
                      </w:pPr>
                      <w:r>
                        <w:rPr>
                          <w:sz w:val="28"/>
                          <w:lang w:val="uk-UA"/>
                        </w:rPr>
                        <w:t>За терміном погашення:</w:t>
                      </w:r>
                    </w:p>
                    <w:p w:rsidR="004A3DAE" w:rsidRPr="00CA1049" w:rsidRDefault="004A3DAE" w:rsidP="00CA1049">
                      <w:pPr>
                        <w:rPr>
                          <w:sz w:val="28"/>
                          <w:szCs w:val="28"/>
                          <w:lang w:val="uk-UA"/>
                        </w:rPr>
                      </w:pPr>
                      <w:r w:rsidRPr="00CA1049">
                        <w:rPr>
                          <w:sz w:val="28"/>
                          <w:szCs w:val="28"/>
                          <w:lang w:val="uk-UA"/>
                        </w:rPr>
                        <w:t>1. Довгострокові</w:t>
                      </w:r>
                    </w:p>
                    <w:p w:rsidR="004A3DAE" w:rsidRPr="00CA1049" w:rsidRDefault="004A3DAE" w:rsidP="00CA1049">
                      <w:pPr>
                        <w:rPr>
                          <w:sz w:val="27"/>
                          <w:szCs w:val="27"/>
                          <w:lang w:val="uk-UA"/>
                        </w:rPr>
                      </w:pPr>
                      <w:r w:rsidRPr="00CA1049">
                        <w:rPr>
                          <w:sz w:val="28"/>
                          <w:szCs w:val="28"/>
                          <w:lang w:val="uk-UA"/>
                        </w:rPr>
                        <w:t xml:space="preserve">2. </w:t>
                      </w:r>
                      <w:r w:rsidRPr="00CA1049">
                        <w:rPr>
                          <w:sz w:val="27"/>
                          <w:szCs w:val="27"/>
                          <w:lang w:val="uk-UA"/>
                        </w:rPr>
                        <w:t>Короткострокові</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-130175</wp:posOffset>
                </wp:positionH>
                <wp:positionV relativeFrom="paragraph">
                  <wp:posOffset>230505</wp:posOffset>
                </wp:positionV>
                <wp:extent cx="1361440" cy="1307465"/>
                <wp:effectExtent l="6985" t="5715" r="12700" b="10795"/>
                <wp:wrapNone/>
                <wp:docPr id="127"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1307465"/>
                        </a:xfrm>
                        <a:prstGeom prst="rect">
                          <a:avLst/>
                        </a:prstGeom>
                        <a:solidFill>
                          <a:srgbClr val="FFFFFF"/>
                        </a:solidFill>
                        <a:ln w="9525">
                          <a:solidFill>
                            <a:srgbClr val="000000"/>
                          </a:solidFill>
                          <a:miter lim="800000"/>
                          <a:headEnd/>
                          <a:tailEnd/>
                        </a:ln>
                      </wps:spPr>
                      <wps:txbx>
                        <w:txbxContent>
                          <w:p w:rsidR="004A3DAE" w:rsidRDefault="004A3DAE" w:rsidP="00CA1049">
                            <w:pPr>
                              <w:jc w:val="center"/>
                              <w:rPr>
                                <w:sz w:val="28"/>
                                <w:lang w:val="uk-UA"/>
                              </w:rPr>
                            </w:pPr>
                            <w:r>
                              <w:rPr>
                                <w:sz w:val="28"/>
                                <w:lang w:val="uk-UA"/>
                              </w:rPr>
                              <w:t>За способом погашення:</w:t>
                            </w:r>
                          </w:p>
                          <w:p w:rsidR="004A3DAE" w:rsidRDefault="004A3DAE" w:rsidP="00CA1049">
                            <w:pPr>
                              <w:rPr>
                                <w:sz w:val="28"/>
                                <w:lang w:val="uk-UA"/>
                              </w:rPr>
                            </w:pPr>
                            <w:r>
                              <w:rPr>
                                <w:sz w:val="28"/>
                                <w:lang w:val="uk-UA"/>
                              </w:rPr>
                              <w:t>1. Монетарні</w:t>
                            </w:r>
                          </w:p>
                          <w:p w:rsidR="004A3DAE" w:rsidRDefault="004A3DAE" w:rsidP="00CA1049">
                            <w:pPr>
                              <w:rPr>
                                <w:sz w:val="28"/>
                                <w:lang w:val="uk-UA"/>
                              </w:rPr>
                            </w:pPr>
                            <w:r>
                              <w:rPr>
                                <w:sz w:val="28"/>
                                <w:lang w:val="uk-UA"/>
                              </w:rPr>
                              <w:t>2. Немонетарні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3" o:spid="_x0000_s1090" style="position:absolute;left:0;text-align:left;margin-left:-10.25pt;margin-top:18.15pt;width:107.2pt;height:10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">
                <v:textbox>
                  <w:txbxContent>
                    <w:p w:rsidR="004A3DAE" w:rsidRDefault="004A3DAE" w:rsidP="00CA1049">
                      <w:pPr>
                        <w:jc w:val="center"/>
                        <w:rPr>
                          <w:sz w:val="28"/>
                          <w:lang w:val="uk-UA"/>
                        </w:rPr>
                      </w:pPr>
                      <w:r>
                        <w:rPr>
                          <w:sz w:val="28"/>
                          <w:lang w:val="uk-UA"/>
                        </w:rPr>
                        <w:t>За способом погашення:</w:t>
                      </w:r>
                    </w:p>
                    <w:p w:rsidR="004A3DAE" w:rsidRDefault="004A3DAE" w:rsidP="00CA1049">
                      <w:pPr>
                        <w:rPr>
                          <w:sz w:val="28"/>
                          <w:lang w:val="uk-UA"/>
                        </w:rPr>
                      </w:pPr>
                      <w:r>
                        <w:rPr>
                          <w:sz w:val="28"/>
                          <w:lang w:val="uk-UA"/>
                        </w:rPr>
                        <w:t>1. Монетарні</w:t>
                      </w:r>
                    </w:p>
                    <w:p w:rsidR="004A3DAE" w:rsidRDefault="004A3DAE" w:rsidP="00CA1049">
                      <w:pPr>
                        <w:rPr>
                          <w:sz w:val="28"/>
                          <w:lang w:val="uk-UA"/>
                        </w:rPr>
                      </w:pPr>
                      <w:r>
                        <w:rPr>
                          <w:sz w:val="28"/>
                          <w:lang w:val="uk-UA"/>
                        </w:rPr>
                        <w:t>2. Немонетарні</w:t>
                      </w:r>
                    </w:p>
                  </w:txbxContent>
                </v:textbox>
              </v:rect>
            </w:pict>
          </mc:Fallback>
        </mc:AlternateContent>
      </w:r>
    </w:p>
    <w:p w:rsidR="00CA1049" w:rsidRPr="002833EB" w:rsidRDefault="00CA1049" w:rsidP="00CA1049">
      <w:pPr>
        <w:widowControl w:val="0"/>
        <w:tabs>
          <w:tab w:val="left" w:pos="8863"/>
        </w:tabs>
        <w:spacing w:line="360" w:lineRule="auto"/>
        <w:ind w:firstLine="709"/>
        <w:jc w:val="both"/>
        <w:rPr>
          <w:color w:val="000000"/>
          <w:sz w:val="28"/>
          <w:szCs w:val="28"/>
          <w:lang w:val="uk-UA"/>
        </w:rPr>
      </w:pPr>
    </w:p>
    <w:p w:rsidR="00CA1049" w:rsidRPr="002833EB" w:rsidRDefault="00CA1049" w:rsidP="00CA1049">
      <w:pPr>
        <w:widowControl w:val="0"/>
        <w:tabs>
          <w:tab w:val="left" w:pos="8863"/>
        </w:tabs>
        <w:spacing w:line="360" w:lineRule="auto"/>
        <w:ind w:firstLine="709"/>
        <w:jc w:val="both"/>
        <w:rPr>
          <w:color w:val="000000"/>
          <w:sz w:val="28"/>
          <w:szCs w:val="28"/>
          <w:lang w:val="uk-UA"/>
        </w:rPr>
      </w:pPr>
    </w:p>
    <w:p w:rsidR="00CA1049" w:rsidRPr="002833EB" w:rsidRDefault="00CA1049" w:rsidP="00CA1049">
      <w:pPr>
        <w:widowControl w:val="0"/>
        <w:tabs>
          <w:tab w:val="left" w:pos="8863"/>
        </w:tabs>
        <w:spacing w:line="360" w:lineRule="auto"/>
        <w:ind w:firstLine="709"/>
        <w:jc w:val="both"/>
        <w:rPr>
          <w:color w:val="000000"/>
          <w:sz w:val="28"/>
          <w:szCs w:val="28"/>
          <w:lang w:val="uk-UA"/>
        </w:rPr>
      </w:pPr>
    </w:p>
    <w:p w:rsidR="00CA1049" w:rsidRPr="002833EB" w:rsidRDefault="00CA1049" w:rsidP="00CA1049">
      <w:pPr>
        <w:widowControl w:val="0"/>
        <w:tabs>
          <w:tab w:val="left" w:pos="8863"/>
        </w:tabs>
        <w:spacing w:line="360" w:lineRule="auto"/>
        <w:ind w:firstLine="709"/>
        <w:jc w:val="both"/>
        <w:rPr>
          <w:color w:val="000000"/>
          <w:sz w:val="28"/>
          <w:szCs w:val="28"/>
          <w:lang w:val="uk-UA"/>
        </w:rPr>
      </w:pPr>
    </w:p>
    <w:p w:rsidR="00CA1049" w:rsidRPr="002833EB" w:rsidRDefault="00CA1049" w:rsidP="00480A29">
      <w:pPr>
        <w:widowControl w:val="0"/>
        <w:tabs>
          <w:tab w:val="left" w:pos="8863"/>
        </w:tabs>
        <w:spacing w:line="360" w:lineRule="auto"/>
        <w:jc w:val="center"/>
        <w:rPr>
          <w:color w:val="000000"/>
          <w:sz w:val="28"/>
          <w:szCs w:val="28"/>
          <w:lang w:val="uk-UA"/>
        </w:rPr>
      </w:pPr>
      <w:r w:rsidRPr="002833EB">
        <w:rPr>
          <w:color w:val="000000"/>
          <w:sz w:val="28"/>
          <w:szCs w:val="28"/>
          <w:lang w:val="uk-UA"/>
        </w:rPr>
        <w:t>Рис. 1.</w:t>
      </w:r>
      <w:r w:rsidR="00204C4D" w:rsidRPr="002833EB">
        <w:rPr>
          <w:color w:val="000000"/>
          <w:sz w:val="28"/>
          <w:szCs w:val="28"/>
          <w:lang w:val="uk-UA"/>
        </w:rPr>
        <w:t>5</w:t>
      </w:r>
      <w:r w:rsidRPr="002833EB">
        <w:rPr>
          <w:color w:val="000000"/>
          <w:sz w:val="28"/>
          <w:szCs w:val="28"/>
          <w:lang w:val="uk-UA"/>
        </w:rPr>
        <w:t xml:space="preserve">. </w:t>
      </w:r>
      <w:r w:rsidR="00204C4D" w:rsidRPr="002833EB">
        <w:rPr>
          <w:color w:val="000000"/>
          <w:sz w:val="28"/>
          <w:szCs w:val="28"/>
          <w:lang w:val="uk-UA"/>
        </w:rPr>
        <w:t>Узагальнена к</w:t>
      </w:r>
      <w:r w:rsidRPr="002833EB">
        <w:rPr>
          <w:color w:val="000000"/>
          <w:sz w:val="28"/>
          <w:szCs w:val="28"/>
          <w:lang w:val="uk-UA"/>
        </w:rPr>
        <w:t xml:space="preserve">ласифікація </w:t>
      </w:r>
      <w:r w:rsidR="00204C4D" w:rsidRPr="002833EB">
        <w:rPr>
          <w:color w:val="000000"/>
          <w:sz w:val="28"/>
          <w:szCs w:val="28"/>
          <w:lang w:val="uk-UA"/>
        </w:rPr>
        <w:t>зобов’язань</w:t>
      </w:r>
      <w:r w:rsidRPr="002833EB">
        <w:rPr>
          <w:color w:val="000000"/>
          <w:sz w:val="28"/>
          <w:szCs w:val="28"/>
          <w:lang w:val="uk-UA"/>
        </w:rPr>
        <w:t xml:space="preserve"> за різними ознаками</w:t>
      </w:r>
    </w:p>
    <w:p w:rsidR="00CA1049" w:rsidRPr="002833EB" w:rsidRDefault="00CA1049" w:rsidP="000F2C85">
      <w:pPr>
        <w:widowControl w:val="0"/>
        <w:spacing w:line="360" w:lineRule="auto"/>
        <w:ind w:firstLine="709"/>
        <w:jc w:val="both"/>
        <w:rPr>
          <w:sz w:val="28"/>
          <w:szCs w:val="28"/>
          <w:shd w:val="clear" w:color="auto" w:fill="FFFFFF"/>
          <w:lang w:val="uk-UA"/>
        </w:rPr>
      </w:pPr>
    </w:p>
    <w:p w:rsidR="005A2769" w:rsidRDefault="005A2769" w:rsidP="000F2C85">
      <w:pPr>
        <w:widowControl w:val="0"/>
        <w:tabs>
          <w:tab w:val="left" w:pos="8863"/>
        </w:tabs>
        <w:spacing w:line="360" w:lineRule="auto"/>
        <w:ind w:firstLine="709"/>
        <w:jc w:val="both"/>
        <w:rPr>
          <w:color w:val="000000"/>
          <w:sz w:val="28"/>
          <w:szCs w:val="28"/>
          <w:lang w:val="uk-UA"/>
        </w:rPr>
      </w:pPr>
      <w:r>
        <w:rPr>
          <w:color w:val="000000"/>
          <w:sz w:val="28"/>
          <w:szCs w:val="28"/>
          <w:lang w:val="uk-UA"/>
        </w:rPr>
        <w:t>Така велика класифікаційна різноманітність зобов’язань говорить про їх багатоаспектність та підтверджує необхідність ґрунтовного аналізу в процесі управління.</w:t>
      </w:r>
    </w:p>
    <w:p w:rsidR="0046258A" w:rsidRPr="002833EB" w:rsidRDefault="0046258A" w:rsidP="000F2C85">
      <w:pPr>
        <w:widowControl w:val="0"/>
        <w:tabs>
          <w:tab w:val="left" w:pos="8863"/>
        </w:tabs>
        <w:spacing w:line="360" w:lineRule="auto"/>
        <w:ind w:firstLine="709"/>
        <w:jc w:val="both"/>
        <w:rPr>
          <w:color w:val="000000"/>
          <w:sz w:val="28"/>
          <w:szCs w:val="28"/>
          <w:lang w:val="uk-UA"/>
        </w:rPr>
      </w:pPr>
      <w:r w:rsidRPr="002833EB">
        <w:rPr>
          <w:color w:val="000000"/>
          <w:sz w:val="28"/>
          <w:szCs w:val="28"/>
          <w:lang w:val="uk-UA"/>
        </w:rPr>
        <w:t>На наш погляд</w:t>
      </w:r>
      <w:r w:rsidR="005A2769">
        <w:rPr>
          <w:color w:val="000000"/>
          <w:sz w:val="28"/>
          <w:szCs w:val="28"/>
          <w:lang w:val="uk-UA"/>
        </w:rPr>
        <w:t>,</w:t>
      </w:r>
      <w:r w:rsidRPr="002833EB">
        <w:rPr>
          <w:color w:val="000000"/>
          <w:sz w:val="28"/>
          <w:szCs w:val="28"/>
          <w:lang w:val="uk-UA"/>
        </w:rPr>
        <w:t xml:space="preserve"> для управління кредиторською заборгованістю в системі економічної безпеки підприємства, крім вищеперерахованих класифікаційних ознак важливе значення має також </w:t>
      </w:r>
      <w:r w:rsidR="005A2769">
        <w:rPr>
          <w:color w:val="000000"/>
          <w:sz w:val="28"/>
          <w:szCs w:val="28"/>
          <w:lang w:val="uk-UA"/>
        </w:rPr>
        <w:t>поділ кредиторки на групи за термінами прострочення платежу</w:t>
      </w:r>
      <w:r w:rsidRPr="002833EB">
        <w:rPr>
          <w:color w:val="000000"/>
          <w:sz w:val="28"/>
          <w:szCs w:val="28"/>
          <w:lang w:val="uk-UA"/>
        </w:rPr>
        <w:t xml:space="preserve">. Такий поділ дозволить мати керівництву інформацію, щодо обсягів кредиторської заборгованості, яка є простроченою та вчасно прийняти заходи, щодо її погашення і недопущення судових розглядів та падіння репутації підприємства як партнера. </w:t>
      </w:r>
    </w:p>
    <w:p w:rsidR="0046258A" w:rsidRPr="002833EB" w:rsidRDefault="0046258A" w:rsidP="000F2C85">
      <w:pPr>
        <w:widowControl w:val="0"/>
        <w:tabs>
          <w:tab w:val="left" w:pos="8863"/>
        </w:tabs>
        <w:spacing w:line="360" w:lineRule="auto"/>
        <w:ind w:firstLine="709"/>
        <w:jc w:val="both"/>
        <w:rPr>
          <w:color w:val="000000"/>
          <w:sz w:val="28"/>
          <w:szCs w:val="28"/>
          <w:lang w:val="uk-UA"/>
        </w:rPr>
      </w:pPr>
      <w:r w:rsidRPr="002833EB">
        <w:rPr>
          <w:color w:val="000000"/>
          <w:sz w:val="28"/>
          <w:szCs w:val="28"/>
          <w:lang w:val="uk-UA"/>
        </w:rPr>
        <w:t xml:space="preserve">Розглянувши різні ознаки класифікації кредиторської заборгованості вважаємо за необхідне із </w:t>
      </w:r>
      <w:r w:rsidR="00415760" w:rsidRPr="002833EB">
        <w:rPr>
          <w:color w:val="000000"/>
          <w:sz w:val="28"/>
          <w:szCs w:val="28"/>
          <w:lang w:val="uk-UA"/>
        </w:rPr>
        <w:t xml:space="preserve">їх </w:t>
      </w:r>
      <w:r w:rsidRPr="002833EB">
        <w:rPr>
          <w:color w:val="000000"/>
          <w:sz w:val="28"/>
          <w:szCs w:val="28"/>
          <w:lang w:val="uk-UA"/>
        </w:rPr>
        <w:t xml:space="preserve">загальної сукупності виділити основні напрямки </w:t>
      </w:r>
      <w:r w:rsidR="003D59AF" w:rsidRPr="002833EB">
        <w:rPr>
          <w:color w:val="000000"/>
          <w:sz w:val="28"/>
          <w:szCs w:val="28"/>
          <w:lang w:val="uk-UA"/>
        </w:rPr>
        <w:t>класифікації заборгованості</w:t>
      </w:r>
      <w:r w:rsidRPr="002833EB">
        <w:rPr>
          <w:color w:val="000000"/>
          <w:sz w:val="28"/>
          <w:szCs w:val="28"/>
          <w:lang w:val="uk-UA"/>
        </w:rPr>
        <w:t>, які, на нашу думку, є найбільш актуальними в контексті підвищення еко</w:t>
      </w:r>
      <w:r w:rsidR="00696511" w:rsidRPr="002833EB">
        <w:rPr>
          <w:color w:val="000000"/>
          <w:sz w:val="28"/>
          <w:szCs w:val="28"/>
          <w:lang w:val="uk-UA"/>
        </w:rPr>
        <w:t>номічної безпеки підприємства (</w:t>
      </w:r>
      <w:r w:rsidRPr="002833EB">
        <w:rPr>
          <w:color w:val="000000"/>
          <w:sz w:val="28"/>
          <w:szCs w:val="28"/>
          <w:lang w:val="uk-UA"/>
        </w:rPr>
        <w:t>рис. 1.6)</w:t>
      </w:r>
    </w:p>
    <w:p w:rsidR="00A95CD0" w:rsidRPr="002833EB" w:rsidRDefault="00A95CD0" w:rsidP="00A95CD0">
      <w:pPr>
        <w:spacing w:line="360" w:lineRule="auto"/>
        <w:ind w:firstLine="709"/>
        <w:jc w:val="both"/>
        <w:rPr>
          <w:sz w:val="28"/>
          <w:szCs w:val="28"/>
          <w:lang w:val="uk-UA"/>
        </w:rPr>
      </w:pPr>
      <w:r w:rsidRPr="002833EB">
        <w:rPr>
          <w:noProof/>
          <w:sz w:val="28"/>
          <w:szCs w:val="28"/>
        </w:rPr>
        <w:lastRenderedPageBreak/>
        <w:drawing>
          <wp:inline distT="0" distB="0" distL="0" distR="0">
            <wp:extent cx="5486400" cy="3895725"/>
            <wp:effectExtent l="0" t="0" r="0" b="9525"/>
            <wp:docPr id="21"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95CD0" w:rsidRPr="002833EB" w:rsidRDefault="00415760" w:rsidP="00CB220B">
      <w:pPr>
        <w:widowControl w:val="0"/>
        <w:tabs>
          <w:tab w:val="left" w:pos="993"/>
        </w:tabs>
        <w:spacing w:line="360" w:lineRule="auto"/>
        <w:jc w:val="center"/>
        <w:rPr>
          <w:sz w:val="28"/>
          <w:szCs w:val="28"/>
          <w:lang w:val="uk-UA"/>
        </w:rPr>
      </w:pPr>
      <w:r w:rsidRPr="002833EB">
        <w:rPr>
          <w:sz w:val="28"/>
          <w:szCs w:val="28"/>
          <w:lang w:val="uk-UA"/>
        </w:rPr>
        <w:t>Рис. 1.6. Основні напрями класифікації кредиторської заборгованості в системі економічної безпеки підприємства</w:t>
      </w:r>
    </w:p>
    <w:p w:rsidR="00A81F49" w:rsidRDefault="00A81F49" w:rsidP="000F2C85">
      <w:pPr>
        <w:pStyle w:val="af"/>
        <w:widowControl w:val="0"/>
        <w:tabs>
          <w:tab w:val="left" w:pos="993"/>
        </w:tabs>
        <w:spacing w:after="0" w:line="360" w:lineRule="auto"/>
        <w:ind w:left="0" w:firstLine="709"/>
        <w:jc w:val="both"/>
        <w:rPr>
          <w:rFonts w:ascii="Times New Roman" w:hAnsi="Times New Roman"/>
          <w:sz w:val="28"/>
          <w:szCs w:val="28"/>
          <w:lang w:val="uk-UA"/>
        </w:rPr>
      </w:pPr>
    </w:p>
    <w:p w:rsidR="00A95CD0" w:rsidRPr="002833EB" w:rsidRDefault="00021BAC" w:rsidP="000F2C85">
      <w:pPr>
        <w:pStyle w:val="af"/>
        <w:widowControl w:val="0"/>
        <w:tabs>
          <w:tab w:val="left" w:pos="993"/>
        </w:tabs>
        <w:spacing w:after="0" w:line="360" w:lineRule="auto"/>
        <w:ind w:left="0" w:firstLine="709"/>
        <w:jc w:val="both"/>
        <w:rPr>
          <w:rFonts w:ascii="Times New Roman" w:hAnsi="Times New Roman"/>
          <w:sz w:val="28"/>
          <w:szCs w:val="28"/>
          <w:lang w:val="uk-UA"/>
        </w:rPr>
      </w:pPr>
      <w:r w:rsidRPr="002833EB">
        <w:rPr>
          <w:rFonts w:ascii="Times New Roman" w:hAnsi="Times New Roman"/>
          <w:sz w:val="28"/>
          <w:szCs w:val="28"/>
          <w:lang w:val="uk-UA"/>
        </w:rPr>
        <w:t xml:space="preserve">Поділ за першим напрямом на товарну та нетоварну заборгованість </w:t>
      </w:r>
      <w:r w:rsidR="00A95CD0" w:rsidRPr="002833EB">
        <w:rPr>
          <w:rFonts w:ascii="Times New Roman" w:hAnsi="Times New Roman"/>
          <w:sz w:val="28"/>
          <w:szCs w:val="28"/>
          <w:lang w:val="uk-UA"/>
        </w:rPr>
        <w:t>важливий для ухвалення рішень в області комерційної діяльності, управління розрахунковими операціями та рухом грошових потоків.</w:t>
      </w:r>
    </w:p>
    <w:p w:rsidR="00A95CD0" w:rsidRPr="002833EB" w:rsidRDefault="00AB31A1" w:rsidP="000F2C85">
      <w:pPr>
        <w:pStyle w:val="af"/>
        <w:widowControl w:val="0"/>
        <w:tabs>
          <w:tab w:val="left" w:pos="993"/>
        </w:tabs>
        <w:spacing w:after="0" w:line="360" w:lineRule="auto"/>
        <w:ind w:left="0" w:firstLine="709"/>
        <w:jc w:val="both"/>
        <w:rPr>
          <w:rFonts w:ascii="Times New Roman" w:hAnsi="Times New Roman"/>
          <w:sz w:val="28"/>
          <w:szCs w:val="28"/>
          <w:lang w:val="uk-UA"/>
        </w:rPr>
      </w:pPr>
      <w:r w:rsidRPr="002833EB">
        <w:rPr>
          <w:rFonts w:ascii="Times New Roman" w:hAnsi="Times New Roman"/>
          <w:sz w:val="28"/>
          <w:szCs w:val="28"/>
          <w:lang w:val="uk-UA"/>
        </w:rPr>
        <w:t>Г</w:t>
      </w:r>
      <w:r w:rsidR="00A95CD0" w:rsidRPr="002833EB">
        <w:rPr>
          <w:rFonts w:ascii="Times New Roman" w:hAnsi="Times New Roman"/>
          <w:sz w:val="28"/>
          <w:szCs w:val="28"/>
          <w:lang w:val="uk-UA"/>
        </w:rPr>
        <w:t xml:space="preserve">рупування </w:t>
      </w:r>
      <w:r w:rsidRPr="002833EB">
        <w:rPr>
          <w:rFonts w:ascii="Times New Roman" w:hAnsi="Times New Roman"/>
          <w:sz w:val="28"/>
          <w:szCs w:val="28"/>
          <w:lang w:val="uk-UA"/>
        </w:rPr>
        <w:t xml:space="preserve">за другим напрямком </w:t>
      </w:r>
      <w:r w:rsidR="00A95CD0" w:rsidRPr="002833EB">
        <w:rPr>
          <w:rFonts w:ascii="Times New Roman" w:hAnsi="Times New Roman"/>
          <w:sz w:val="28"/>
          <w:szCs w:val="28"/>
          <w:lang w:val="uk-UA"/>
        </w:rPr>
        <w:t>важливе для здійснення контрольної ф</w:t>
      </w:r>
      <w:r w:rsidRPr="002833EB">
        <w:rPr>
          <w:rFonts w:ascii="Times New Roman" w:hAnsi="Times New Roman"/>
          <w:sz w:val="28"/>
          <w:szCs w:val="28"/>
          <w:lang w:val="uk-UA"/>
        </w:rPr>
        <w:t>ункції у системі управління, визначення структури кредиторської заборгованості.</w:t>
      </w:r>
    </w:p>
    <w:p w:rsidR="00A95CD0" w:rsidRPr="002833EB" w:rsidRDefault="008D2DF4" w:rsidP="000F2C85">
      <w:pPr>
        <w:pStyle w:val="af"/>
        <w:widowControl w:val="0"/>
        <w:tabs>
          <w:tab w:val="left" w:pos="993"/>
        </w:tabs>
        <w:spacing w:after="0" w:line="360" w:lineRule="auto"/>
        <w:ind w:left="0" w:firstLine="709"/>
        <w:jc w:val="both"/>
        <w:rPr>
          <w:rFonts w:ascii="Times New Roman" w:hAnsi="Times New Roman"/>
          <w:sz w:val="28"/>
          <w:szCs w:val="28"/>
          <w:lang w:val="uk-UA"/>
        </w:rPr>
      </w:pPr>
      <w:r w:rsidRPr="002833EB">
        <w:rPr>
          <w:rFonts w:ascii="Times New Roman" w:hAnsi="Times New Roman"/>
          <w:sz w:val="28"/>
          <w:szCs w:val="28"/>
          <w:lang w:val="uk-UA"/>
        </w:rPr>
        <w:t>Третій напрямок дозволить мати інформацію про розмір внутрішньої</w:t>
      </w:r>
      <w:r w:rsidR="00A95CD0" w:rsidRPr="002833EB">
        <w:rPr>
          <w:rFonts w:ascii="Times New Roman" w:hAnsi="Times New Roman"/>
          <w:sz w:val="28"/>
          <w:szCs w:val="28"/>
          <w:lang w:val="uk-UA"/>
        </w:rPr>
        <w:t xml:space="preserve"> заборгован</w:t>
      </w:r>
      <w:r w:rsidRPr="002833EB">
        <w:rPr>
          <w:rFonts w:ascii="Times New Roman" w:hAnsi="Times New Roman"/>
          <w:sz w:val="28"/>
          <w:szCs w:val="28"/>
          <w:lang w:val="uk-UA"/>
        </w:rPr>
        <w:t xml:space="preserve">ості, яка </w:t>
      </w:r>
      <w:r w:rsidR="00A95CD0" w:rsidRPr="002833EB">
        <w:rPr>
          <w:rFonts w:ascii="Times New Roman" w:hAnsi="Times New Roman"/>
          <w:sz w:val="28"/>
          <w:szCs w:val="28"/>
          <w:lang w:val="uk-UA"/>
        </w:rPr>
        <w:t xml:space="preserve"> формується на самому підприємстві у взаємовідносинах з робітниками та службовцями, власник</w:t>
      </w:r>
      <w:r w:rsidRPr="002833EB">
        <w:rPr>
          <w:rFonts w:ascii="Times New Roman" w:hAnsi="Times New Roman"/>
          <w:sz w:val="28"/>
          <w:szCs w:val="28"/>
          <w:lang w:val="uk-UA"/>
        </w:rPr>
        <w:t xml:space="preserve">ами, структурними підрозділами та зовнішньої, що виникає перед контрагентами із мікрооточення підприємства. </w:t>
      </w:r>
      <w:r w:rsidR="00A95CD0" w:rsidRPr="002833EB">
        <w:rPr>
          <w:rFonts w:ascii="Times New Roman" w:hAnsi="Times New Roman"/>
          <w:sz w:val="28"/>
          <w:szCs w:val="28"/>
          <w:lang w:val="uk-UA"/>
        </w:rPr>
        <w:t>Розподіл заборгованості таким чином дозволяє чітко уявляти напрями руху потоків грошових коштів.</w:t>
      </w:r>
    </w:p>
    <w:p w:rsidR="00A95CD0" w:rsidRPr="002833EB" w:rsidRDefault="006416B0" w:rsidP="000F2C85">
      <w:pPr>
        <w:pStyle w:val="af"/>
        <w:widowControl w:val="0"/>
        <w:tabs>
          <w:tab w:val="left" w:pos="993"/>
        </w:tabs>
        <w:spacing w:after="0" w:line="360" w:lineRule="auto"/>
        <w:ind w:left="0" w:firstLine="709"/>
        <w:jc w:val="both"/>
        <w:rPr>
          <w:rFonts w:ascii="Times New Roman" w:hAnsi="Times New Roman"/>
          <w:sz w:val="28"/>
          <w:szCs w:val="28"/>
          <w:lang w:val="uk-UA"/>
        </w:rPr>
      </w:pPr>
      <w:r w:rsidRPr="002833EB">
        <w:rPr>
          <w:rFonts w:ascii="Times New Roman" w:hAnsi="Times New Roman"/>
          <w:sz w:val="28"/>
          <w:szCs w:val="28"/>
          <w:lang w:val="uk-UA"/>
        </w:rPr>
        <w:t>Четвертий напрям класифікації надасть</w:t>
      </w:r>
      <w:r w:rsidR="00A95CD0" w:rsidRPr="002833EB">
        <w:rPr>
          <w:rFonts w:ascii="Times New Roman" w:hAnsi="Times New Roman"/>
          <w:sz w:val="28"/>
          <w:szCs w:val="28"/>
          <w:lang w:val="uk-UA"/>
        </w:rPr>
        <w:t xml:space="preserve"> можливість правильно оцінити весь розмір з</w:t>
      </w:r>
      <w:r w:rsidR="004B4471" w:rsidRPr="002833EB">
        <w:rPr>
          <w:rFonts w:ascii="Times New Roman" w:hAnsi="Times New Roman"/>
          <w:sz w:val="28"/>
          <w:szCs w:val="28"/>
          <w:lang w:val="uk-UA"/>
        </w:rPr>
        <w:t xml:space="preserve">аборгованості поточного періоду та сформувати </w:t>
      </w:r>
      <w:r w:rsidR="004B4471" w:rsidRPr="002833EB">
        <w:rPr>
          <w:rFonts w:ascii="Times New Roman" w:hAnsi="Times New Roman"/>
          <w:sz w:val="28"/>
          <w:szCs w:val="28"/>
          <w:lang w:val="uk-UA"/>
        </w:rPr>
        <w:lastRenderedPageBreak/>
        <w:t>короткостроковий і довгостроковий бюджети на її погашення.</w:t>
      </w:r>
      <w:r w:rsidR="000E1FEC" w:rsidRPr="002833EB">
        <w:rPr>
          <w:rFonts w:ascii="Times New Roman" w:hAnsi="Times New Roman"/>
          <w:sz w:val="28"/>
          <w:szCs w:val="28"/>
          <w:lang w:val="uk-UA"/>
        </w:rPr>
        <w:t xml:space="preserve"> При цьому, при формуванні інформації за даним класифікаційним напрямом важливо розрахувати також суми не лише реальної, а і умовної заборгованості, про що було сказано вище.</w:t>
      </w:r>
    </w:p>
    <w:p w:rsidR="00A95CD0" w:rsidRPr="002833EB" w:rsidRDefault="00696511" w:rsidP="000F2C85">
      <w:pPr>
        <w:pStyle w:val="af"/>
        <w:widowControl w:val="0"/>
        <w:tabs>
          <w:tab w:val="left" w:pos="993"/>
        </w:tabs>
        <w:spacing w:after="0" w:line="360" w:lineRule="auto"/>
        <w:ind w:left="0" w:firstLine="709"/>
        <w:jc w:val="both"/>
        <w:rPr>
          <w:rFonts w:ascii="Times New Roman" w:hAnsi="Times New Roman"/>
          <w:sz w:val="28"/>
          <w:szCs w:val="28"/>
          <w:lang w:val="uk-UA"/>
        </w:rPr>
      </w:pPr>
      <w:r w:rsidRPr="002833EB">
        <w:rPr>
          <w:rFonts w:ascii="Times New Roman" w:hAnsi="Times New Roman"/>
          <w:sz w:val="28"/>
          <w:szCs w:val="28"/>
          <w:lang w:val="uk-UA"/>
        </w:rPr>
        <w:t xml:space="preserve">П’ятий </w:t>
      </w:r>
      <w:r w:rsidR="00A95CD0" w:rsidRPr="002833EB">
        <w:rPr>
          <w:rFonts w:ascii="Times New Roman" w:hAnsi="Times New Roman"/>
          <w:sz w:val="28"/>
          <w:szCs w:val="28"/>
          <w:lang w:val="uk-UA"/>
        </w:rPr>
        <w:t>підхід дозвол</w:t>
      </w:r>
      <w:r w:rsidRPr="002833EB">
        <w:rPr>
          <w:rFonts w:ascii="Times New Roman" w:hAnsi="Times New Roman"/>
          <w:sz w:val="28"/>
          <w:szCs w:val="28"/>
          <w:lang w:val="uk-UA"/>
        </w:rPr>
        <w:t>ить</w:t>
      </w:r>
      <w:r w:rsidR="00A95CD0" w:rsidRPr="002833EB">
        <w:rPr>
          <w:rFonts w:ascii="Times New Roman" w:hAnsi="Times New Roman"/>
          <w:sz w:val="28"/>
          <w:szCs w:val="28"/>
          <w:lang w:val="uk-UA"/>
        </w:rPr>
        <w:t xml:space="preserve"> оцінити довіру відносин з різними контрагентами</w:t>
      </w:r>
      <w:r w:rsidR="000E1FEC" w:rsidRPr="002833EB">
        <w:rPr>
          <w:rFonts w:ascii="Times New Roman" w:hAnsi="Times New Roman"/>
          <w:sz w:val="28"/>
          <w:szCs w:val="28"/>
          <w:lang w:val="uk-UA"/>
        </w:rPr>
        <w:t xml:space="preserve"> та вибрати найбільш привабливих з них.</w:t>
      </w:r>
    </w:p>
    <w:p w:rsidR="00A95CD0" w:rsidRPr="002833EB" w:rsidRDefault="00765EE3" w:rsidP="000F2C85">
      <w:pPr>
        <w:pStyle w:val="af"/>
        <w:widowControl w:val="0"/>
        <w:tabs>
          <w:tab w:val="left" w:pos="993"/>
        </w:tabs>
        <w:spacing w:after="0" w:line="360" w:lineRule="auto"/>
        <w:ind w:left="0" w:firstLine="709"/>
        <w:jc w:val="both"/>
        <w:rPr>
          <w:rFonts w:ascii="Times New Roman" w:hAnsi="Times New Roman"/>
          <w:sz w:val="28"/>
          <w:szCs w:val="28"/>
          <w:lang w:val="uk-UA"/>
        </w:rPr>
      </w:pPr>
      <w:r w:rsidRPr="002833EB">
        <w:rPr>
          <w:rFonts w:ascii="Times New Roman" w:hAnsi="Times New Roman"/>
          <w:sz w:val="28"/>
          <w:szCs w:val="28"/>
          <w:lang w:val="uk-UA"/>
        </w:rPr>
        <w:t xml:space="preserve">Шостий підхід дозволить із загальної суми кредиторської заборгованості виділити ту частину, яка є найбільш ризиковою і потребує </w:t>
      </w:r>
      <w:r w:rsidR="00A95CD0" w:rsidRPr="002833EB">
        <w:rPr>
          <w:rFonts w:ascii="Times New Roman" w:hAnsi="Times New Roman"/>
          <w:sz w:val="28"/>
          <w:szCs w:val="28"/>
          <w:lang w:val="uk-UA"/>
        </w:rPr>
        <w:t xml:space="preserve"> </w:t>
      </w:r>
      <w:r w:rsidRPr="002833EB">
        <w:rPr>
          <w:rFonts w:ascii="Times New Roman" w:hAnsi="Times New Roman"/>
          <w:sz w:val="28"/>
          <w:szCs w:val="28"/>
          <w:lang w:val="uk-UA"/>
        </w:rPr>
        <w:t>негайного пошуку резервів її погашення</w:t>
      </w:r>
      <w:r w:rsidR="00A95CD0" w:rsidRPr="002833EB">
        <w:rPr>
          <w:rFonts w:ascii="Times New Roman" w:hAnsi="Times New Roman"/>
          <w:sz w:val="28"/>
          <w:szCs w:val="28"/>
          <w:lang w:val="uk-UA"/>
        </w:rPr>
        <w:t>.</w:t>
      </w:r>
    </w:p>
    <w:p w:rsidR="00A95CD0" w:rsidRPr="002833EB" w:rsidRDefault="003F1FC1"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r w:rsidRPr="002833EB">
        <w:rPr>
          <w:rFonts w:ascii="Times New Roman" w:hAnsi="Times New Roman"/>
          <w:color w:val="000000" w:themeColor="text1"/>
          <w:sz w:val="28"/>
          <w:szCs w:val="28"/>
          <w:lang w:val="uk-UA"/>
        </w:rPr>
        <w:t>Таким чином, розглянувши р</w:t>
      </w:r>
      <w:r w:rsidRPr="002833EB">
        <w:rPr>
          <w:rFonts w:ascii="Times New Roman" w:hAnsi="Times New Roman"/>
          <w:color w:val="000000" w:themeColor="text1"/>
          <w:sz w:val="28"/>
          <w:szCs w:val="28"/>
          <w:shd w:val="clear" w:color="auto" w:fill="FFFFFF"/>
          <w:lang w:val="uk-UA"/>
        </w:rPr>
        <w:t xml:space="preserve">ізновиди кредиторської заборгованості за різними класифікаційними ознаками можна стверджувати, що на сьогодні існує досить велика кількість класифікаційних ознак поділу кредиторської заборгованості, кожна з яких має своє призначення. Проте,з метою пошуку підходів до оптимізації рівня кредиторської заборгованості в контексті підвищення економічної безпеки підприємства, найбільш важливе значення, на наш погляд має класифікація за такими напрямами: за об’єктом відносин, за суб’єктами відносин, за місцем виникнення, за термінами погашення , за причинами виникнення, за виконанням умов договору та окремо важливо розглядати інформацію про умовну кредиторську заборгованість для бюджетування руху грошових коштів та складання платіжного календаря. </w:t>
      </w:r>
    </w:p>
    <w:p w:rsidR="003F1FC1" w:rsidRPr="002833EB" w:rsidRDefault="003F1FC1"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p>
    <w:p w:rsidR="003F1FC1" w:rsidRPr="002833EB" w:rsidRDefault="003F1FC1"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p>
    <w:p w:rsidR="003F1FC1" w:rsidRPr="002833EB" w:rsidRDefault="000310CD"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r w:rsidRPr="002833EB">
        <w:rPr>
          <w:rFonts w:ascii="Times New Roman" w:hAnsi="Times New Roman"/>
          <w:color w:val="000000" w:themeColor="text1"/>
          <w:sz w:val="28"/>
          <w:szCs w:val="28"/>
          <w:shd w:val="clear" w:color="auto" w:fill="FFFFFF"/>
          <w:lang w:val="uk-UA"/>
        </w:rPr>
        <w:t>1.3. Сутність процесу управління кредиторською заборгованістю та його обліково-аналітичне забезпечення</w:t>
      </w:r>
    </w:p>
    <w:p w:rsidR="00442055" w:rsidRPr="002833EB" w:rsidRDefault="00442055"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p>
    <w:p w:rsidR="00442055" w:rsidRPr="002833EB" w:rsidRDefault="00395ED5"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r w:rsidRPr="002833EB">
        <w:rPr>
          <w:rFonts w:ascii="Times New Roman" w:hAnsi="Times New Roman"/>
          <w:color w:val="000000" w:themeColor="text1"/>
          <w:sz w:val="28"/>
          <w:szCs w:val="28"/>
          <w:shd w:val="clear" w:color="auto" w:fill="FFFFFF"/>
          <w:lang w:val="uk-UA"/>
        </w:rPr>
        <w:t xml:space="preserve">Проведені дослідження засвідчили, що рівень кредиторської заборгованості має достатньо великий вплив на рівень економічної безпеки підприємства, а тому важливо приділяти достатню уваги управлінню даним видом заборгованості з метою поліпшення показників ліквідності та платоспроможності підприємства. </w:t>
      </w:r>
    </w:p>
    <w:p w:rsidR="00395ED5" w:rsidRPr="002833EB" w:rsidRDefault="00395ED5"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r w:rsidRPr="002833EB">
        <w:rPr>
          <w:rFonts w:ascii="Times New Roman" w:hAnsi="Times New Roman"/>
          <w:color w:val="000000" w:themeColor="text1"/>
          <w:sz w:val="28"/>
          <w:szCs w:val="28"/>
          <w:shd w:val="clear" w:color="auto" w:fill="FFFFFF"/>
          <w:lang w:val="uk-UA"/>
        </w:rPr>
        <w:lastRenderedPageBreak/>
        <w:t xml:space="preserve">В цьому контексті,перш за все, розглянемо, що собою представляє процес управління в цілому та управління кредиторською заборгованістю зокрема. </w:t>
      </w:r>
    </w:p>
    <w:p w:rsidR="00395ED5" w:rsidRPr="002833EB" w:rsidRDefault="00DD1019"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r w:rsidRPr="002833EB">
        <w:rPr>
          <w:rFonts w:ascii="Times New Roman" w:hAnsi="Times New Roman"/>
          <w:sz w:val="28"/>
          <w:szCs w:val="28"/>
          <w:lang w:val="uk-UA"/>
        </w:rPr>
        <w:t>Лігоненко Л.О. наголошує: «</w:t>
      </w:r>
      <w:r w:rsidR="00B8639E" w:rsidRPr="002833EB">
        <w:rPr>
          <w:rFonts w:ascii="Times New Roman" w:hAnsi="Times New Roman"/>
          <w:sz w:val="28"/>
          <w:szCs w:val="28"/>
          <w:lang w:val="uk-UA"/>
        </w:rPr>
        <w:t>Найпоширеніша у світовій практиці англо-американська школа менеджменту розглядає управління – як процес свідомого впливу людини на об'єкти та процеси й на людей, які беруть участь у них, що здійснюється з метою надання певної спрямованості економічній діяльності</w:t>
      </w:r>
      <w:r w:rsidR="00747353">
        <w:rPr>
          <w:rFonts w:ascii="Times New Roman" w:hAnsi="Times New Roman"/>
          <w:sz w:val="28"/>
          <w:szCs w:val="28"/>
          <w:lang w:val="uk-UA"/>
        </w:rPr>
        <w:t xml:space="preserve"> й одержання бажаних результати</w:t>
      </w:r>
      <w:r w:rsidR="003C10EA" w:rsidRPr="002833EB">
        <w:rPr>
          <w:rFonts w:ascii="Times New Roman" w:hAnsi="Times New Roman"/>
          <w:sz w:val="28"/>
          <w:szCs w:val="28"/>
          <w:lang w:val="uk-UA"/>
        </w:rPr>
        <w:t xml:space="preserve">» </w:t>
      </w:r>
      <w:r w:rsidR="00ED23A8" w:rsidRPr="002833EB">
        <w:rPr>
          <w:rFonts w:ascii="Times New Roman" w:hAnsi="Times New Roman"/>
          <w:sz w:val="28"/>
          <w:szCs w:val="28"/>
          <w:highlight w:val="yellow"/>
          <w:shd w:val="clear" w:color="auto" w:fill="FFFFFF"/>
          <w:lang w:val="uk-UA"/>
        </w:rPr>
        <w:t xml:space="preserve">[23, с. </w:t>
      </w:r>
      <w:r w:rsidR="00060B76" w:rsidRPr="002833EB">
        <w:rPr>
          <w:rFonts w:ascii="Times New Roman" w:hAnsi="Times New Roman"/>
          <w:sz w:val="28"/>
          <w:szCs w:val="28"/>
          <w:highlight w:val="yellow"/>
          <w:shd w:val="clear" w:color="auto" w:fill="FFFFFF"/>
          <w:lang w:val="uk-UA"/>
        </w:rPr>
        <w:t>37</w:t>
      </w:r>
      <w:r w:rsidR="00ED23A8" w:rsidRPr="002833EB">
        <w:rPr>
          <w:rFonts w:ascii="Times New Roman" w:hAnsi="Times New Roman"/>
          <w:sz w:val="28"/>
          <w:szCs w:val="28"/>
          <w:highlight w:val="yellow"/>
          <w:shd w:val="clear" w:color="auto" w:fill="FFFFFF"/>
          <w:lang w:val="uk-UA"/>
        </w:rPr>
        <w:t>].</w:t>
      </w:r>
    </w:p>
    <w:p w:rsidR="00901041" w:rsidRPr="002833EB" w:rsidRDefault="00FB4CA7"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r w:rsidRPr="002833EB">
        <w:rPr>
          <w:rFonts w:ascii="Times New Roman" w:hAnsi="Times New Roman"/>
          <w:sz w:val="28"/>
          <w:szCs w:val="28"/>
          <w:lang w:val="uk-UA"/>
        </w:rPr>
        <w:t xml:space="preserve">За визначенням </w:t>
      </w:r>
      <w:r w:rsidR="00901041" w:rsidRPr="002833EB">
        <w:rPr>
          <w:rFonts w:ascii="Times New Roman" w:hAnsi="Times New Roman"/>
          <w:sz w:val="28"/>
          <w:szCs w:val="28"/>
          <w:lang w:val="uk-UA"/>
        </w:rPr>
        <w:t>Терещенко О. О. та  Стецько О. П.: «</w:t>
      </w:r>
      <w:r w:rsidRPr="002833EB">
        <w:rPr>
          <w:rFonts w:ascii="Times New Roman" w:hAnsi="Times New Roman"/>
          <w:sz w:val="28"/>
          <w:szCs w:val="28"/>
          <w:lang w:val="uk-UA"/>
        </w:rPr>
        <w:t>Управління – це процес планування, організації, мотивації й контролю, необхідний для того, щоб сформулювати й досягти певних цілей</w:t>
      </w:r>
      <w:r w:rsidR="00901041" w:rsidRPr="002833EB">
        <w:rPr>
          <w:rFonts w:ascii="Times New Roman" w:hAnsi="Times New Roman"/>
          <w:sz w:val="28"/>
          <w:szCs w:val="28"/>
          <w:lang w:val="uk-UA"/>
        </w:rPr>
        <w:t xml:space="preserve">» </w:t>
      </w:r>
      <w:r w:rsidR="00901041" w:rsidRPr="002833EB">
        <w:rPr>
          <w:rFonts w:ascii="Times New Roman" w:hAnsi="Times New Roman"/>
          <w:sz w:val="28"/>
          <w:szCs w:val="28"/>
          <w:highlight w:val="yellow"/>
          <w:shd w:val="clear" w:color="auto" w:fill="FFFFFF"/>
          <w:lang w:val="uk-UA"/>
        </w:rPr>
        <w:t>[</w:t>
      </w:r>
      <w:r w:rsidR="001E3D80" w:rsidRPr="002833EB">
        <w:rPr>
          <w:rFonts w:ascii="Times New Roman" w:hAnsi="Times New Roman"/>
          <w:sz w:val="28"/>
          <w:szCs w:val="28"/>
          <w:highlight w:val="yellow"/>
          <w:shd w:val="clear" w:color="auto" w:fill="FFFFFF"/>
          <w:lang w:val="uk-UA"/>
        </w:rPr>
        <w:t>45</w:t>
      </w:r>
      <w:r w:rsidR="00901041" w:rsidRPr="002833EB">
        <w:rPr>
          <w:rFonts w:ascii="Times New Roman" w:hAnsi="Times New Roman"/>
          <w:sz w:val="28"/>
          <w:szCs w:val="28"/>
          <w:highlight w:val="yellow"/>
          <w:shd w:val="clear" w:color="auto" w:fill="FFFFFF"/>
          <w:lang w:val="uk-UA"/>
        </w:rPr>
        <w:t xml:space="preserve">, с. </w:t>
      </w:r>
      <w:r w:rsidR="001E3D80" w:rsidRPr="002833EB">
        <w:rPr>
          <w:rFonts w:ascii="Times New Roman" w:hAnsi="Times New Roman"/>
          <w:sz w:val="28"/>
          <w:szCs w:val="28"/>
          <w:highlight w:val="yellow"/>
          <w:shd w:val="clear" w:color="auto" w:fill="FFFFFF"/>
          <w:lang w:val="uk-UA"/>
        </w:rPr>
        <w:t>91</w:t>
      </w:r>
      <w:r w:rsidR="00901041" w:rsidRPr="002833EB">
        <w:rPr>
          <w:rFonts w:ascii="Times New Roman" w:hAnsi="Times New Roman"/>
          <w:sz w:val="28"/>
          <w:szCs w:val="28"/>
          <w:highlight w:val="yellow"/>
          <w:shd w:val="clear" w:color="auto" w:fill="FFFFFF"/>
          <w:lang w:val="uk-UA"/>
        </w:rPr>
        <w:t>].</w:t>
      </w:r>
    </w:p>
    <w:p w:rsidR="00520934" w:rsidRPr="002833EB" w:rsidRDefault="00520934" w:rsidP="000F2C85">
      <w:pPr>
        <w:widowControl w:val="0"/>
        <w:tabs>
          <w:tab w:val="left" w:pos="993"/>
        </w:tabs>
        <w:spacing w:line="360" w:lineRule="auto"/>
        <w:ind w:firstLine="709"/>
        <w:jc w:val="both"/>
        <w:rPr>
          <w:color w:val="000000" w:themeColor="text1"/>
          <w:sz w:val="28"/>
          <w:szCs w:val="28"/>
          <w:shd w:val="clear" w:color="auto" w:fill="FFFFFF"/>
          <w:lang w:val="uk-UA"/>
        </w:rPr>
      </w:pPr>
      <w:r w:rsidRPr="002833EB">
        <w:rPr>
          <w:color w:val="000000" w:themeColor="text1"/>
          <w:sz w:val="28"/>
          <w:szCs w:val="28"/>
          <w:shd w:val="clear" w:color="auto" w:fill="FFFFFF"/>
          <w:lang w:val="uk-UA"/>
        </w:rPr>
        <w:t xml:space="preserve">При цьому </w:t>
      </w:r>
      <w:r w:rsidRPr="002833EB">
        <w:rPr>
          <w:sz w:val="28"/>
          <w:szCs w:val="28"/>
          <w:lang w:val="uk-UA"/>
        </w:rPr>
        <w:t>Сіренко Н.М. та Смирнова О. В. зазначають: «Процес управління завжди полягає в реалізації певних функцій, які представлені комплексом управлінських дій суб'єкта відносно об'єкта управління</w:t>
      </w:r>
      <w:r w:rsidRPr="002833EB">
        <w:rPr>
          <w:color w:val="000000" w:themeColor="text1"/>
          <w:sz w:val="28"/>
          <w:szCs w:val="28"/>
          <w:shd w:val="clear" w:color="auto" w:fill="FFFFFF"/>
          <w:lang w:val="uk-UA"/>
        </w:rPr>
        <w:t xml:space="preserve">» </w:t>
      </w:r>
      <w:r w:rsidR="00C563BE" w:rsidRPr="002833EB">
        <w:rPr>
          <w:sz w:val="28"/>
          <w:szCs w:val="28"/>
          <w:highlight w:val="yellow"/>
          <w:shd w:val="clear" w:color="auto" w:fill="FFFFFF"/>
          <w:lang w:val="uk-UA"/>
        </w:rPr>
        <w:t>[4</w:t>
      </w:r>
      <w:r w:rsidR="00E467BA" w:rsidRPr="002833EB">
        <w:rPr>
          <w:sz w:val="28"/>
          <w:szCs w:val="28"/>
          <w:highlight w:val="yellow"/>
          <w:shd w:val="clear" w:color="auto" w:fill="FFFFFF"/>
          <w:lang w:val="uk-UA"/>
        </w:rPr>
        <w:t>5</w:t>
      </w:r>
      <w:r w:rsidR="00C563BE" w:rsidRPr="002833EB">
        <w:rPr>
          <w:sz w:val="28"/>
          <w:szCs w:val="28"/>
          <w:highlight w:val="yellow"/>
          <w:shd w:val="clear" w:color="auto" w:fill="FFFFFF"/>
          <w:lang w:val="uk-UA"/>
        </w:rPr>
        <w:t>, с. 44].</w:t>
      </w:r>
    </w:p>
    <w:p w:rsidR="00520934" w:rsidRPr="002833EB" w:rsidRDefault="002407B5" w:rsidP="000F2C85">
      <w:pPr>
        <w:widowControl w:val="0"/>
        <w:tabs>
          <w:tab w:val="left" w:pos="993"/>
        </w:tabs>
        <w:spacing w:line="360" w:lineRule="auto"/>
        <w:ind w:firstLine="709"/>
        <w:jc w:val="both"/>
        <w:rPr>
          <w:sz w:val="28"/>
          <w:szCs w:val="28"/>
          <w:lang w:val="uk-UA"/>
        </w:rPr>
      </w:pPr>
      <w:r w:rsidRPr="002833EB">
        <w:rPr>
          <w:sz w:val="28"/>
          <w:szCs w:val="28"/>
          <w:lang w:val="uk-UA"/>
        </w:rPr>
        <w:t xml:space="preserve">А. Файоль вперше сформував та </w:t>
      </w:r>
      <w:r w:rsidR="00520934" w:rsidRPr="002833EB">
        <w:rPr>
          <w:sz w:val="28"/>
          <w:szCs w:val="28"/>
          <w:lang w:val="uk-UA"/>
        </w:rPr>
        <w:t xml:space="preserve">виділив п'ять вихідних функцій управління: планування, організація, розпорядження, координація й контроль </w:t>
      </w:r>
      <w:r w:rsidR="00520934" w:rsidRPr="002833EB">
        <w:rPr>
          <w:sz w:val="28"/>
          <w:szCs w:val="28"/>
          <w:highlight w:val="yellow"/>
          <w:lang w:val="uk-UA"/>
        </w:rPr>
        <w:t>[</w:t>
      </w:r>
      <w:r w:rsidR="006433FC" w:rsidRPr="002833EB">
        <w:rPr>
          <w:sz w:val="28"/>
          <w:szCs w:val="28"/>
          <w:highlight w:val="yellow"/>
          <w:lang w:val="uk-UA"/>
        </w:rPr>
        <w:t>45</w:t>
      </w:r>
      <w:r w:rsidR="00520934" w:rsidRPr="002833EB">
        <w:rPr>
          <w:sz w:val="28"/>
          <w:szCs w:val="28"/>
          <w:highlight w:val="yellow"/>
          <w:lang w:val="uk-UA"/>
        </w:rPr>
        <w:t>].</w:t>
      </w:r>
      <w:r w:rsidR="00000C9F" w:rsidRPr="002833EB">
        <w:rPr>
          <w:sz w:val="28"/>
          <w:szCs w:val="28"/>
          <w:lang w:val="uk-UA"/>
        </w:rPr>
        <w:t xml:space="preserve"> </w:t>
      </w:r>
      <w:r w:rsidR="00C12A76" w:rsidRPr="002833EB">
        <w:rPr>
          <w:sz w:val="28"/>
          <w:szCs w:val="28"/>
          <w:lang w:val="uk-UA"/>
        </w:rPr>
        <w:t>Вважаємо, що ці основні функції управління можуть бути застосовані в процесі управління будь яким об’єктом, в тому числі і кредиторською заборгованістю підприємства, тому коротко розглянемо сутність кожної з них.</w:t>
      </w:r>
    </w:p>
    <w:p w:rsidR="00000C9F" w:rsidRPr="002833EB" w:rsidRDefault="008F72F2" w:rsidP="000F2C85">
      <w:pPr>
        <w:widowControl w:val="0"/>
        <w:tabs>
          <w:tab w:val="left" w:pos="993"/>
        </w:tabs>
        <w:spacing w:line="360" w:lineRule="auto"/>
        <w:ind w:firstLine="709"/>
        <w:jc w:val="both"/>
        <w:rPr>
          <w:sz w:val="28"/>
          <w:szCs w:val="28"/>
          <w:lang w:val="uk-UA"/>
        </w:rPr>
      </w:pPr>
      <w:r w:rsidRPr="002833EB">
        <w:rPr>
          <w:sz w:val="28"/>
          <w:szCs w:val="28"/>
          <w:shd w:val="clear" w:color="auto" w:fill="FFFFFF"/>
          <w:lang w:val="uk-UA"/>
        </w:rPr>
        <w:t>Воробйова І. А., Лисицина А.О. говорять, що: «</w:t>
      </w:r>
      <w:r w:rsidR="00000C9F" w:rsidRPr="002833EB">
        <w:rPr>
          <w:sz w:val="28"/>
          <w:szCs w:val="28"/>
          <w:lang w:val="uk-UA"/>
        </w:rPr>
        <w:t>Планування – це один із способів, за допомогою якого керівництво забезпечує єдиний напрямок досягнення загальних цілей підприємства зусиллями всіх його членів</w:t>
      </w:r>
      <w:r w:rsidRPr="002833EB">
        <w:rPr>
          <w:sz w:val="28"/>
          <w:szCs w:val="28"/>
          <w:lang w:val="uk-UA"/>
        </w:rPr>
        <w:t>»</w:t>
      </w:r>
      <w:r w:rsidR="005A00F8" w:rsidRPr="002833EB">
        <w:rPr>
          <w:sz w:val="28"/>
          <w:szCs w:val="28"/>
          <w:lang w:val="uk-UA"/>
        </w:rPr>
        <w:t xml:space="preserve"> </w:t>
      </w:r>
      <w:r w:rsidR="005A00F8" w:rsidRPr="002833EB">
        <w:rPr>
          <w:sz w:val="28"/>
          <w:szCs w:val="28"/>
          <w:highlight w:val="yellow"/>
          <w:shd w:val="clear" w:color="auto" w:fill="FFFFFF"/>
          <w:lang w:val="uk-UA"/>
        </w:rPr>
        <w:t>[11, с. 44].</w:t>
      </w:r>
      <w:r w:rsidRPr="002833EB">
        <w:rPr>
          <w:sz w:val="28"/>
          <w:szCs w:val="28"/>
          <w:lang w:val="uk-UA"/>
        </w:rPr>
        <w:t xml:space="preserve"> </w:t>
      </w:r>
      <w:r w:rsidR="00000C9F" w:rsidRPr="002833EB">
        <w:rPr>
          <w:sz w:val="28"/>
          <w:szCs w:val="28"/>
          <w:lang w:val="uk-UA"/>
        </w:rPr>
        <w:t>.</w:t>
      </w:r>
    </w:p>
    <w:p w:rsidR="00000C9F" w:rsidRPr="002833EB" w:rsidRDefault="005A00F8" w:rsidP="000F2C85">
      <w:pPr>
        <w:widowControl w:val="0"/>
        <w:tabs>
          <w:tab w:val="left" w:pos="993"/>
        </w:tabs>
        <w:spacing w:line="360" w:lineRule="auto"/>
        <w:ind w:firstLine="709"/>
        <w:jc w:val="both"/>
        <w:rPr>
          <w:sz w:val="28"/>
          <w:szCs w:val="28"/>
          <w:lang w:val="uk-UA"/>
        </w:rPr>
      </w:pPr>
      <w:r w:rsidRPr="002833EB">
        <w:rPr>
          <w:sz w:val="28"/>
          <w:szCs w:val="28"/>
          <w:lang w:val="uk-UA"/>
        </w:rPr>
        <w:t>Така функція, як організація</w:t>
      </w:r>
      <w:r w:rsidR="00000C9F" w:rsidRPr="002833EB">
        <w:rPr>
          <w:sz w:val="28"/>
          <w:szCs w:val="28"/>
          <w:lang w:val="uk-UA"/>
        </w:rPr>
        <w:t xml:space="preserve"> </w:t>
      </w:r>
      <w:r w:rsidRPr="002833EB">
        <w:rPr>
          <w:sz w:val="28"/>
          <w:szCs w:val="28"/>
          <w:lang w:val="uk-UA"/>
        </w:rPr>
        <w:t xml:space="preserve">націлена на </w:t>
      </w:r>
      <w:r w:rsidR="00000C9F" w:rsidRPr="002833EB">
        <w:rPr>
          <w:sz w:val="28"/>
          <w:szCs w:val="28"/>
          <w:lang w:val="uk-UA"/>
        </w:rPr>
        <w:t>структурува</w:t>
      </w:r>
      <w:r w:rsidRPr="002833EB">
        <w:rPr>
          <w:sz w:val="28"/>
          <w:szCs w:val="28"/>
          <w:lang w:val="uk-UA"/>
        </w:rPr>
        <w:t>ння</w:t>
      </w:r>
      <w:r w:rsidR="00000C9F" w:rsidRPr="002833EB">
        <w:rPr>
          <w:sz w:val="28"/>
          <w:szCs w:val="28"/>
          <w:lang w:val="uk-UA"/>
        </w:rPr>
        <w:t xml:space="preserve"> багатоелементн</w:t>
      </w:r>
      <w:r w:rsidRPr="002833EB">
        <w:rPr>
          <w:sz w:val="28"/>
          <w:szCs w:val="28"/>
          <w:lang w:val="uk-UA"/>
        </w:rPr>
        <w:t>ої системи</w:t>
      </w:r>
      <w:r w:rsidR="00000C9F" w:rsidRPr="002833EB">
        <w:rPr>
          <w:sz w:val="28"/>
          <w:szCs w:val="28"/>
          <w:lang w:val="uk-UA"/>
        </w:rPr>
        <w:t xml:space="preserve"> підприємства: його підрозділи й систему управління; персонал, їхні функції й повноваження; види й завдання робіт. </w:t>
      </w:r>
      <w:r w:rsidR="009D2A4C" w:rsidRPr="002833EB">
        <w:rPr>
          <w:sz w:val="28"/>
          <w:szCs w:val="28"/>
          <w:lang w:val="uk-UA"/>
        </w:rPr>
        <w:t xml:space="preserve">Саме через реалізацію функції </w:t>
      </w:r>
      <w:r w:rsidR="00000C9F" w:rsidRPr="002833EB">
        <w:rPr>
          <w:sz w:val="28"/>
          <w:szCs w:val="28"/>
          <w:lang w:val="uk-UA"/>
        </w:rPr>
        <w:t xml:space="preserve">організації </w:t>
      </w:r>
      <w:r w:rsidR="009D2A4C" w:rsidRPr="002833EB">
        <w:rPr>
          <w:sz w:val="28"/>
          <w:szCs w:val="28"/>
          <w:lang w:val="uk-UA"/>
        </w:rPr>
        <w:t>досягаються взаємо</w:t>
      </w:r>
      <w:r w:rsidR="00000C9F" w:rsidRPr="002833EB">
        <w:rPr>
          <w:sz w:val="28"/>
          <w:szCs w:val="28"/>
          <w:lang w:val="uk-UA"/>
        </w:rPr>
        <w:t xml:space="preserve">відносини між окремими </w:t>
      </w:r>
      <w:r w:rsidR="009D2A4C" w:rsidRPr="002833EB">
        <w:rPr>
          <w:sz w:val="28"/>
          <w:szCs w:val="28"/>
          <w:lang w:val="uk-UA"/>
        </w:rPr>
        <w:t>підрозділами підприємствами</w:t>
      </w:r>
      <w:r w:rsidR="00000C9F" w:rsidRPr="002833EB">
        <w:rPr>
          <w:sz w:val="28"/>
          <w:szCs w:val="28"/>
          <w:lang w:val="uk-UA"/>
        </w:rPr>
        <w:t xml:space="preserve">, </w:t>
      </w:r>
      <w:r w:rsidR="009D2A4C" w:rsidRPr="002833EB">
        <w:rPr>
          <w:sz w:val="28"/>
          <w:szCs w:val="28"/>
          <w:lang w:val="uk-UA"/>
        </w:rPr>
        <w:t xml:space="preserve">узгоджуються процесі закупівлі та </w:t>
      </w:r>
      <w:r w:rsidR="009D2A4C" w:rsidRPr="002833EB">
        <w:rPr>
          <w:sz w:val="28"/>
          <w:szCs w:val="28"/>
          <w:lang w:val="uk-UA"/>
        </w:rPr>
        <w:lastRenderedPageBreak/>
        <w:t xml:space="preserve">реалізації, направляється діяльність всіх на </w:t>
      </w:r>
      <w:r w:rsidR="00000C9F" w:rsidRPr="002833EB">
        <w:rPr>
          <w:sz w:val="28"/>
          <w:szCs w:val="28"/>
          <w:lang w:val="uk-UA"/>
        </w:rPr>
        <w:t xml:space="preserve">досягнення </w:t>
      </w:r>
      <w:r w:rsidR="009D2A4C" w:rsidRPr="002833EB">
        <w:rPr>
          <w:sz w:val="28"/>
          <w:szCs w:val="28"/>
          <w:lang w:val="uk-UA"/>
        </w:rPr>
        <w:t xml:space="preserve">поставлених цілей та виконання планів. </w:t>
      </w:r>
      <w:r w:rsidR="00000C9F" w:rsidRPr="002833EB">
        <w:rPr>
          <w:sz w:val="28"/>
          <w:szCs w:val="28"/>
          <w:lang w:val="uk-UA"/>
        </w:rPr>
        <w:t xml:space="preserve"> </w:t>
      </w:r>
    </w:p>
    <w:p w:rsidR="004B1982" w:rsidRPr="002833EB" w:rsidRDefault="00000C9F" w:rsidP="000F2C85">
      <w:pPr>
        <w:widowControl w:val="0"/>
        <w:tabs>
          <w:tab w:val="left" w:pos="993"/>
        </w:tabs>
        <w:spacing w:line="360" w:lineRule="auto"/>
        <w:ind w:firstLine="709"/>
        <w:jc w:val="both"/>
        <w:rPr>
          <w:sz w:val="28"/>
          <w:szCs w:val="28"/>
          <w:lang w:val="uk-UA"/>
        </w:rPr>
      </w:pPr>
      <w:r w:rsidRPr="002833EB">
        <w:rPr>
          <w:sz w:val="28"/>
          <w:szCs w:val="28"/>
          <w:lang w:val="uk-UA"/>
        </w:rPr>
        <w:t>Координація – це процес, який забезпечує безперервність злагодженість та відповідність управління.</w:t>
      </w:r>
      <w:r w:rsidRPr="002833EB">
        <w:rPr>
          <w:lang w:val="uk-UA"/>
        </w:rPr>
        <w:t xml:space="preserve"> </w:t>
      </w:r>
      <w:r w:rsidRPr="002833EB">
        <w:rPr>
          <w:sz w:val="28"/>
          <w:szCs w:val="28"/>
          <w:lang w:val="uk-UA"/>
        </w:rPr>
        <w:t xml:space="preserve">Метою координації є досягнення погодженості дій всіх ланок системи управління. </w:t>
      </w:r>
    </w:p>
    <w:p w:rsidR="00000C9F" w:rsidRPr="002833EB" w:rsidRDefault="00000C9F" w:rsidP="00BE48BD">
      <w:pPr>
        <w:widowControl w:val="0"/>
        <w:tabs>
          <w:tab w:val="left" w:pos="993"/>
        </w:tabs>
        <w:spacing w:line="360" w:lineRule="auto"/>
        <w:ind w:firstLine="709"/>
        <w:jc w:val="both"/>
        <w:rPr>
          <w:color w:val="000000" w:themeColor="text1"/>
          <w:sz w:val="28"/>
          <w:szCs w:val="28"/>
          <w:shd w:val="clear" w:color="auto" w:fill="FFFFFF"/>
          <w:lang w:val="uk-UA"/>
        </w:rPr>
      </w:pPr>
      <w:r w:rsidRPr="002833EB">
        <w:rPr>
          <w:sz w:val="28"/>
          <w:szCs w:val="28"/>
          <w:lang w:val="uk-UA"/>
        </w:rPr>
        <w:t xml:space="preserve">Контроль – </w:t>
      </w:r>
      <w:r w:rsidR="004B1982" w:rsidRPr="002833EB">
        <w:rPr>
          <w:sz w:val="28"/>
          <w:szCs w:val="28"/>
          <w:lang w:val="uk-UA"/>
        </w:rPr>
        <w:t xml:space="preserve">це </w:t>
      </w:r>
      <w:r w:rsidRPr="002833EB">
        <w:rPr>
          <w:sz w:val="28"/>
          <w:szCs w:val="28"/>
          <w:lang w:val="uk-UA"/>
        </w:rPr>
        <w:t xml:space="preserve">процес </w:t>
      </w:r>
      <w:r w:rsidR="00BE48BD">
        <w:rPr>
          <w:sz w:val="28"/>
          <w:szCs w:val="28"/>
          <w:lang w:val="uk-UA"/>
        </w:rPr>
        <w:t xml:space="preserve">перевірки настільки поставлені цілі були </w:t>
      </w:r>
      <w:r w:rsidRPr="002833EB">
        <w:rPr>
          <w:sz w:val="28"/>
          <w:szCs w:val="28"/>
          <w:lang w:val="uk-UA"/>
        </w:rPr>
        <w:t>досягн</w:t>
      </w:r>
      <w:r w:rsidR="00BE48BD">
        <w:rPr>
          <w:sz w:val="28"/>
          <w:szCs w:val="28"/>
          <w:lang w:val="uk-UA"/>
        </w:rPr>
        <w:t xml:space="preserve">уті підприємством та розробка дій по коригуванню відхилень, якщо воно необхідне </w:t>
      </w:r>
      <w:r w:rsidR="00BA2C3D" w:rsidRPr="002833EB">
        <w:rPr>
          <w:sz w:val="28"/>
          <w:szCs w:val="28"/>
          <w:highlight w:val="yellow"/>
          <w:shd w:val="clear" w:color="auto" w:fill="FFFFFF"/>
          <w:lang w:val="uk-UA"/>
        </w:rPr>
        <w:t>[24, с. 30].</w:t>
      </w:r>
    </w:p>
    <w:p w:rsidR="00D63919" w:rsidRPr="002833EB" w:rsidRDefault="00D63919" w:rsidP="000F2C85">
      <w:pPr>
        <w:pStyle w:val="af"/>
        <w:widowControl w:val="0"/>
        <w:tabs>
          <w:tab w:val="left" w:pos="993"/>
        </w:tabs>
        <w:spacing w:after="0" w:line="360" w:lineRule="auto"/>
        <w:ind w:left="0" w:firstLine="709"/>
        <w:jc w:val="both"/>
        <w:rPr>
          <w:rFonts w:ascii="Times New Roman" w:hAnsi="Times New Roman"/>
          <w:color w:val="000000" w:themeColor="text1"/>
          <w:sz w:val="28"/>
          <w:szCs w:val="28"/>
          <w:shd w:val="clear" w:color="auto" w:fill="FFFFFF"/>
          <w:lang w:val="uk-UA"/>
        </w:rPr>
      </w:pPr>
      <w:r w:rsidRPr="002833EB">
        <w:rPr>
          <w:rFonts w:ascii="Times New Roman" w:hAnsi="Times New Roman"/>
          <w:sz w:val="28"/>
          <w:szCs w:val="28"/>
          <w:lang w:val="uk-UA"/>
        </w:rPr>
        <w:t>Дані функції взаємодіють між собою, формуючи єдини</w:t>
      </w:r>
      <w:r w:rsidR="00856CF2" w:rsidRPr="002833EB">
        <w:rPr>
          <w:rFonts w:ascii="Times New Roman" w:hAnsi="Times New Roman"/>
          <w:sz w:val="28"/>
          <w:szCs w:val="28"/>
          <w:lang w:val="uk-UA"/>
        </w:rPr>
        <w:t>й процес, с</w:t>
      </w:r>
      <w:r w:rsidRPr="002833EB">
        <w:rPr>
          <w:rFonts w:ascii="Times New Roman" w:hAnsi="Times New Roman"/>
          <w:sz w:val="28"/>
          <w:szCs w:val="28"/>
          <w:lang w:val="uk-UA"/>
        </w:rPr>
        <w:t xml:space="preserve">получною ланкою між </w:t>
      </w:r>
      <w:r w:rsidR="00856CF2" w:rsidRPr="002833EB">
        <w:rPr>
          <w:rFonts w:ascii="Times New Roman" w:hAnsi="Times New Roman"/>
          <w:sz w:val="28"/>
          <w:szCs w:val="28"/>
          <w:lang w:val="uk-UA"/>
        </w:rPr>
        <w:t xml:space="preserve">ними </w:t>
      </w:r>
      <w:r w:rsidRPr="002833EB">
        <w:rPr>
          <w:rFonts w:ascii="Times New Roman" w:hAnsi="Times New Roman"/>
          <w:sz w:val="28"/>
          <w:szCs w:val="28"/>
          <w:lang w:val="uk-UA"/>
        </w:rPr>
        <w:t xml:space="preserve">є процеси прийняття рішень </w:t>
      </w:r>
      <w:r w:rsidR="00856CF2" w:rsidRPr="002833EB">
        <w:rPr>
          <w:rFonts w:ascii="Times New Roman" w:hAnsi="Times New Roman"/>
          <w:sz w:val="28"/>
          <w:szCs w:val="28"/>
          <w:lang w:val="uk-UA"/>
        </w:rPr>
        <w:t>та</w:t>
      </w:r>
      <w:r w:rsidRPr="002833EB">
        <w:rPr>
          <w:rFonts w:ascii="Times New Roman" w:hAnsi="Times New Roman"/>
          <w:sz w:val="28"/>
          <w:szCs w:val="28"/>
          <w:lang w:val="uk-UA"/>
        </w:rPr>
        <w:t xml:space="preserve"> комунікації.</w:t>
      </w:r>
    </w:p>
    <w:p w:rsidR="0078063A" w:rsidRPr="002833EB" w:rsidRDefault="0078063A" w:rsidP="000F2C85">
      <w:pPr>
        <w:widowControl w:val="0"/>
        <w:tabs>
          <w:tab w:val="left" w:pos="993"/>
        </w:tabs>
        <w:spacing w:line="360" w:lineRule="auto"/>
        <w:ind w:firstLine="709"/>
        <w:jc w:val="both"/>
        <w:rPr>
          <w:sz w:val="28"/>
          <w:szCs w:val="28"/>
          <w:lang w:val="uk-UA"/>
        </w:rPr>
      </w:pPr>
      <w:r w:rsidRPr="002833EB">
        <w:rPr>
          <w:sz w:val="28"/>
          <w:szCs w:val="28"/>
          <w:lang w:val="uk-UA"/>
        </w:rPr>
        <w:t xml:space="preserve">На нашу думку, </w:t>
      </w:r>
      <w:r w:rsidR="00856CF2" w:rsidRPr="002833EB">
        <w:rPr>
          <w:sz w:val="28"/>
          <w:szCs w:val="28"/>
          <w:lang w:val="uk-UA"/>
        </w:rPr>
        <w:t>кожна із зазначених функцій управління</w:t>
      </w:r>
      <w:r w:rsidRPr="002833EB">
        <w:rPr>
          <w:sz w:val="28"/>
          <w:szCs w:val="28"/>
          <w:lang w:val="uk-UA"/>
        </w:rPr>
        <w:t xml:space="preserve"> </w:t>
      </w:r>
      <w:r w:rsidR="00DA20C2">
        <w:rPr>
          <w:sz w:val="28"/>
          <w:szCs w:val="28"/>
          <w:lang w:val="uk-UA"/>
        </w:rPr>
        <w:t>повинна бути реалізована і у</w:t>
      </w:r>
      <w:r w:rsidRPr="002833EB">
        <w:rPr>
          <w:sz w:val="28"/>
          <w:szCs w:val="28"/>
          <w:lang w:val="uk-UA"/>
        </w:rPr>
        <w:t xml:space="preserve"> системі управління кредиторською заборгованістю, що обумовлено чутливістю </w:t>
      </w:r>
      <w:r w:rsidR="00290B19" w:rsidRPr="002833EB">
        <w:rPr>
          <w:sz w:val="28"/>
          <w:szCs w:val="28"/>
          <w:lang w:val="uk-UA"/>
        </w:rPr>
        <w:t xml:space="preserve">заборгованості </w:t>
      </w:r>
      <w:r w:rsidRPr="002833EB">
        <w:rPr>
          <w:sz w:val="28"/>
          <w:szCs w:val="28"/>
          <w:lang w:val="uk-UA"/>
        </w:rPr>
        <w:t>до змін зовнішніх і внутрішніх умов.</w:t>
      </w:r>
      <w:r w:rsidR="00AC0E93" w:rsidRPr="002833EB">
        <w:rPr>
          <w:sz w:val="28"/>
          <w:szCs w:val="28"/>
          <w:lang w:val="uk-UA"/>
        </w:rPr>
        <w:t xml:space="preserve"> При цьому, вважаємо за необхідне визначити вплив, що чинить кредиторська заборгованість на діяльність підприємства в цілому та стан його економічної безпеки </w:t>
      </w:r>
      <w:r w:rsidR="00803388">
        <w:rPr>
          <w:sz w:val="28"/>
          <w:szCs w:val="28"/>
          <w:lang w:val="uk-UA"/>
        </w:rPr>
        <w:t xml:space="preserve">зокрема </w:t>
      </w:r>
      <w:r w:rsidR="00AC0E93" w:rsidRPr="002833EB">
        <w:rPr>
          <w:sz w:val="28"/>
          <w:szCs w:val="28"/>
          <w:lang w:val="uk-UA"/>
        </w:rPr>
        <w:t>( рис. 1.7).</w:t>
      </w:r>
    </w:p>
    <w:p w:rsidR="001C0C54" w:rsidRPr="002833EB" w:rsidRDefault="008A7A99" w:rsidP="001C0C54">
      <w:pPr>
        <w:widowControl w:val="0"/>
        <w:shd w:val="clear" w:color="auto" w:fill="FFFFFF"/>
        <w:spacing w:line="360" w:lineRule="auto"/>
        <w:jc w:val="both"/>
        <w:rPr>
          <w:sz w:val="28"/>
          <w:lang w:val="uk-UA"/>
        </w:rPr>
      </w:pPr>
      <w:r>
        <w:rPr>
          <w:noProof/>
          <w:sz w:val="28"/>
          <w:lang w:val="uk-UA"/>
        </w:rPr>
        <mc:AlternateContent>
          <mc:Choice Requires="wpc">
            <w:drawing>
              <wp:inline distT="0" distB="0" distL="0" distR="0">
                <wp:extent cx="5940425" cy="3185160"/>
                <wp:effectExtent l="3810" t="0" r="0" b="0"/>
                <wp:docPr id="1405" name="Полотно 14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 name="AutoShape 1407"/>
                        <wps:cNvSpPr>
                          <a:spLocks noChangeArrowheads="1"/>
                        </wps:cNvSpPr>
                        <wps:spPr bwMode="auto">
                          <a:xfrm>
                            <a:off x="300321" y="155917"/>
                            <a:ext cx="895189" cy="2801555"/>
                          </a:xfrm>
                          <a:prstGeom prst="roundRect">
                            <a:avLst>
                              <a:gd name="adj" fmla="val 16667"/>
                            </a:avLst>
                          </a:prstGeom>
                          <a:solidFill>
                            <a:srgbClr val="FFFFFF"/>
                          </a:solidFill>
                          <a:ln w="9525">
                            <a:solidFill>
                              <a:srgbClr val="000000"/>
                            </a:solidFill>
                            <a:round/>
                            <a:headEnd/>
                            <a:tailEnd/>
                          </a:ln>
                        </wps:spPr>
                        <wps:txbx>
                          <w:txbxContent>
                            <w:p w:rsidR="004A3DAE" w:rsidRPr="00AC0E93" w:rsidRDefault="004A3DAE" w:rsidP="001C0C54">
                              <w:pPr>
                                <w:jc w:val="center"/>
                                <w:rPr>
                                  <w:lang w:val="uk-UA"/>
                                </w:rPr>
                              </w:pPr>
                              <w:r>
                                <w:rPr>
                                  <w:lang w:val="uk-UA"/>
                                </w:rPr>
                                <w:t>Вплив кредиторської заборгованості на фінансовий стан  підприємства та його фінансово-економічну безпеку</w:t>
                              </w:r>
                            </w:p>
                          </w:txbxContent>
                        </wps:txbx>
                        <wps:bodyPr rot="0" vert="vert270" wrap="square" lIns="91440" tIns="45720" rIns="91440" bIns="45720" anchor="t" anchorCtr="0" upright="1">
                          <a:noAutofit/>
                        </wps:bodyPr>
                      </wps:wsp>
                      <wps:wsp>
                        <wps:cNvPr id="119" name="AutoShape 1408"/>
                        <wps:cNvSpPr>
                          <a:spLocks noChangeArrowheads="1"/>
                        </wps:cNvSpPr>
                        <wps:spPr bwMode="auto">
                          <a:xfrm>
                            <a:off x="1586589" y="155917"/>
                            <a:ext cx="1350622" cy="923952"/>
                          </a:xfrm>
                          <a:prstGeom prst="roundRect">
                            <a:avLst>
                              <a:gd name="adj" fmla="val 16667"/>
                            </a:avLst>
                          </a:prstGeom>
                          <a:solidFill>
                            <a:srgbClr val="FFFFFF"/>
                          </a:solidFill>
                          <a:ln w="9525">
                            <a:solidFill>
                              <a:srgbClr val="000000"/>
                            </a:solidFill>
                            <a:round/>
                            <a:headEnd/>
                            <a:tailEnd/>
                          </a:ln>
                        </wps:spPr>
                        <wps:txbx>
                          <w:txbxContent>
                            <w:p w:rsidR="004A3DAE" w:rsidRDefault="004A3DAE" w:rsidP="001C0C54">
                              <w:pPr>
                                <w:jc w:val="center"/>
                              </w:pPr>
                              <w:r>
                                <w:rPr>
                                  <w:lang w:val="uk-UA"/>
                                </w:rPr>
                                <w:t>Позитивний вплив</w:t>
                              </w:r>
                            </w:p>
                          </w:txbxContent>
                        </wps:txbx>
                        <wps:bodyPr rot="0" vert="horz" wrap="square" lIns="91440" tIns="45720" rIns="91440" bIns="45720" anchor="t" anchorCtr="0" upright="1">
                          <a:noAutofit/>
                        </wps:bodyPr>
                      </wps:wsp>
                      <wps:wsp>
                        <wps:cNvPr id="120" name="AutoShape 1409"/>
                        <wps:cNvSpPr>
                          <a:spLocks noChangeArrowheads="1"/>
                        </wps:cNvSpPr>
                        <wps:spPr bwMode="auto">
                          <a:xfrm>
                            <a:off x="1587414" y="1699412"/>
                            <a:ext cx="1349797" cy="1258060"/>
                          </a:xfrm>
                          <a:prstGeom prst="roundRect">
                            <a:avLst>
                              <a:gd name="adj" fmla="val 16667"/>
                            </a:avLst>
                          </a:prstGeom>
                          <a:solidFill>
                            <a:srgbClr val="FFFFFF"/>
                          </a:solidFill>
                          <a:ln w="9525">
                            <a:solidFill>
                              <a:srgbClr val="000000"/>
                            </a:solidFill>
                            <a:round/>
                            <a:headEnd/>
                            <a:tailEnd/>
                          </a:ln>
                        </wps:spPr>
                        <wps:txbx>
                          <w:txbxContent>
                            <w:p w:rsidR="004A3DAE" w:rsidRDefault="004A3DAE" w:rsidP="001C0C54">
                              <w:pPr>
                                <w:jc w:val="center"/>
                              </w:pPr>
                              <w:r>
                                <w:rPr>
                                  <w:lang w:val="uk-UA"/>
                                </w:rPr>
                                <w:t>Негативний вплив (ризики)</w:t>
                              </w:r>
                              <w:r w:rsidRPr="009C34D5">
                                <w:rPr>
                                  <w:lang w:val="uk-UA"/>
                                </w:rPr>
                                <w:t xml:space="preserve"> </w:t>
                              </w:r>
                            </w:p>
                          </w:txbxContent>
                        </wps:txbx>
                        <wps:bodyPr rot="0" vert="horz" wrap="square" lIns="91440" tIns="45720" rIns="91440" bIns="45720" anchor="t" anchorCtr="0" upright="1">
                          <a:noAutofit/>
                        </wps:bodyPr>
                      </wps:wsp>
                      <wps:wsp>
                        <wps:cNvPr id="121" name="AutoShape 1410"/>
                        <wps:cNvSpPr>
                          <a:spLocks noChangeArrowheads="1"/>
                        </wps:cNvSpPr>
                        <wps:spPr bwMode="auto">
                          <a:xfrm>
                            <a:off x="3270534" y="155917"/>
                            <a:ext cx="2544482" cy="923952"/>
                          </a:xfrm>
                          <a:prstGeom prst="roundRect">
                            <a:avLst>
                              <a:gd name="adj" fmla="val 16667"/>
                            </a:avLst>
                          </a:prstGeom>
                          <a:solidFill>
                            <a:srgbClr val="FFFFFF"/>
                          </a:solidFill>
                          <a:ln w="9525">
                            <a:solidFill>
                              <a:srgbClr val="000000"/>
                            </a:solidFill>
                            <a:round/>
                            <a:headEnd/>
                            <a:tailEnd/>
                          </a:ln>
                        </wps:spPr>
                        <wps:txbx>
                          <w:txbxContent>
                            <w:p w:rsidR="004A3DAE" w:rsidRDefault="004A3DAE" w:rsidP="001C0C54">
                              <w:pPr>
                                <w:jc w:val="both"/>
                              </w:pPr>
                              <w:r>
                                <w:rPr>
                                  <w:lang w:val="uk-UA"/>
                                </w:rPr>
                                <w:t>- це один з найпростіших та найдешевших способів короткострокового фінансування своєї діяльності</w:t>
                              </w:r>
                            </w:p>
                          </w:txbxContent>
                        </wps:txbx>
                        <wps:bodyPr rot="0" vert="horz" wrap="square" lIns="91440" tIns="45720" rIns="91440" bIns="45720" anchor="t" anchorCtr="0" upright="1">
                          <a:noAutofit/>
                        </wps:bodyPr>
                      </wps:wsp>
                      <wps:wsp>
                        <wps:cNvPr id="122" name="AutoShape 1411"/>
                        <wps:cNvSpPr>
                          <a:spLocks noChangeArrowheads="1"/>
                        </wps:cNvSpPr>
                        <wps:spPr bwMode="auto">
                          <a:xfrm>
                            <a:off x="3320038" y="1222587"/>
                            <a:ext cx="2494979" cy="1734885"/>
                          </a:xfrm>
                          <a:prstGeom prst="roundRect">
                            <a:avLst>
                              <a:gd name="adj" fmla="val 16667"/>
                            </a:avLst>
                          </a:prstGeom>
                          <a:solidFill>
                            <a:srgbClr val="FFFFFF"/>
                          </a:solidFill>
                          <a:ln w="9525">
                            <a:solidFill>
                              <a:srgbClr val="000000"/>
                            </a:solidFill>
                            <a:round/>
                            <a:headEnd/>
                            <a:tailEnd/>
                          </a:ln>
                        </wps:spPr>
                        <wps:txbx>
                          <w:txbxContent>
                            <w:p w:rsidR="004A3DAE" w:rsidRDefault="004A3DAE" w:rsidP="00916D72">
                              <w:pPr>
                                <w:jc w:val="both"/>
                                <w:rPr>
                                  <w:lang w:val="uk-UA"/>
                                </w:rPr>
                              </w:pPr>
                              <w:r>
                                <w:rPr>
                                  <w:lang w:val="uk-UA"/>
                                </w:rPr>
                                <w:t>- можливе отримання фінансових санкцій з боку контролюючих органів по заборгованості за податками чи партнерів при невиконанні договірних зобов’язань;</w:t>
                              </w:r>
                            </w:p>
                            <w:p w:rsidR="004A3DAE" w:rsidRPr="00916D72" w:rsidRDefault="004A3DAE" w:rsidP="00916D72">
                              <w:pPr>
                                <w:jc w:val="both"/>
                                <w:rPr>
                                  <w:lang w:val="uk-UA"/>
                                </w:rPr>
                              </w:pPr>
                              <w:r>
                                <w:rPr>
                                  <w:lang w:val="uk-UA"/>
                                </w:rPr>
                                <w:t>- зниження рівня фінансової незалежності та ліквідності</w:t>
                              </w:r>
                            </w:p>
                          </w:txbxContent>
                        </wps:txbx>
                        <wps:bodyPr rot="0" vert="horz" wrap="square" lIns="91440" tIns="45720" rIns="91440" bIns="45720" anchor="t" anchorCtr="0" upright="1">
                          <a:noAutofit/>
                        </wps:bodyPr>
                      </wps:wsp>
                      <wps:wsp>
                        <wps:cNvPr id="123" name="AutoShape 1414"/>
                        <wps:cNvSpPr>
                          <a:spLocks noChangeArrowheads="1"/>
                        </wps:cNvSpPr>
                        <wps:spPr bwMode="auto">
                          <a:xfrm>
                            <a:off x="1195511" y="779585"/>
                            <a:ext cx="391078" cy="90745"/>
                          </a:xfrm>
                          <a:prstGeom prst="rightArrow">
                            <a:avLst>
                              <a:gd name="adj1" fmla="val 50000"/>
                              <a:gd name="adj2" fmla="val 107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1415"/>
                        <wps:cNvSpPr>
                          <a:spLocks noChangeArrowheads="1"/>
                        </wps:cNvSpPr>
                        <wps:spPr bwMode="auto">
                          <a:xfrm>
                            <a:off x="1195511" y="2375052"/>
                            <a:ext cx="391078" cy="90745"/>
                          </a:xfrm>
                          <a:prstGeom prst="rightArrow">
                            <a:avLst>
                              <a:gd name="adj1" fmla="val 50000"/>
                              <a:gd name="adj2" fmla="val 107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AutoShape 1416"/>
                        <wps:cNvSpPr>
                          <a:spLocks noChangeArrowheads="1"/>
                        </wps:cNvSpPr>
                        <wps:spPr bwMode="auto">
                          <a:xfrm>
                            <a:off x="2937210" y="779585"/>
                            <a:ext cx="333324" cy="90745"/>
                          </a:xfrm>
                          <a:prstGeom prst="rightArrow">
                            <a:avLst>
                              <a:gd name="adj1" fmla="val 50000"/>
                              <a:gd name="adj2" fmla="val 91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AutoShape 1417"/>
                        <wps:cNvSpPr>
                          <a:spLocks noChangeArrowheads="1"/>
                        </wps:cNvSpPr>
                        <wps:spPr bwMode="auto">
                          <a:xfrm>
                            <a:off x="2928960" y="2284307"/>
                            <a:ext cx="391078" cy="90745"/>
                          </a:xfrm>
                          <a:prstGeom prst="rightArrow">
                            <a:avLst>
                              <a:gd name="adj1" fmla="val 50000"/>
                              <a:gd name="adj2" fmla="val 107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405" o:spid="_x0000_s1091" editas="canvas" style="width:467.75pt;height:250.8pt;mso-position-horizontal-relative:char;mso-position-vertical-relative:line" coordsize="59404,3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">
                <v:shape id="_x0000_s1092" type="#_x0000_t75" style="position:absolute;width:59404;height:31851;visibility:visible;mso-wrap-style:square">
                  <v:fill o:detectmouseclick="t"/>
                  <v:path o:connecttype="none"/>
                </v:shape>
                <v:roundrect id="AutoShape 1407" o:spid="_x0000_s1093" style="position:absolute;left:3003;top:1559;width:8952;height:280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">
                  <v:textbox style="layout-flow:vertical;mso-layout-flow-alt:bottom-to-top">
                    <w:txbxContent>
                      <w:p w:rsidR="004A3DAE" w:rsidRPr="00AC0E93" w:rsidRDefault="004A3DAE" w:rsidP="001C0C54">
                        <w:pPr>
                          <w:jc w:val="center"/>
                          <w:rPr>
                            <w:lang w:val="uk-UA"/>
                          </w:rPr>
                        </w:pPr>
                        <w:r>
                          <w:rPr>
                            <w:lang w:val="uk-UA"/>
                          </w:rPr>
                          <w:t>Вплив кредиторської заборгованості на фінансовий стан  підприємства та його фінансово-економічну безпеку</w:t>
                        </w:r>
                      </w:p>
                    </w:txbxContent>
                  </v:textbox>
                </v:roundrect>
                <v:roundrect id="AutoShape 1408" o:spid="_x0000_s1094" style="position:absolute;left:15865;top:1559;width:13507;height:9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">
                  <v:textbox>
                    <w:txbxContent>
                      <w:p w:rsidR="004A3DAE" w:rsidRDefault="004A3DAE" w:rsidP="001C0C54">
                        <w:pPr>
                          <w:jc w:val="center"/>
                        </w:pPr>
                        <w:r>
                          <w:rPr>
                            <w:lang w:val="uk-UA"/>
                          </w:rPr>
                          <w:t>Позитивний вплив</w:t>
                        </w:r>
                      </w:p>
                    </w:txbxContent>
                  </v:textbox>
                </v:roundrect>
                <v:roundrect id="AutoShape 1409" o:spid="_x0000_s1095" style="position:absolute;left:15874;top:16994;width:13498;height:125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">
                  <v:textbox>
                    <w:txbxContent>
                      <w:p w:rsidR="004A3DAE" w:rsidRDefault="004A3DAE" w:rsidP="001C0C54">
                        <w:pPr>
                          <w:jc w:val="center"/>
                        </w:pPr>
                        <w:r>
                          <w:rPr>
                            <w:lang w:val="uk-UA"/>
                          </w:rPr>
                          <w:t>Негативний вплив (ризики)</w:t>
                        </w:r>
                        <w:r w:rsidRPr="009C34D5">
                          <w:rPr>
                            <w:lang w:val="uk-UA"/>
                          </w:rPr>
                          <w:t xml:space="preserve"> </w:t>
                        </w:r>
                      </w:p>
                    </w:txbxContent>
                  </v:textbox>
                </v:roundrect>
                <v:roundrect id="AutoShape 1410" o:spid="_x0000_s1096" style="position:absolute;left:32705;top:1559;width:25445;height:9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">
                  <v:textbox>
                    <w:txbxContent>
                      <w:p w:rsidR="004A3DAE" w:rsidRDefault="004A3DAE" w:rsidP="001C0C54">
                        <w:pPr>
                          <w:jc w:val="both"/>
                        </w:pPr>
                        <w:r>
                          <w:rPr>
                            <w:lang w:val="uk-UA"/>
                          </w:rPr>
                          <w:t>- це один з найпростіших та найдешевших способів короткострокового фінансування своєї діяльності</w:t>
                        </w:r>
                      </w:p>
                    </w:txbxContent>
                  </v:textbox>
                </v:roundrect>
                <v:roundrect id="AutoShape 1411" o:spid="_x0000_s1097" style="position:absolute;left:33200;top:12225;width:24950;height:173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">
                  <v:textbox>
                    <w:txbxContent>
                      <w:p w:rsidR="004A3DAE" w:rsidRDefault="004A3DAE" w:rsidP="00916D72">
                        <w:pPr>
                          <w:jc w:val="both"/>
                          <w:rPr>
                            <w:lang w:val="uk-UA"/>
                          </w:rPr>
                        </w:pPr>
                        <w:r>
                          <w:rPr>
                            <w:lang w:val="uk-UA"/>
                          </w:rPr>
                          <w:t>- можливе отримання фінансових санкцій з боку контролюючих органів по заборгованості за податками чи партнерів при невиконанні договірних зобов’язань;</w:t>
                        </w:r>
                      </w:p>
                      <w:p w:rsidR="004A3DAE" w:rsidRPr="00916D72" w:rsidRDefault="004A3DAE" w:rsidP="00916D72">
                        <w:pPr>
                          <w:jc w:val="both"/>
                          <w:rPr>
                            <w:lang w:val="uk-UA"/>
                          </w:rPr>
                        </w:pPr>
                        <w:r>
                          <w:rPr>
                            <w:lang w:val="uk-UA"/>
                          </w:rPr>
                          <w:t>- зниження рівня фінансової незалежності та ліквідності</w:t>
                        </w:r>
                      </w:p>
                    </w:txbxContent>
                  </v:textbox>
                </v:roundrect>
                <v:shape id="AutoShape 1414" o:spid="_x0000_s1098" type="#_x0000_t13" style="position:absolute;left:11955;top:7795;width:391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" adj="16201"/>
                <v:shape id="AutoShape 1415" o:spid="_x0000_s1099" type="#_x0000_t13" style="position:absolute;left:11955;top:23750;width:391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" adj="16201"/>
                <v:shape id="AutoShape 1416" o:spid="_x0000_s1100" type="#_x0000_t13" style="position:absolute;left:29372;top:7795;width:3333;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" adj="16201"/>
                <v:shape id="AutoShape 1417" o:spid="_x0000_s1101" type="#_x0000_t13" style="position:absolute;left:29289;top:22843;width:391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" adj="16201"/>
                <w10:anchorlock/>
              </v:group>
            </w:pict>
          </mc:Fallback>
        </mc:AlternateContent>
      </w:r>
    </w:p>
    <w:p w:rsidR="001C0C54" w:rsidRPr="002833EB" w:rsidRDefault="00673B03" w:rsidP="001C0C54">
      <w:pPr>
        <w:widowControl w:val="0"/>
        <w:shd w:val="clear" w:color="auto" w:fill="FFFFFF"/>
        <w:spacing w:line="360" w:lineRule="auto"/>
        <w:jc w:val="center"/>
        <w:rPr>
          <w:sz w:val="28"/>
          <w:szCs w:val="28"/>
          <w:lang w:val="uk-UA"/>
        </w:rPr>
      </w:pPr>
      <w:r w:rsidRPr="002833EB">
        <w:rPr>
          <w:sz w:val="28"/>
          <w:szCs w:val="28"/>
          <w:lang w:val="uk-UA"/>
        </w:rPr>
        <w:t>Рис. 1.7</w:t>
      </w:r>
      <w:r w:rsidR="001C0C54" w:rsidRPr="002833EB">
        <w:rPr>
          <w:sz w:val="28"/>
          <w:szCs w:val="28"/>
          <w:lang w:val="uk-UA"/>
        </w:rPr>
        <w:t xml:space="preserve">. </w:t>
      </w:r>
      <w:r w:rsidR="0078441D" w:rsidRPr="002833EB">
        <w:rPr>
          <w:sz w:val="28"/>
          <w:szCs w:val="28"/>
          <w:lang w:val="uk-UA"/>
        </w:rPr>
        <w:t>Негативний та позитивний вплив</w:t>
      </w:r>
      <w:r w:rsidR="007C7535" w:rsidRPr="002833EB">
        <w:rPr>
          <w:sz w:val="28"/>
          <w:szCs w:val="28"/>
          <w:lang w:val="uk-UA"/>
        </w:rPr>
        <w:t xml:space="preserve"> кредиторської заборгованості на діяльність підприємства</w:t>
      </w:r>
    </w:p>
    <w:p w:rsidR="001C0C54" w:rsidRPr="002833EB" w:rsidRDefault="001C0C54" w:rsidP="001C0C54">
      <w:pPr>
        <w:pStyle w:val="a9"/>
        <w:widowControl w:val="0"/>
        <w:shd w:val="clear" w:color="auto" w:fill="FFFFFF"/>
        <w:spacing w:line="360" w:lineRule="auto"/>
        <w:ind w:firstLine="851"/>
        <w:jc w:val="both"/>
        <w:rPr>
          <w:szCs w:val="28"/>
        </w:rPr>
      </w:pPr>
    </w:p>
    <w:p w:rsidR="000D0E39" w:rsidRPr="002833EB" w:rsidRDefault="001C0C54" w:rsidP="00BD7B10">
      <w:pPr>
        <w:pStyle w:val="a9"/>
        <w:widowControl w:val="0"/>
        <w:shd w:val="clear" w:color="auto" w:fill="FFFFFF"/>
        <w:spacing w:line="360" w:lineRule="auto"/>
        <w:ind w:firstLine="709"/>
        <w:jc w:val="both"/>
        <w:rPr>
          <w:color w:val="000000"/>
          <w:szCs w:val="28"/>
        </w:rPr>
      </w:pPr>
      <w:r w:rsidRPr="002833EB">
        <w:rPr>
          <w:color w:val="000000"/>
          <w:szCs w:val="28"/>
        </w:rPr>
        <w:lastRenderedPageBreak/>
        <w:t>Як засвідчує рис.</w:t>
      </w:r>
      <w:r w:rsidR="000D0E39" w:rsidRPr="002833EB">
        <w:rPr>
          <w:color w:val="000000"/>
          <w:szCs w:val="28"/>
        </w:rPr>
        <w:t xml:space="preserve"> 1.7</w:t>
      </w:r>
      <w:r w:rsidR="0004044C" w:rsidRPr="002833EB">
        <w:rPr>
          <w:color w:val="000000"/>
          <w:szCs w:val="28"/>
        </w:rPr>
        <w:t xml:space="preserve">, кредиторська заборгованість може мати </w:t>
      </w:r>
      <w:r w:rsidR="00507F08">
        <w:rPr>
          <w:color w:val="000000"/>
          <w:szCs w:val="28"/>
        </w:rPr>
        <w:t>різні</w:t>
      </w:r>
      <w:r w:rsidR="0004044C" w:rsidRPr="002833EB">
        <w:rPr>
          <w:color w:val="000000"/>
          <w:szCs w:val="28"/>
        </w:rPr>
        <w:t xml:space="preserve"> вплив</w:t>
      </w:r>
      <w:r w:rsidR="00507F08">
        <w:rPr>
          <w:color w:val="000000"/>
          <w:szCs w:val="28"/>
        </w:rPr>
        <w:t>и</w:t>
      </w:r>
      <w:r w:rsidR="0004044C" w:rsidRPr="002833EB">
        <w:rPr>
          <w:color w:val="000000"/>
          <w:szCs w:val="28"/>
        </w:rPr>
        <w:t xml:space="preserve"> на діяльність підприємства та рівень його економічної безпеки, а отже важливо здійснювати раціональне управління рівнем такої заборгованості, щоб співвідношення між вказаними впливами було оптимальне та прийнятне для підприємства. </w:t>
      </w:r>
      <w:r w:rsidR="00A52411" w:rsidRPr="002833EB">
        <w:rPr>
          <w:color w:val="000000"/>
          <w:szCs w:val="28"/>
        </w:rPr>
        <w:t>Здійснювати таке управління не можливо без належного обліково-аналітичного забезпечення вказаного процесу. Воно має бути побудоване на підприємстві як інформаційна система, що об’єднує методи і технології обліку, аналізу та безпекознавства і включати три основні підсистеми ( рис. 1.8).</w:t>
      </w:r>
    </w:p>
    <w:p w:rsidR="001C0C54" w:rsidRPr="002833EB" w:rsidRDefault="008A7A99" w:rsidP="001C0C54">
      <w:pPr>
        <w:pStyle w:val="a9"/>
        <w:widowControl w:val="0"/>
        <w:shd w:val="clear" w:color="auto" w:fill="FFFFFF"/>
        <w:spacing w:line="360" w:lineRule="auto"/>
        <w:rPr>
          <w:color w:val="000000"/>
          <w:szCs w:val="28"/>
        </w:rPr>
      </w:pPr>
      <w:r>
        <w:rPr>
          <w:noProof/>
          <w:color w:val="000000"/>
          <w:szCs w:val="28"/>
        </w:rPr>
        <mc:AlternateContent>
          <mc:Choice Requires="wpc">
            <w:drawing>
              <wp:inline distT="0" distB="0" distL="0" distR="0">
                <wp:extent cx="5940425" cy="5261610"/>
                <wp:effectExtent l="3810" t="3810" r="0" b="1905"/>
                <wp:docPr id="1393" name="Полотно 13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4" name="AutoShape 1395"/>
                        <wps:cNvSpPr>
                          <a:spLocks noChangeArrowheads="1"/>
                        </wps:cNvSpPr>
                        <wps:spPr bwMode="auto">
                          <a:xfrm>
                            <a:off x="358076" y="160893"/>
                            <a:ext cx="5315030" cy="723605"/>
                          </a:xfrm>
                          <a:prstGeom prst="flowChartPunchedTape">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4A3DAE" w:rsidRPr="00AC70D3" w:rsidRDefault="004A3DAE" w:rsidP="00446D34">
                              <w:pPr>
                                <w:jc w:val="center"/>
                                <w:rPr>
                                  <w:lang w:val="uk-UA"/>
                                </w:rPr>
                              </w:pPr>
                              <w:r>
                                <w:rPr>
                                  <w:lang w:val="uk-UA"/>
                                </w:rPr>
                                <w:t>Підсистеми обліково-аналітичного забезпечення управління кредиторською заборгованістю</w:t>
                              </w:r>
                            </w:p>
                          </w:txbxContent>
                        </wps:txbx>
                        <wps:bodyPr rot="0" vert="horz" wrap="square" lIns="91440" tIns="45720" rIns="91440" bIns="45720" anchor="t" anchorCtr="0" upright="1">
                          <a:noAutofit/>
                        </wps:bodyPr>
                      </wps:wsp>
                      <wps:wsp>
                        <wps:cNvPr id="105" name="AutoShape 1396"/>
                        <wps:cNvSpPr>
                          <a:spLocks noChangeArrowheads="1"/>
                        </wps:cNvSpPr>
                        <wps:spPr bwMode="auto">
                          <a:xfrm>
                            <a:off x="759054" y="1117999"/>
                            <a:ext cx="1469430" cy="1133676"/>
                          </a:xfrm>
                          <a:prstGeom prst="flowChartTerminator">
                            <a:avLst/>
                          </a:prstGeom>
                          <a:solidFill>
                            <a:srgbClr val="FFFFFF"/>
                          </a:solidFill>
                          <a:ln w="9525">
                            <a:solidFill>
                              <a:srgbClr val="000000"/>
                            </a:solidFill>
                            <a:miter lim="800000"/>
                            <a:headEnd/>
                            <a:tailEnd/>
                          </a:ln>
                        </wps:spPr>
                        <wps:txbx>
                          <w:txbxContent>
                            <w:p w:rsidR="004A3DAE" w:rsidRPr="00AC70D3" w:rsidRDefault="004A3DAE" w:rsidP="00446D34">
                              <w:pPr>
                                <w:jc w:val="center"/>
                                <w:rPr>
                                  <w:lang w:val="uk-UA"/>
                                </w:rPr>
                              </w:pPr>
                              <w:r>
                                <w:rPr>
                                  <w:color w:val="000000"/>
                                  <w:lang w:val="uk-UA"/>
                                </w:rPr>
                                <w:t>Облікове забезпечення</w:t>
                              </w:r>
                            </w:p>
                          </w:txbxContent>
                        </wps:txbx>
                        <wps:bodyPr rot="0" vert="horz" wrap="square" lIns="91440" tIns="45720" rIns="91440" bIns="45720" anchor="t" anchorCtr="0" upright="1">
                          <a:noAutofit/>
                        </wps:bodyPr>
                      </wps:wsp>
                      <wps:wsp>
                        <wps:cNvPr id="106" name="AutoShape 1397"/>
                        <wps:cNvCnPr>
                          <a:cxnSpLocks noChangeShapeType="1"/>
                        </wps:cNvCnPr>
                        <wps:spPr bwMode="auto">
                          <a:xfrm>
                            <a:off x="357251" y="721955"/>
                            <a:ext cx="825" cy="37681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398"/>
                        <wps:cNvSpPr>
                          <a:spLocks noChangeArrowheads="1"/>
                        </wps:cNvSpPr>
                        <wps:spPr bwMode="auto">
                          <a:xfrm>
                            <a:off x="2806026" y="1004137"/>
                            <a:ext cx="2980938" cy="1342424"/>
                          </a:xfrm>
                          <a:prstGeom prst="flowChartTerminator">
                            <a:avLst/>
                          </a:prstGeom>
                          <a:solidFill>
                            <a:srgbClr val="FFFFFF"/>
                          </a:solidFill>
                          <a:ln w="9525">
                            <a:solidFill>
                              <a:srgbClr val="000000"/>
                            </a:solidFill>
                            <a:miter lim="800000"/>
                            <a:headEnd/>
                            <a:tailEnd/>
                          </a:ln>
                        </wps:spPr>
                        <wps:txbx>
                          <w:txbxContent>
                            <w:p w:rsidR="004A3DAE" w:rsidRPr="00AC70D3" w:rsidRDefault="004A3DAE" w:rsidP="00446D34">
                              <w:pPr>
                                <w:jc w:val="center"/>
                                <w:rPr>
                                  <w:lang w:val="uk-UA"/>
                                </w:rPr>
                              </w:pPr>
                              <w:r>
                                <w:rPr>
                                  <w:color w:val="000000"/>
                                  <w:lang w:val="uk-UA"/>
                                </w:rPr>
                                <w:t>Методика ведення обліку заборгованості націлена на достовірність та повноту інформації, організація облікового процесу та технічні і програмні засоби</w:t>
                              </w:r>
                            </w:p>
                          </w:txbxContent>
                        </wps:txbx>
                        <wps:bodyPr rot="0" vert="horz" wrap="square" lIns="91440" tIns="45720" rIns="91440" bIns="45720" anchor="t" anchorCtr="0" upright="1">
                          <a:noAutofit/>
                        </wps:bodyPr>
                      </wps:wsp>
                      <wps:wsp>
                        <wps:cNvPr id="108" name="AutoShape 1399"/>
                        <wps:cNvSpPr>
                          <a:spLocks noChangeArrowheads="1"/>
                        </wps:cNvSpPr>
                        <wps:spPr bwMode="auto">
                          <a:xfrm>
                            <a:off x="759054" y="2813563"/>
                            <a:ext cx="1541210" cy="609743"/>
                          </a:xfrm>
                          <a:prstGeom prst="flowChartTerminator">
                            <a:avLst/>
                          </a:prstGeom>
                          <a:solidFill>
                            <a:srgbClr val="FFFFFF"/>
                          </a:solidFill>
                          <a:ln w="9525">
                            <a:solidFill>
                              <a:srgbClr val="000000"/>
                            </a:solidFill>
                            <a:miter lim="800000"/>
                            <a:headEnd/>
                            <a:tailEnd/>
                          </a:ln>
                        </wps:spPr>
                        <wps:txbx>
                          <w:txbxContent>
                            <w:p w:rsidR="004A3DAE" w:rsidRPr="00AC70D3" w:rsidRDefault="004A3DAE" w:rsidP="00446D34">
                              <w:pPr>
                                <w:jc w:val="center"/>
                                <w:rPr>
                                  <w:lang w:val="uk-UA"/>
                                </w:rPr>
                              </w:pPr>
                              <w:r>
                                <w:rPr>
                                  <w:color w:val="000000"/>
                                  <w:lang w:val="uk-UA"/>
                                </w:rPr>
                                <w:t>Аналітичне забезпечення</w:t>
                              </w:r>
                            </w:p>
                          </w:txbxContent>
                        </wps:txbx>
                        <wps:bodyPr rot="0" vert="horz" wrap="square" lIns="91440" tIns="45720" rIns="91440" bIns="45720" anchor="t" anchorCtr="0" upright="1">
                          <a:noAutofit/>
                        </wps:bodyPr>
                      </wps:wsp>
                      <wps:wsp>
                        <wps:cNvPr id="109" name="AutoShape 1400"/>
                        <wps:cNvSpPr>
                          <a:spLocks noChangeArrowheads="1"/>
                        </wps:cNvSpPr>
                        <wps:spPr bwMode="auto">
                          <a:xfrm>
                            <a:off x="2853879" y="2452173"/>
                            <a:ext cx="2933085" cy="1304470"/>
                          </a:xfrm>
                          <a:prstGeom prst="flowChartTerminator">
                            <a:avLst/>
                          </a:prstGeom>
                          <a:solidFill>
                            <a:srgbClr val="FFFFFF"/>
                          </a:solidFill>
                          <a:ln w="9525">
                            <a:solidFill>
                              <a:srgbClr val="000000"/>
                            </a:solidFill>
                            <a:miter lim="800000"/>
                            <a:headEnd/>
                            <a:tailEnd/>
                          </a:ln>
                        </wps:spPr>
                        <wps:txbx>
                          <w:txbxContent>
                            <w:p w:rsidR="004A3DAE" w:rsidRPr="00BA06B6" w:rsidRDefault="004A3DAE" w:rsidP="00446D34">
                              <w:pPr>
                                <w:jc w:val="center"/>
                              </w:pPr>
                              <w:r>
                                <w:rPr>
                                  <w:color w:val="000000"/>
                                  <w:lang w:val="uk-UA"/>
                                </w:rPr>
                                <w:t>Вибір методів аналізу та підконтрольних показників, організація отримання даних та здійснення аналізу, технічні і програмні засоби</w:t>
                              </w:r>
                            </w:p>
                          </w:txbxContent>
                        </wps:txbx>
                        <wps:bodyPr rot="0" vert="horz" wrap="square" lIns="91440" tIns="45720" rIns="91440" bIns="45720" anchor="t" anchorCtr="0" upright="1">
                          <a:noAutofit/>
                        </wps:bodyPr>
                      </wps:wsp>
                      <wps:wsp>
                        <wps:cNvPr id="110" name="AutoShape 1401"/>
                        <wps:cNvCnPr>
                          <a:cxnSpLocks noChangeShapeType="1"/>
                        </wps:cNvCnPr>
                        <wps:spPr bwMode="auto">
                          <a:xfrm>
                            <a:off x="358076" y="1674936"/>
                            <a:ext cx="400979" cy="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402"/>
                        <wps:cNvCnPr>
                          <a:cxnSpLocks noChangeShapeType="1"/>
                          <a:stCxn id="105" idx="3"/>
                          <a:endCxn id="107" idx="1"/>
                        </wps:cNvCnPr>
                        <wps:spPr bwMode="auto">
                          <a:xfrm flipV="1">
                            <a:off x="2228484" y="1674936"/>
                            <a:ext cx="577541" cy="10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403"/>
                        <wps:cNvCnPr>
                          <a:cxnSpLocks noChangeShapeType="1"/>
                          <a:stCxn id="108" idx="3"/>
                          <a:endCxn id="109" idx="1"/>
                        </wps:cNvCnPr>
                        <wps:spPr bwMode="auto">
                          <a:xfrm flipV="1">
                            <a:off x="2300265" y="3104820"/>
                            <a:ext cx="553615" cy="14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1404"/>
                        <wps:cNvCnPr>
                          <a:cxnSpLocks noChangeShapeType="1"/>
                        </wps:cNvCnPr>
                        <wps:spPr bwMode="auto">
                          <a:xfrm>
                            <a:off x="357251" y="3118022"/>
                            <a:ext cx="401804"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1734"/>
                        <wps:cNvSpPr>
                          <a:spLocks noChangeArrowheads="1"/>
                        </wps:cNvSpPr>
                        <wps:spPr bwMode="auto">
                          <a:xfrm>
                            <a:off x="815983" y="4128759"/>
                            <a:ext cx="1542035" cy="704628"/>
                          </a:xfrm>
                          <a:prstGeom prst="flowChartTerminator">
                            <a:avLst/>
                          </a:prstGeom>
                          <a:solidFill>
                            <a:srgbClr val="FFFFFF"/>
                          </a:solidFill>
                          <a:ln w="9525">
                            <a:solidFill>
                              <a:srgbClr val="000000"/>
                            </a:solidFill>
                            <a:miter lim="800000"/>
                            <a:headEnd/>
                            <a:tailEnd/>
                          </a:ln>
                        </wps:spPr>
                        <wps:txbx>
                          <w:txbxContent>
                            <w:p w:rsidR="004A3DAE" w:rsidRPr="00AC70D3" w:rsidRDefault="004A3DAE" w:rsidP="00446D34">
                              <w:pPr>
                                <w:jc w:val="center"/>
                                <w:rPr>
                                  <w:lang w:val="uk-UA"/>
                                </w:rPr>
                              </w:pPr>
                              <w:r>
                                <w:rPr>
                                  <w:color w:val="000000"/>
                                  <w:lang w:val="uk-UA"/>
                                </w:rPr>
                                <w:t>Спеціальне забезпечення</w:t>
                              </w:r>
                            </w:p>
                          </w:txbxContent>
                        </wps:txbx>
                        <wps:bodyPr rot="0" vert="horz" wrap="square" lIns="91440" tIns="45720" rIns="91440" bIns="45720" anchor="t" anchorCtr="0" upright="1">
                          <a:noAutofit/>
                        </wps:bodyPr>
                      </wps:wsp>
                      <wps:wsp>
                        <wps:cNvPr id="115" name="AutoShape 1735"/>
                        <wps:cNvSpPr>
                          <a:spLocks noChangeArrowheads="1"/>
                        </wps:cNvSpPr>
                        <wps:spPr bwMode="auto">
                          <a:xfrm>
                            <a:off x="2939685" y="3842452"/>
                            <a:ext cx="2781274" cy="1293744"/>
                          </a:xfrm>
                          <a:prstGeom prst="flowChartTerminator">
                            <a:avLst/>
                          </a:prstGeom>
                          <a:solidFill>
                            <a:srgbClr val="FFFFFF"/>
                          </a:solidFill>
                          <a:ln w="9525">
                            <a:solidFill>
                              <a:srgbClr val="000000"/>
                            </a:solidFill>
                            <a:miter lim="800000"/>
                            <a:headEnd/>
                            <a:tailEnd/>
                          </a:ln>
                        </wps:spPr>
                        <wps:txbx>
                          <w:txbxContent>
                            <w:p w:rsidR="004A3DAE" w:rsidRPr="00446D34" w:rsidRDefault="004A3DAE" w:rsidP="00446D34">
                              <w:pPr>
                                <w:jc w:val="center"/>
                                <w:rPr>
                                  <w:lang w:val="uk-UA"/>
                                </w:rPr>
                              </w:pPr>
                              <w:r>
                                <w:rPr>
                                  <w:lang w:val="uk-UA"/>
                                </w:rPr>
                                <w:t>Вибір методів перевірки достовірності інформації, організація контролю, технології перевірки та захисту обліково-аналітичної інформації</w:t>
                              </w:r>
                            </w:p>
                          </w:txbxContent>
                        </wps:txbx>
                        <wps:bodyPr rot="0" vert="horz" wrap="square" lIns="91440" tIns="45720" rIns="91440" bIns="45720" anchor="t" anchorCtr="0" upright="1">
                          <a:noAutofit/>
                        </wps:bodyPr>
                      </wps:wsp>
                      <wps:wsp>
                        <wps:cNvPr id="116" name="AutoShape 1737"/>
                        <wps:cNvCnPr>
                          <a:cxnSpLocks noChangeShapeType="1"/>
                          <a:stCxn id="114" idx="3"/>
                          <a:endCxn id="115" idx="1"/>
                        </wps:cNvCnPr>
                        <wps:spPr bwMode="auto">
                          <a:xfrm>
                            <a:off x="2358019" y="4481073"/>
                            <a:ext cx="581667" cy="8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738"/>
                        <wps:cNvCnPr>
                          <a:cxnSpLocks noChangeShapeType="1"/>
                          <a:endCxn id="114" idx="1"/>
                        </wps:cNvCnPr>
                        <wps:spPr bwMode="auto">
                          <a:xfrm flipV="1">
                            <a:off x="357251" y="4481073"/>
                            <a:ext cx="458733"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93" o:spid="_x0000_s1102" editas="canvas" style="width:467.75pt;height:414.3pt;mso-position-horizontal-relative:char;mso-position-vertical-relative:line" coordsize="59404,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">
                <v:shape id="_x0000_s1103" type="#_x0000_t75" style="position:absolute;width:59404;height:52616;visibility:visible;mso-wrap-style:square">
                  <v:fill o:detectmouseclick="t"/>
                  <v:path o:connecttype="none"/>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395" o:spid="_x0000_s1104" type="#_x0000_t122" style="position:absolute;left:3580;top:1608;width:53151;height:7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">
                  <v:shadow on="t" opacity=".5" offset="-6pt,-6pt"/>
                  <v:textbox>
                    <w:txbxContent>
                      <w:p w:rsidR="004A3DAE" w:rsidRPr="00AC70D3" w:rsidRDefault="004A3DAE" w:rsidP="00446D34">
                        <w:pPr>
                          <w:jc w:val="center"/>
                          <w:rPr>
                            <w:lang w:val="uk-UA"/>
                          </w:rPr>
                        </w:pPr>
                        <w:r>
                          <w:rPr>
                            <w:lang w:val="uk-UA"/>
                          </w:rPr>
                          <w:t>Підсистеми обліково-аналітичного забезпечення управління кредиторською заборгованістю</w:t>
                        </w:r>
                      </w:p>
                    </w:txbxContent>
                  </v:textbox>
                </v:shape>
                <v:shapetype id="_x0000_t116" coordsize="21600,21600" o:spt="116" path="m3475,qx,10800,3475,21600l18125,21600qx21600,10800,18125,xe">
                  <v:stroke joinstyle="miter"/>
                  <v:path gradientshapeok="t" o:connecttype="rect" textboxrect="1018,3163,20582,18437"/>
                </v:shapetype>
                <v:shape id="AutoShape 1396" o:spid="_x0000_s1105" type="#_x0000_t116" style="position:absolute;left:7590;top:11179;width:14694;height:1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">
                  <v:textbox>
                    <w:txbxContent>
                      <w:p w:rsidR="004A3DAE" w:rsidRPr="00AC70D3" w:rsidRDefault="004A3DAE" w:rsidP="00446D34">
                        <w:pPr>
                          <w:jc w:val="center"/>
                          <w:rPr>
                            <w:lang w:val="uk-UA"/>
                          </w:rPr>
                        </w:pPr>
                        <w:r>
                          <w:rPr>
                            <w:color w:val="000000"/>
                            <w:lang w:val="uk-UA"/>
                          </w:rPr>
                          <w:t>Облікове забезпечення</w:t>
                        </w:r>
                      </w:p>
                    </w:txbxContent>
                  </v:textbox>
                </v:shape>
                <v:shape id="AutoShape 1397" o:spid="_x0000_s1106" type="#_x0000_t32" style="position:absolute;left:3572;top:7219;width:8;height:37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398" o:spid="_x0000_s1107" type="#_x0000_t116" style="position:absolute;left:28060;top:10041;width:29809;height:1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">
                  <v:textbox>
                    <w:txbxContent>
                      <w:p w:rsidR="004A3DAE" w:rsidRPr="00AC70D3" w:rsidRDefault="004A3DAE" w:rsidP="00446D34">
                        <w:pPr>
                          <w:jc w:val="center"/>
                          <w:rPr>
                            <w:lang w:val="uk-UA"/>
                          </w:rPr>
                        </w:pPr>
                        <w:r>
                          <w:rPr>
                            <w:color w:val="000000"/>
                            <w:lang w:val="uk-UA"/>
                          </w:rPr>
                          <w:t>Методика ведення обліку заборгованості націлена на достовірність та повноту інформації, організація облікового процесу та технічні і програмні засоби</w:t>
                        </w:r>
                      </w:p>
                    </w:txbxContent>
                  </v:textbox>
                </v:shape>
                <v:shape id="AutoShape 1399" o:spid="_x0000_s1108" type="#_x0000_t116" style="position:absolute;left:7590;top:28135;width:15412;height: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">
                  <v:textbox>
                    <w:txbxContent>
                      <w:p w:rsidR="004A3DAE" w:rsidRPr="00AC70D3" w:rsidRDefault="004A3DAE" w:rsidP="00446D34">
                        <w:pPr>
                          <w:jc w:val="center"/>
                          <w:rPr>
                            <w:lang w:val="uk-UA"/>
                          </w:rPr>
                        </w:pPr>
                        <w:r>
                          <w:rPr>
                            <w:color w:val="000000"/>
                            <w:lang w:val="uk-UA"/>
                          </w:rPr>
                          <w:t>Аналітичне забезпечення</w:t>
                        </w:r>
                      </w:p>
                    </w:txbxContent>
                  </v:textbox>
                </v:shape>
                <v:shape id="AutoShape 1400" o:spid="_x0000_s1109" type="#_x0000_t116" style="position:absolute;left:28538;top:24521;width:29331;height:1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">
                  <v:textbox>
                    <w:txbxContent>
                      <w:p w:rsidR="004A3DAE" w:rsidRPr="00BA06B6" w:rsidRDefault="004A3DAE" w:rsidP="00446D34">
                        <w:pPr>
                          <w:jc w:val="center"/>
                        </w:pPr>
                        <w:r>
                          <w:rPr>
                            <w:color w:val="000000"/>
                            <w:lang w:val="uk-UA"/>
                          </w:rPr>
                          <w:t>Вибір методів аналізу та підконтрольних показників, організація отримання даних та здійснення аналізу, технічні і програмні засоби</w:t>
                        </w:r>
                      </w:p>
                    </w:txbxContent>
                  </v:textbox>
                </v:shape>
                <v:shape id="AutoShape 1401" o:spid="_x0000_s1110" type="#_x0000_t32" style="position:absolute;left:3580;top:16749;width:4010;height: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shape id="AutoShape 1402" o:spid="_x0000_s1111" type="#_x0000_t32" style="position:absolute;left:22284;top:16749;width:5776;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">
                  <v:stroke endarrow="block"/>
                </v:shape>
                <v:shape id="AutoShape 1403" o:spid="_x0000_s1112" type="#_x0000_t32" style="position:absolute;left:23002;top:31048;width:5536;height: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">
                  <v:stroke endarrow="block"/>
                </v:shape>
                <v:shape id="AutoShape 1404" o:spid="_x0000_s1113" type="#_x0000_t32" style="position:absolute;left:3572;top:31180;width:401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AutoShape 1734" o:spid="_x0000_s1114" type="#_x0000_t116" style="position:absolute;left:8159;top:41287;width:15421;height:7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">
                  <v:textbox>
                    <w:txbxContent>
                      <w:p w:rsidR="004A3DAE" w:rsidRPr="00AC70D3" w:rsidRDefault="004A3DAE" w:rsidP="00446D34">
                        <w:pPr>
                          <w:jc w:val="center"/>
                          <w:rPr>
                            <w:lang w:val="uk-UA"/>
                          </w:rPr>
                        </w:pPr>
                        <w:r>
                          <w:rPr>
                            <w:color w:val="000000"/>
                            <w:lang w:val="uk-UA"/>
                          </w:rPr>
                          <w:t>Спеціальне забезпечення</w:t>
                        </w:r>
                      </w:p>
                    </w:txbxContent>
                  </v:textbox>
                </v:shape>
                <v:shape id="AutoShape 1735" o:spid="_x0000_s1115" type="#_x0000_t116" style="position:absolute;left:29396;top:38424;width:27813;height:1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">
                  <v:textbox>
                    <w:txbxContent>
                      <w:p w:rsidR="004A3DAE" w:rsidRPr="00446D34" w:rsidRDefault="004A3DAE" w:rsidP="00446D34">
                        <w:pPr>
                          <w:jc w:val="center"/>
                          <w:rPr>
                            <w:lang w:val="uk-UA"/>
                          </w:rPr>
                        </w:pPr>
                        <w:r>
                          <w:rPr>
                            <w:lang w:val="uk-UA"/>
                          </w:rPr>
                          <w:t>Вибір методів перевірки достовірності інформації, організація контролю, технології перевірки та захисту обліково-аналітичної інформації</w:t>
                        </w:r>
                      </w:p>
                    </w:txbxContent>
                  </v:textbox>
                </v:shape>
                <v:shape id="AutoShape 1737" o:spid="_x0000_s1116" type="#_x0000_t32" style="position:absolute;left:23580;top:44810;width:5816;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shape id="AutoShape 1738" o:spid="_x0000_s1117" type="#_x0000_t32" style="position:absolute;left:3572;top:44810;width:4587;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w10:anchorlock/>
              </v:group>
            </w:pict>
          </mc:Fallback>
        </mc:AlternateContent>
      </w:r>
    </w:p>
    <w:p w:rsidR="001C0C54" w:rsidRPr="002833EB" w:rsidRDefault="001C0C54" w:rsidP="001C0C54">
      <w:pPr>
        <w:pStyle w:val="a9"/>
        <w:widowControl w:val="0"/>
        <w:shd w:val="clear" w:color="auto" w:fill="FFFFFF"/>
        <w:spacing w:line="360" w:lineRule="auto"/>
        <w:rPr>
          <w:color w:val="000000"/>
          <w:szCs w:val="28"/>
        </w:rPr>
      </w:pPr>
      <w:r w:rsidRPr="002833EB">
        <w:rPr>
          <w:color w:val="000000"/>
          <w:szCs w:val="28"/>
        </w:rPr>
        <w:t xml:space="preserve">Рис. </w:t>
      </w:r>
      <w:r w:rsidR="008D5876" w:rsidRPr="002833EB">
        <w:rPr>
          <w:color w:val="000000"/>
          <w:szCs w:val="28"/>
        </w:rPr>
        <w:t>1.8</w:t>
      </w:r>
      <w:r w:rsidRPr="002833EB">
        <w:rPr>
          <w:color w:val="000000"/>
          <w:szCs w:val="28"/>
        </w:rPr>
        <w:t xml:space="preserve">. </w:t>
      </w:r>
      <w:r w:rsidR="008D5876" w:rsidRPr="002833EB">
        <w:rPr>
          <w:color w:val="000000"/>
          <w:szCs w:val="28"/>
        </w:rPr>
        <w:t xml:space="preserve">Підсистеми </w:t>
      </w:r>
      <w:r w:rsidR="008D5876" w:rsidRPr="002833EB">
        <w:t>обліково-аналітичного забезпечення управління кредиторською заборгованістю</w:t>
      </w:r>
      <w:r w:rsidR="00FA2362" w:rsidRPr="002833EB">
        <w:t xml:space="preserve"> в системі економічної безпеки підприємства</w:t>
      </w:r>
    </w:p>
    <w:p w:rsidR="00544A9D" w:rsidRPr="002833EB" w:rsidRDefault="00544A9D" w:rsidP="00DF1CF2">
      <w:pPr>
        <w:pStyle w:val="a9"/>
        <w:widowControl w:val="0"/>
        <w:spacing w:line="360" w:lineRule="auto"/>
        <w:ind w:firstLine="709"/>
        <w:jc w:val="both"/>
        <w:rPr>
          <w:szCs w:val="28"/>
        </w:rPr>
      </w:pPr>
    </w:p>
    <w:p w:rsidR="00412060" w:rsidRPr="002833EB" w:rsidRDefault="00C066DA" w:rsidP="00412060">
      <w:pPr>
        <w:pStyle w:val="a9"/>
        <w:widowControl w:val="0"/>
        <w:shd w:val="clear" w:color="auto" w:fill="FFFFFF"/>
        <w:spacing w:line="360" w:lineRule="auto"/>
        <w:ind w:firstLine="709"/>
        <w:jc w:val="both"/>
        <w:rPr>
          <w:color w:val="000000"/>
          <w:szCs w:val="28"/>
        </w:rPr>
      </w:pPr>
      <w:r w:rsidRPr="002833EB">
        <w:rPr>
          <w:color w:val="000000"/>
          <w:szCs w:val="28"/>
        </w:rPr>
        <w:t xml:space="preserve">Таким чином, </w:t>
      </w:r>
      <w:r w:rsidR="00CA6115" w:rsidRPr="002833EB">
        <w:rPr>
          <w:color w:val="000000"/>
          <w:szCs w:val="28"/>
        </w:rPr>
        <w:t xml:space="preserve">для </w:t>
      </w:r>
      <w:r w:rsidRPr="002833EB">
        <w:rPr>
          <w:color w:val="000000"/>
          <w:szCs w:val="28"/>
        </w:rPr>
        <w:t>п</w:t>
      </w:r>
      <w:r w:rsidR="00412060" w:rsidRPr="002833EB">
        <w:rPr>
          <w:color w:val="000000"/>
          <w:szCs w:val="28"/>
        </w:rPr>
        <w:t xml:space="preserve">ідвищення рівня економічної безпеки підприємства </w:t>
      </w:r>
      <w:r w:rsidR="00CA6115" w:rsidRPr="002833EB">
        <w:rPr>
          <w:color w:val="000000"/>
          <w:szCs w:val="28"/>
        </w:rPr>
        <w:lastRenderedPageBreak/>
        <w:t xml:space="preserve">основними завданнями управління кредиторською заборгованістю, на нашу думку, можна вважати </w:t>
      </w:r>
      <w:r w:rsidR="00412060" w:rsidRPr="002833EB">
        <w:rPr>
          <w:color w:val="000000"/>
          <w:szCs w:val="28"/>
        </w:rPr>
        <w:t>впровад</w:t>
      </w:r>
      <w:r w:rsidR="00CA6115" w:rsidRPr="002833EB">
        <w:rPr>
          <w:color w:val="000000"/>
          <w:szCs w:val="28"/>
        </w:rPr>
        <w:t>ження заходів</w:t>
      </w:r>
      <w:r w:rsidR="00412060" w:rsidRPr="002833EB">
        <w:rPr>
          <w:color w:val="000000"/>
          <w:szCs w:val="28"/>
        </w:rPr>
        <w:t xml:space="preserve"> з підвищення </w:t>
      </w:r>
      <w:r w:rsidR="00CA6115" w:rsidRPr="002833EB">
        <w:rPr>
          <w:color w:val="000000"/>
          <w:szCs w:val="28"/>
        </w:rPr>
        <w:t xml:space="preserve">її </w:t>
      </w:r>
      <w:r w:rsidR="00412060" w:rsidRPr="002833EB">
        <w:rPr>
          <w:color w:val="000000"/>
          <w:szCs w:val="28"/>
        </w:rPr>
        <w:t>позитивного впливу та максимально</w:t>
      </w:r>
      <w:r w:rsidR="00CA6115" w:rsidRPr="002833EB">
        <w:rPr>
          <w:color w:val="000000"/>
          <w:szCs w:val="28"/>
        </w:rPr>
        <w:t>го</w:t>
      </w:r>
      <w:r w:rsidR="00412060" w:rsidRPr="002833EB">
        <w:rPr>
          <w:color w:val="000000"/>
          <w:szCs w:val="28"/>
        </w:rPr>
        <w:t xml:space="preserve"> скоро</w:t>
      </w:r>
      <w:r w:rsidR="00CA6115" w:rsidRPr="002833EB">
        <w:rPr>
          <w:color w:val="000000"/>
          <w:szCs w:val="28"/>
        </w:rPr>
        <w:t>чення ризиків</w:t>
      </w:r>
      <w:r w:rsidR="00412060" w:rsidRPr="002833EB">
        <w:rPr>
          <w:color w:val="000000"/>
          <w:szCs w:val="28"/>
        </w:rPr>
        <w:t xml:space="preserve">, що несе за собою її виникнення. В цьому процесі важливо здійснювати управління заборгованістю від моменту її виникнення </w:t>
      </w:r>
      <w:r w:rsidRPr="002833EB">
        <w:rPr>
          <w:color w:val="000000"/>
          <w:szCs w:val="28"/>
        </w:rPr>
        <w:t>до моменту погашення та організувати належне обліково-аналітичне забезпечення вказаного процесу.</w:t>
      </w:r>
    </w:p>
    <w:p w:rsidR="00412060" w:rsidRPr="002833EB" w:rsidRDefault="00412060" w:rsidP="00DF1CF2">
      <w:pPr>
        <w:pStyle w:val="a9"/>
        <w:widowControl w:val="0"/>
        <w:spacing w:line="360" w:lineRule="auto"/>
        <w:ind w:firstLine="709"/>
        <w:jc w:val="both"/>
        <w:rPr>
          <w:szCs w:val="28"/>
        </w:rPr>
      </w:pPr>
    </w:p>
    <w:p w:rsidR="00C066DA" w:rsidRPr="002833EB" w:rsidRDefault="00C066DA" w:rsidP="00DF1CF2">
      <w:pPr>
        <w:pStyle w:val="a9"/>
        <w:widowControl w:val="0"/>
        <w:spacing w:line="360" w:lineRule="auto"/>
        <w:ind w:firstLine="709"/>
        <w:jc w:val="both"/>
        <w:rPr>
          <w:szCs w:val="28"/>
        </w:rPr>
      </w:pPr>
    </w:p>
    <w:p w:rsidR="00544A9D" w:rsidRPr="002833EB" w:rsidRDefault="0084160D" w:rsidP="00DF1CF2">
      <w:pPr>
        <w:pStyle w:val="a9"/>
        <w:widowControl w:val="0"/>
        <w:spacing w:line="360" w:lineRule="auto"/>
        <w:ind w:firstLine="709"/>
        <w:jc w:val="both"/>
        <w:rPr>
          <w:szCs w:val="28"/>
        </w:rPr>
      </w:pPr>
      <w:r w:rsidRPr="002833EB">
        <w:rPr>
          <w:szCs w:val="28"/>
        </w:rPr>
        <w:t>Висновки до першого розділу</w:t>
      </w:r>
    </w:p>
    <w:p w:rsidR="00B70ED3" w:rsidRPr="002833EB" w:rsidRDefault="00B70ED3" w:rsidP="00DF1CF2">
      <w:pPr>
        <w:pStyle w:val="a9"/>
        <w:widowControl w:val="0"/>
        <w:spacing w:line="360" w:lineRule="auto"/>
        <w:ind w:firstLine="709"/>
        <w:jc w:val="both"/>
        <w:rPr>
          <w:szCs w:val="28"/>
        </w:rPr>
      </w:pPr>
    </w:p>
    <w:p w:rsidR="008942D4" w:rsidRPr="002833EB" w:rsidRDefault="00DF1CF2" w:rsidP="00DF1CF2">
      <w:pPr>
        <w:pStyle w:val="a9"/>
        <w:widowControl w:val="0"/>
        <w:spacing w:line="360" w:lineRule="auto"/>
        <w:ind w:firstLine="709"/>
        <w:jc w:val="both"/>
        <w:rPr>
          <w:szCs w:val="28"/>
        </w:rPr>
      </w:pPr>
      <w:r w:rsidRPr="002833EB">
        <w:t xml:space="preserve">1. </w:t>
      </w:r>
      <w:r w:rsidR="00DB4ED7" w:rsidRPr="002833EB">
        <w:rPr>
          <w:szCs w:val="28"/>
        </w:rPr>
        <w:t xml:space="preserve">Визначено сутність кредиторської заборгованості </w:t>
      </w:r>
      <w:r w:rsidR="00096114" w:rsidRPr="002833EB">
        <w:rPr>
          <w:szCs w:val="28"/>
        </w:rPr>
        <w:t xml:space="preserve">підприємства та встановлено, що </w:t>
      </w:r>
      <w:r w:rsidR="00096114" w:rsidRPr="002833EB">
        <w:rPr>
          <w:color w:val="000000" w:themeColor="text1"/>
          <w:szCs w:val="28"/>
        </w:rPr>
        <w:t>у сучасній літературі немає єдиної думки, щодо трактування даного поняття</w:t>
      </w:r>
      <w:r w:rsidR="00AD1E53" w:rsidRPr="002833EB">
        <w:rPr>
          <w:color w:val="000000" w:themeColor="text1"/>
          <w:szCs w:val="28"/>
        </w:rPr>
        <w:t xml:space="preserve">. Таку заборгованість розглядають як зобов’язання підприємства, тимчасово залучені кошти </w:t>
      </w:r>
      <w:r w:rsidR="0026036C" w:rsidRPr="002833EB">
        <w:rPr>
          <w:color w:val="000000" w:themeColor="text1"/>
          <w:szCs w:val="28"/>
        </w:rPr>
        <w:t>чи</w:t>
      </w:r>
      <w:r w:rsidR="00AD1E53" w:rsidRPr="002833EB">
        <w:rPr>
          <w:color w:val="000000" w:themeColor="text1"/>
          <w:szCs w:val="28"/>
        </w:rPr>
        <w:t xml:space="preserve"> добровільну згоду на відмову від частини ресурсів у майбутньому</w:t>
      </w:r>
      <w:r w:rsidR="0026036C" w:rsidRPr="002833EB">
        <w:rPr>
          <w:color w:val="000000" w:themeColor="text1"/>
          <w:szCs w:val="28"/>
        </w:rPr>
        <w:t>. П</w:t>
      </w:r>
      <w:r w:rsidR="00096114" w:rsidRPr="002833EB">
        <w:rPr>
          <w:color w:val="000000" w:themeColor="text1"/>
          <w:szCs w:val="28"/>
        </w:rPr>
        <w:t>роте практично всі науковці схиляються до думки, що рівень кредиторської заборгованості чинить прямий вплив на ліквідність та платоспроможність підприємства, а отже є одним із визначальних факторів підвищення його економічної безпеки.</w:t>
      </w:r>
      <w:r w:rsidR="0026036C" w:rsidRPr="002833EB">
        <w:rPr>
          <w:color w:val="000000" w:themeColor="text1"/>
          <w:szCs w:val="28"/>
        </w:rPr>
        <w:t xml:space="preserve">  </w:t>
      </w:r>
    </w:p>
    <w:p w:rsidR="0031250B" w:rsidRPr="002833EB" w:rsidRDefault="00A51B87" w:rsidP="00BD7B10">
      <w:pPr>
        <w:pStyle w:val="a9"/>
        <w:widowControl w:val="0"/>
        <w:spacing w:line="360" w:lineRule="auto"/>
        <w:ind w:firstLine="709"/>
        <w:jc w:val="both"/>
        <w:rPr>
          <w:szCs w:val="28"/>
        </w:rPr>
      </w:pPr>
      <w:r w:rsidRPr="002833EB">
        <w:rPr>
          <w:color w:val="000000"/>
          <w:szCs w:val="28"/>
        </w:rPr>
        <w:t xml:space="preserve">2. </w:t>
      </w:r>
      <w:r w:rsidR="0031250B" w:rsidRPr="002833EB">
        <w:rPr>
          <w:color w:val="000000"/>
        </w:rPr>
        <w:t xml:space="preserve">Розглянуто </w:t>
      </w:r>
      <w:r w:rsidR="002E646C" w:rsidRPr="002833EB">
        <w:rPr>
          <w:color w:val="000000" w:themeColor="text1"/>
          <w:szCs w:val="28"/>
          <w:shd w:val="clear" w:color="auto" w:fill="FFFFFF"/>
        </w:rPr>
        <w:t>різновиди кредиторської заборгованості в розрізі різних класифікаційних ознак</w:t>
      </w:r>
      <w:r w:rsidR="00D11F03" w:rsidRPr="002833EB">
        <w:rPr>
          <w:color w:val="000000" w:themeColor="text1"/>
          <w:szCs w:val="28"/>
          <w:shd w:val="clear" w:color="auto" w:fill="FFFFFF"/>
        </w:rPr>
        <w:t xml:space="preserve"> та визначено, що з метою пошуку підходів до оптимізації рівня кредиторської заборгованості в контексті підвищення економічної безпеки підприємства, найбільш важливе значення, на наш погляд, має класифікація за такими напрямами: за об’єктом відносин, за суб’єктами відносин, за місцем виникнення, за термінами погашення, за причинами виникнення, за виконанням умов договору та окремо важливо розглядати інформацію про умовну кредиторську заборгованість для бюджетування руху грошових коштів та складання платіжного календаря.</w:t>
      </w:r>
    </w:p>
    <w:p w:rsidR="0031250B" w:rsidRPr="002833EB" w:rsidRDefault="00026B1B" w:rsidP="00BD7B10">
      <w:pPr>
        <w:pStyle w:val="a9"/>
        <w:widowControl w:val="0"/>
        <w:spacing w:line="360" w:lineRule="auto"/>
        <w:ind w:firstLine="709"/>
        <w:jc w:val="both"/>
        <w:rPr>
          <w:szCs w:val="28"/>
        </w:rPr>
      </w:pPr>
      <w:r w:rsidRPr="002833EB">
        <w:rPr>
          <w:szCs w:val="28"/>
        </w:rPr>
        <w:t xml:space="preserve">3. </w:t>
      </w:r>
      <w:r w:rsidR="00281CD3" w:rsidRPr="002833EB">
        <w:rPr>
          <w:szCs w:val="28"/>
        </w:rPr>
        <w:t xml:space="preserve">Дослідження </w:t>
      </w:r>
      <w:r w:rsidR="00281CD3" w:rsidRPr="002833EB">
        <w:rPr>
          <w:color w:val="000000" w:themeColor="text1"/>
          <w:szCs w:val="28"/>
          <w:shd w:val="clear" w:color="auto" w:fill="FFFFFF"/>
        </w:rPr>
        <w:t>сутності процесу управління кредиторською заборгованістю засвідчило необхідність реалізації в цьому процесі основних функцій управління таких як планування, організація, координація і контроль</w:t>
      </w:r>
      <w:r w:rsidR="00813A47" w:rsidRPr="002833EB">
        <w:rPr>
          <w:color w:val="000000" w:themeColor="text1"/>
          <w:szCs w:val="28"/>
          <w:shd w:val="clear" w:color="auto" w:fill="FFFFFF"/>
        </w:rPr>
        <w:t xml:space="preserve"> </w:t>
      </w:r>
      <w:r w:rsidR="00813A47" w:rsidRPr="002833EB">
        <w:rPr>
          <w:color w:val="000000" w:themeColor="text1"/>
          <w:szCs w:val="28"/>
          <w:shd w:val="clear" w:color="auto" w:fill="FFFFFF"/>
        </w:rPr>
        <w:lastRenderedPageBreak/>
        <w:t xml:space="preserve">і </w:t>
      </w:r>
      <w:r w:rsidR="00281CD3" w:rsidRPr="002833EB">
        <w:rPr>
          <w:color w:val="000000"/>
          <w:szCs w:val="28"/>
          <w:shd w:val="clear" w:color="auto" w:fill="FFFFFF"/>
        </w:rPr>
        <w:t>визнач</w:t>
      </w:r>
      <w:r w:rsidR="00813A47" w:rsidRPr="002833EB">
        <w:rPr>
          <w:color w:val="000000"/>
          <w:szCs w:val="28"/>
          <w:shd w:val="clear" w:color="auto" w:fill="FFFFFF"/>
        </w:rPr>
        <w:t>ити</w:t>
      </w:r>
      <w:r w:rsidR="00281CD3" w:rsidRPr="002833EB">
        <w:rPr>
          <w:color w:val="000000"/>
          <w:szCs w:val="28"/>
          <w:shd w:val="clear" w:color="auto" w:fill="FFFFFF"/>
        </w:rPr>
        <w:t xml:space="preserve"> позитивн</w:t>
      </w:r>
      <w:r w:rsidR="00813A47" w:rsidRPr="002833EB">
        <w:rPr>
          <w:color w:val="000000"/>
          <w:szCs w:val="28"/>
          <w:shd w:val="clear" w:color="auto" w:fill="FFFFFF"/>
        </w:rPr>
        <w:t>і</w:t>
      </w:r>
      <w:r w:rsidR="00281CD3" w:rsidRPr="002833EB">
        <w:rPr>
          <w:color w:val="000000"/>
          <w:szCs w:val="28"/>
          <w:shd w:val="clear" w:color="auto" w:fill="FFFFFF"/>
        </w:rPr>
        <w:t xml:space="preserve"> та негативн</w:t>
      </w:r>
      <w:r w:rsidR="00813A47" w:rsidRPr="002833EB">
        <w:rPr>
          <w:color w:val="000000"/>
          <w:szCs w:val="28"/>
          <w:shd w:val="clear" w:color="auto" w:fill="FFFFFF"/>
        </w:rPr>
        <w:t>і</w:t>
      </w:r>
      <w:r w:rsidR="00281CD3" w:rsidRPr="002833EB">
        <w:rPr>
          <w:color w:val="000000"/>
          <w:szCs w:val="28"/>
          <w:shd w:val="clear" w:color="auto" w:fill="FFFFFF"/>
        </w:rPr>
        <w:t xml:space="preserve"> вплив</w:t>
      </w:r>
      <w:r w:rsidR="00813A47" w:rsidRPr="002833EB">
        <w:rPr>
          <w:color w:val="000000"/>
          <w:szCs w:val="28"/>
          <w:shd w:val="clear" w:color="auto" w:fill="FFFFFF"/>
        </w:rPr>
        <w:t>и</w:t>
      </w:r>
      <w:r w:rsidR="00281CD3" w:rsidRPr="002833EB">
        <w:rPr>
          <w:color w:val="000000"/>
          <w:szCs w:val="28"/>
          <w:shd w:val="clear" w:color="auto" w:fill="FFFFFF"/>
        </w:rPr>
        <w:t xml:space="preserve"> кредиторської заборгованості на діяль</w:t>
      </w:r>
      <w:r w:rsidR="00CB76AF" w:rsidRPr="002833EB">
        <w:rPr>
          <w:color w:val="000000"/>
          <w:szCs w:val="28"/>
          <w:shd w:val="clear" w:color="auto" w:fill="FFFFFF"/>
        </w:rPr>
        <w:t>ність підприємства</w:t>
      </w:r>
      <w:r w:rsidR="00B57006" w:rsidRPr="002833EB">
        <w:rPr>
          <w:color w:val="000000"/>
          <w:szCs w:val="28"/>
          <w:shd w:val="clear" w:color="auto" w:fill="FFFFFF"/>
        </w:rPr>
        <w:t xml:space="preserve"> </w:t>
      </w:r>
      <w:r w:rsidR="00CB76AF" w:rsidRPr="002833EB">
        <w:rPr>
          <w:color w:val="000000"/>
          <w:szCs w:val="28"/>
          <w:shd w:val="clear" w:color="auto" w:fill="FFFFFF"/>
        </w:rPr>
        <w:t xml:space="preserve">з метою формування основних </w:t>
      </w:r>
      <w:r w:rsidR="00D9700B" w:rsidRPr="002833EB">
        <w:rPr>
          <w:color w:val="000000"/>
          <w:szCs w:val="28"/>
          <w:shd w:val="clear" w:color="auto" w:fill="FFFFFF"/>
        </w:rPr>
        <w:t>завдан</w:t>
      </w:r>
      <w:r w:rsidR="00CB76AF" w:rsidRPr="002833EB">
        <w:rPr>
          <w:color w:val="000000"/>
          <w:szCs w:val="28"/>
          <w:shd w:val="clear" w:color="auto" w:fill="FFFFFF"/>
        </w:rPr>
        <w:t>ь</w:t>
      </w:r>
      <w:r w:rsidR="00281CD3" w:rsidRPr="002833EB">
        <w:rPr>
          <w:color w:val="000000"/>
          <w:szCs w:val="28"/>
          <w:shd w:val="clear" w:color="auto" w:fill="FFFFFF"/>
        </w:rPr>
        <w:t xml:space="preserve"> управління її рівнем.</w:t>
      </w:r>
    </w:p>
    <w:p w:rsidR="00A51B87" w:rsidRPr="002833EB" w:rsidRDefault="005D54DC" w:rsidP="00BD7B10">
      <w:pPr>
        <w:pStyle w:val="a9"/>
        <w:widowControl w:val="0"/>
        <w:spacing w:line="360" w:lineRule="auto"/>
        <w:ind w:firstLine="709"/>
        <w:jc w:val="both"/>
        <w:rPr>
          <w:szCs w:val="28"/>
        </w:rPr>
      </w:pPr>
      <w:r w:rsidRPr="002833EB">
        <w:rPr>
          <w:szCs w:val="28"/>
        </w:rPr>
        <w:t xml:space="preserve">4. </w:t>
      </w:r>
      <w:r w:rsidR="00E556E2" w:rsidRPr="002833EB">
        <w:rPr>
          <w:szCs w:val="28"/>
        </w:rPr>
        <w:t>Обґрунтована необхідність організації обліково-аналітичного забезпечення управління кредиторською заборгованістю та в</w:t>
      </w:r>
      <w:r w:rsidR="009C6C93" w:rsidRPr="002833EB">
        <w:t>изначен</w:t>
      </w:r>
      <w:r w:rsidR="00E556E2" w:rsidRPr="002833EB">
        <w:t xml:space="preserve">о </w:t>
      </w:r>
      <w:r w:rsidR="009C6C93" w:rsidRPr="002833EB">
        <w:rPr>
          <w:szCs w:val="28"/>
        </w:rPr>
        <w:t>складов</w:t>
      </w:r>
      <w:r w:rsidR="00E556E2" w:rsidRPr="002833EB">
        <w:rPr>
          <w:szCs w:val="28"/>
        </w:rPr>
        <w:t>і</w:t>
      </w:r>
      <w:r w:rsidR="009C6C93" w:rsidRPr="002833EB">
        <w:rPr>
          <w:szCs w:val="28"/>
        </w:rPr>
        <w:t xml:space="preserve"> кожної підсистеми </w:t>
      </w:r>
      <w:r w:rsidR="00E556E2" w:rsidRPr="002833EB">
        <w:rPr>
          <w:szCs w:val="28"/>
        </w:rPr>
        <w:t xml:space="preserve">такого </w:t>
      </w:r>
      <w:r w:rsidR="009C6C93" w:rsidRPr="002833EB">
        <w:rPr>
          <w:szCs w:val="28"/>
        </w:rPr>
        <w:t xml:space="preserve"> забезпечення в контексті підвищення рівня економічної безпеки підприємства</w:t>
      </w:r>
      <w:r w:rsidR="008761F0" w:rsidRPr="002833EB">
        <w:rPr>
          <w:szCs w:val="28"/>
        </w:rPr>
        <w:t>.</w:t>
      </w:r>
    </w:p>
    <w:p w:rsidR="00EA2503" w:rsidRPr="002833EB" w:rsidRDefault="00EA2503" w:rsidP="00BD7B10">
      <w:pPr>
        <w:pStyle w:val="a9"/>
        <w:widowControl w:val="0"/>
        <w:spacing w:line="360" w:lineRule="auto"/>
        <w:ind w:firstLine="709"/>
        <w:jc w:val="both"/>
        <w:rPr>
          <w:szCs w:val="28"/>
        </w:rPr>
      </w:pPr>
    </w:p>
    <w:p w:rsidR="00EA2503" w:rsidRPr="002833EB" w:rsidRDefault="00EA2503" w:rsidP="00BD7B10">
      <w:pPr>
        <w:pStyle w:val="a9"/>
        <w:widowControl w:val="0"/>
        <w:spacing w:line="360" w:lineRule="auto"/>
        <w:ind w:firstLine="709"/>
        <w:jc w:val="both"/>
        <w:rPr>
          <w:szCs w:val="28"/>
        </w:rPr>
      </w:pPr>
    </w:p>
    <w:p w:rsidR="00EA2503" w:rsidRPr="002833EB" w:rsidRDefault="00EA2503" w:rsidP="00BD7B10">
      <w:pPr>
        <w:pStyle w:val="a9"/>
        <w:widowControl w:val="0"/>
        <w:spacing w:line="360" w:lineRule="auto"/>
        <w:ind w:firstLine="709"/>
        <w:jc w:val="both"/>
        <w:rPr>
          <w:color w:val="000000"/>
          <w:szCs w:val="28"/>
        </w:rPr>
      </w:pPr>
    </w:p>
    <w:p w:rsidR="002833EB" w:rsidRDefault="00D05F33" w:rsidP="002833EB">
      <w:pPr>
        <w:spacing w:line="360" w:lineRule="auto"/>
        <w:ind w:firstLine="709"/>
        <w:jc w:val="both"/>
        <w:rPr>
          <w:sz w:val="28"/>
          <w:szCs w:val="28"/>
          <w:lang w:val="uk-UA"/>
        </w:rPr>
      </w:pPr>
      <w:r w:rsidRPr="002833EB">
        <w:rPr>
          <w:sz w:val="28"/>
          <w:szCs w:val="28"/>
          <w:lang w:val="uk-UA"/>
        </w:rPr>
        <w:br w:type="page"/>
      </w:r>
    </w:p>
    <w:p w:rsidR="002833EB" w:rsidRPr="002833EB" w:rsidRDefault="002833EB" w:rsidP="002833EB">
      <w:pPr>
        <w:spacing w:line="360" w:lineRule="auto"/>
        <w:ind w:firstLine="709"/>
        <w:jc w:val="both"/>
        <w:rPr>
          <w:sz w:val="28"/>
          <w:szCs w:val="28"/>
          <w:lang w:val="uk-UA"/>
        </w:rPr>
      </w:pPr>
      <w:r w:rsidRPr="002833EB">
        <w:rPr>
          <w:bCs/>
          <w:sz w:val="28"/>
          <w:szCs w:val="28"/>
          <w:lang w:val="uk-UA"/>
        </w:rPr>
        <w:lastRenderedPageBreak/>
        <w:t>РОЗДІЛ 2. СТАН ОБЛІКОВО-АНАЛІТИЧНОГО ЗАБЕЗПЕЧЕННЯ УПРАВЛІННЯ КРЕДИТОРСЬКОЮ ЗАБОРГОВАНІСТЮ В ТОВ «НАТАЛІВСЬКЕ»</w:t>
      </w:r>
    </w:p>
    <w:p w:rsidR="002833EB" w:rsidRDefault="002833EB" w:rsidP="002833EB">
      <w:pPr>
        <w:spacing w:line="360" w:lineRule="auto"/>
        <w:ind w:firstLine="709"/>
        <w:jc w:val="both"/>
        <w:rPr>
          <w:sz w:val="28"/>
          <w:szCs w:val="28"/>
          <w:lang w:val="uk-UA"/>
        </w:rPr>
      </w:pPr>
    </w:p>
    <w:p w:rsidR="002833EB" w:rsidRDefault="002833EB" w:rsidP="002833EB">
      <w:pPr>
        <w:spacing w:line="360" w:lineRule="auto"/>
        <w:ind w:firstLine="709"/>
        <w:jc w:val="both"/>
        <w:rPr>
          <w:sz w:val="28"/>
          <w:szCs w:val="28"/>
          <w:lang w:val="uk-UA"/>
        </w:rPr>
      </w:pPr>
    </w:p>
    <w:p w:rsidR="002833EB" w:rsidRDefault="00A26CCE" w:rsidP="002833EB">
      <w:pPr>
        <w:spacing w:line="360" w:lineRule="auto"/>
        <w:ind w:firstLine="709"/>
        <w:jc w:val="both"/>
        <w:rPr>
          <w:sz w:val="28"/>
          <w:szCs w:val="28"/>
          <w:lang w:val="uk-UA"/>
        </w:rPr>
      </w:pPr>
      <w:r>
        <w:rPr>
          <w:sz w:val="28"/>
          <w:szCs w:val="28"/>
          <w:lang w:val="uk-UA"/>
        </w:rPr>
        <w:t>2.1. Фінансово-економічна характеристика підприємства</w:t>
      </w:r>
    </w:p>
    <w:p w:rsidR="00A26CCE" w:rsidRDefault="00A26CCE" w:rsidP="002833EB">
      <w:pPr>
        <w:spacing w:line="360" w:lineRule="auto"/>
        <w:ind w:firstLine="709"/>
        <w:jc w:val="both"/>
        <w:rPr>
          <w:sz w:val="28"/>
          <w:szCs w:val="28"/>
          <w:lang w:val="uk-UA"/>
        </w:rPr>
      </w:pPr>
    </w:p>
    <w:p w:rsidR="002833EB" w:rsidRPr="002833EB" w:rsidRDefault="00A26CCE" w:rsidP="002833EB">
      <w:pPr>
        <w:spacing w:line="360" w:lineRule="auto"/>
        <w:ind w:firstLine="709"/>
        <w:jc w:val="both"/>
        <w:rPr>
          <w:sz w:val="28"/>
          <w:szCs w:val="28"/>
          <w:lang w:val="uk-UA"/>
        </w:rPr>
      </w:pPr>
      <w:r>
        <w:rPr>
          <w:sz w:val="28"/>
          <w:szCs w:val="28"/>
          <w:lang w:val="uk-UA"/>
        </w:rPr>
        <w:t xml:space="preserve">Товариство з обмеженою відповідальністю «Наталівське» за юридичною адресою зареєстроване в с.Наталівка </w:t>
      </w:r>
      <w:r w:rsidR="00D6452F">
        <w:rPr>
          <w:sz w:val="28"/>
          <w:szCs w:val="28"/>
          <w:lang w:val="uk-UA"/>
        </w:rPr>
        <w:t xml:space="preserve">Синельниківського </w:t>
      </w:r>
      <w:r>
        <w:rPr>
          <w:sz w:val="28"/>
          <w:szCs w:val="28"/>
          <w:lang w:val="uk-UA"/>
        </w:rPr>
        <w:t xml:space="preserve"> району Дніпропетровської області.</w:t>
      </w:r>
      <w:r w:rsidR="00D6452F">
        <w:rPr>
          <w:sz w:val="28"/>
          <w:szCs w:val="28"/>
          <w:lang w:val="uk-UA"/>
        </w:rPr>
        <w:t xml:space="preserve"> На момент реєстрації підприємства</w:t>
      </w:r>
      <w:r w:rsidR="00F7612E">
        <w:rPr>
          <w:sz w:val="28"/>
          <w:szCs w:val="28"/>
          <w:lang w:val="uk-UA"/>
        </w:rPr>
        <w:t>,</w:t>
      </w:r>
      <w:r w:rsidR="00D6452F">
        <w:rPr>
          <w:sz w:val="28"/>
          <w:szCs w:val="28"/>
          <w:lang w:val="uk-UA"/>
        </w:rPr>
        <w:t xml:space="preserve"> ця територія входила до Межівського району, який зазн</w:t>
      </w:r>
      <w:r w:rsidR="00277552">
        <w:rPr>
          <w:sz w:val="28"/>
          <w:szCs w:val="28"/>
          <w:lang w:val="uk-UA"/>
        </w:rPr>
        <w:t>ачений на печатці підприємства. Печатку</w:t>
      </w:r>
      <w:r w:rsidR="00D6452F">
        <w:rPr>
          <w:sz w:val="28"/>
          <w:szCs w:val="28"/>
          <w:lang w:val="uk-UA"/>
        </w:rPr>
        <w:t xml:space="preserve"> підприємство поки не змінювало, що не заборонено законодавством.</w:t>
      </w:r>
    </w:p>
    <w:p w:rsidR="002833EB" w:rsidRPr="002833EB" w:rsidRDefault="00F7612E" w:rsidP="002833EB">
      <w:pPr>
        <w:spacing w:line="360" w:lineRule="auto"/>
        <w:ind w:firstLine="709"/>
        <w:jc w:val="both"/>
        <w:rPr>
          <w:sz w:val="28"/>
          <w:szCs w:val="28"/>
          <w:lang w:val="uk-UA"/>
        </w:rPr>
      </w:pPr>
      <w:r>
        <w:rPr>
          <w:sz w:val="28"/>
          <w:szCs w:val="28"/>
          <w:lang w:val="uk-UA"/>
        </w:rPr>
        <w:t xml:space="preserve">ТОВ «Наталівське» </w:t>
      </w:r>
      <w:r w:rsidR="002833EB" w:rsidRPr="002833EB">
        <w:rPr>
          <w:sz w:val="28"/>
          <w:szCs w:val="28"/>
          <w:lang w:val="uk-UA"/>
        </w:rPr>
        <w:t xml:space="preserve"> утворилося у 200</w:t>
      </w:r>
      <w:r>
        <w:rPr>
          <w:sz w:val="28"/>
          <w:szCs w:val="28"/>
          <w:lang w:val="uk-UA"/>
        </w:rPr>
        <w:t>8</w:t>
      </w:r>
      <w:r w:rsidR="002833EB" w:rsidRPr="002833EB">
        <w:rPr>
          <w:sz w:val="28"/>
          <w:szCs w:val="28"/>
          <w:lang w:val="uk-UA"/>
        </w:rPr>
        <w:t xml:space="preserve"> році шляхом внесків майнових та земельних паїв </w:t>
      </w:r>
      <w:r>
        <w:rPr>
          <w:sz w:val="28"/>
          <w:szCs w:val="28"/>
          <w:lang w:val="uk-UA"/>
        </w:rPr>
        <w:t xml:space="preserve">для створення статутного фонду і уже функціонує 15 років </w:t>
      </w:r>
      <w:r w:rsidR="002833EB" w:rsidRPr="002833EB">
        <w:rPr>
          <w:sz w:val="28"/>
          <w:szCs w:val="28"/>
          <w:lang w:val="uk-UA"/>
        </w:rPr>
        <w:t xml:space="preserve">В користуванні господарства знаходиться </w:t>
      </w:r>
      <w:r w:rsidR="002F6ACA">
        <w:rPr>
          <w:sz w:val="28"/>
          <w:szCs w:val="28"/>
          <w:lang w:val="uk-UA"/>
        </w:rPr>
        <w:t>1</w:t>
      </w:r>
      <w:r>
        <w:rPr>
          <w:sz w:val="28"/>
          <w:szCs w:val="28"/>
          <w:lang w:val="uk-UA"/>
        </w:rPr>
        <w:t>687</w:t>
      </w:r>
      <w:r w:rsidR="002833EB" w:rsidRPr="002833EB">
        <w:rPr>
          <w:sz w:val="28"/>
          <w:szCs w:val="28"/>
          <w:lang w:val="uk-UA"/>
        </w:rPr>
        <w:t xml:space="preserve"> </w:t>
      </w:r>
      <w:r>
        <w:rPr>
          <w:sz w:val="28"/>
          <w:szCs w:val="28"/>
          <w:lang w:val="uk-UA"/>
        </w:rPr>
        <w:t xml:space="preserve">га сільськогосподарських угідь. Середньооблікова чисельність працівників склала на кінець 2021 року </w:t>
      </w:r>
      <w:r w:rsidR="002F6ACA">
        <w:rPr>
          <w:sz w:val="28"/>
          <w:szCs w:val="28"/>
          <w:lang w:val="uk-UA"/>
        </w:rPr>
        <w:t>62</w:t>
      </w:r>
      <w:r>
        <w:rPr>
          <w:sz w:val="28"/>
          <w:szCs w:val="28"/>
          <w:lang w:val="uk-UA"/>
        </w:rPr>
        <w:t xml:space="preserve"> осіб</w:t>
      </w:r>
      <w:r w:rsidR="00FC390D">
        <w:rPr>
          <w:sz w:val="28"/>
          <w:szCs w:val="28"/>
          <w:lang w:val="uk-UA"/>
        </w:rPr>
        <w:t xml:space="preserve">, так як більшість робіт на підприємстві носять сезонний характер і працівників винаймають на тимчасові роботи. ТОВ «Наталівське» </w:t>
      </w:r>
      <w:r w:rsidR="00FC390D" w:rsidRPr="002833EB">
        <w:rPr>
          <w:sz w:val="28"/>
          <w:szCs w:val="28"/>
          <w:lang w:val="uk-UA"/>
        </w:rPr>
        <w:t xml:space="preserve"> </w:t>
      </w:r>
      <w:r w:rsidR="002833EB" w:rsidRPr="002833EB">
        <w:rPr>
          <w:sz w:val="28"/>
          <w:szCs w:val="28"/>
          <w:lang w:val="uk-UA"/>
        </w:rPr>
        <w:t xml:space="preserve">займається вирощуванням зернових </w:t>
      </w:r>
      <w:r w:rsidR="00FC390D">
        <w:rPr>
          <w:sz w:val="28"/>
          <w:szCs w:val="28"/>
          <w:lang w:val="uk-UA"/>
        </w:rPr>
        <w:t xml:space="preserve">культур, таких як </w:t>
      </w:r>
      <w:r w:rsidR="002833EB" w:rsidRPr="002833EB">
        <w:rPr>
          <w:sz w:val="28"/>
          <w:szCs w:val="28"/>
          <w:lang w:val="uk-UA"/>
        </w:rPr>
        <w:t>пшениця, оз</w:t>
      </w:r>
      <w:r w:rsidR="00FC390D">
        <w:rPr>
          <w:sz w:val="28"/>
          <w:szCs w:val="28"/>
          <w:lang w:val="uk-UA"/>
        </w:rPr>
        <w:t>има, кукурудза, зерно, соняшник</w:t>
      </w:r>
      <w:r w:rsidR="002833EB" w:rsidRPr="002833EB">
        <w:rPr>
          <w:sz w:val="28"/>
          <w:szCs w:val="28"/>
          <w:lang w:val="uk-UA"/>
        </w:rPr>
        <w:t>.</w:t>
      </w:r>
      <w:r w:rsidR="00FC390D">
        <w:rPr>
          <w:sz w:val="28"/>
          <w:szCs w:val="28"/>
          <w:lang w:val="uk-UA"/>
        </w:rPr>
        <w:t xml:space="preserve"> Рослинництво – є основним видом діяльності.</w:t>
      </w:r>
    </w:p>
    <w:p w:rsidR="002833EB" w:rsidRDefault="002833EB" w:rsidP="002833EB">
      <w:pPr>
        <w:spacing w:line="360" w:lineRule="auto"/>
        <w:ind w:firstLine="709"/>
        <w:jc w:val="both"/>
        <w:rPr>
          <w:sz w:val="28"/>
          <w:szCs w:val="28"/>
          <w:lang w:val="uk-UA"/>
        </w:rPr>
      </w:pPr>
      <w:r w:rsidRPr="002833EB">
        <w:rPr>
          <w:sz w:val="28"/>
          <w:szCs w:val="28"/>
          <w:lang w:val="uk-UA"/>
        </w:rPr>
        <w:t>Територія господарства має компактну форму</w:t>
      </w:r>
      <w:r w:rsidR="00FC390D">
        <w:rPr>
          <w:sz w:val="28"/>
          <w:szCs w:val="28"/>
          <w:lang w:val="uk-UA"/>
        </w:rPr>
        <w:t xml:space="preserve"> та асфальтовані шляхи сполучення з пунктами реалізації продукції. </w:t>
      </w:r>
      <w:r w:rsidRPr="002833EB">
        <w:rPr>
          <w:sz w:val="28"/>
          <w:szCs w:val="28"/>
          <w:lang w:val="uk-UA"/>
        </w:rPr>
        <w:t>Установчими документами підприємства є Статут товариства, форма власності – приватна.</w:t>
      </w:r>
      <w:r w:rsidR="00FC390D">
        <w:rPr>
          <w:sz w:val="28"/>
          <w:szCs w:val="28"/>
          <w:lang w:val="uk-UA"/>
        </w:rPr>
        <w:t xml:space="preserve"> Розмір статутного капіталу складає – 51500 грн. </w:t>
      </w:r>
    </w:p>
    <w:p w:rsidR="00FC390D" w:rsidRPr="002833EB" w:rsidRDefault="00FC390D" w:rsidP="002833EB">
      <w:pPr>
        <w:spacing w:line="360" w:lineRule="auto"/>
        <w:ind w:firstLine="709"/>
        <w:jc w:val="both"/>
        <w:rPr>
          <w:sz w:val="28"/>
          <w:szCs w:val="28"/>
          <w:lang w:val="uk-UA"/>
        </w:rPr>
      </w:pPr>
      <w:r>
        <w:rPr>
          <w:sz w:val="28"/>
          <w:szCs w:val="28"/>
          <w:lang w:val="uk-UA"/>
        </w:rPr>
        <w:t>Керівником підприємства та особою,що має право підпису є директор Письменний Олександр Іванович. Він несе основну відповідальність за діяльність підприємства та його фінансовий стан, а відповідно і за стан фінансово-економічної безпеки.</w:t>
      </w:r>
    </w:p>
    <w:p w:rsidR="002833EB" w:rsidRPr="002833EB" w:rsidRDefault="002833EB" w:rsidP="002833EB">
      <w:pPr>
        <w:spacing w:line="360" w:lineRule="auto"/>
        <w:ind w:firstLine="709"/>
        <w:jc w:val="both"/>
        <w:rPr>
          <w:sz w:val="28"/>
          <w:szCs w:val="28"/>
          <w:lang w:val="uk-UA"/>
        </w:rPr>
      </w:pPr>
      <w:r w:rsidRPr="002833EB">
        <w:rPr>
          <w:sz w:val="28"/>
          <w:szCs w:val="28"/>
          <w:lang w:val="uk-UA"/>
        </w:rPr>
        <w:t>Основними принципами діяльності підприємства є самостійність, економічність, вільний вибір видів діяльності.</w:t>
      </w:r>
    </w:p>
    <w:p w:rsidR="002833EB" w:rsidRPr="00FC390D" w:rsidRDefault="002833EB" w:rsidP="002833EB">
      <w:pPr>
        <w:spacing w:line="360" w:lineRule="auto"/>
        <w:ind w:firstLine="709"/>
        <w:jc w:val="both"/>
        <w:rPr>
          <w:sz w:val="28"/>
          <w:szCs w:val="28"/>
          <w:lang w:val="uk-UA"/>
        </w:rPr>
      </w:pPr>
      <w:r w:rsidRPr="00FC390D">
        <w:rPr>
          <w:sz w:val="28"/>
          <w:szCs w:val="28"/>
          <w:lang w:val="uk-UA"/>
        </w:rPr>
        <w:lastRenderedPageBreak/>
        <w:t>Сплата підприємством податків та зборів відбувається відповідно до законодавства</w:t>
      </w:r>
      <w:r w:rsidR="00FC390D" w:rsidRPr="00FC390D">
        <w:rPr>
          <w:sz w:val="28"/>
          <w:szCs w:val="28"/>
          <w:lang w:val="uk-UA"/>
        </w:rPr>
        <w:t>.</w:t>
      </w:r>
    </w:p>
    <w:p w:rsidR="009A02BC" w:rsidRPr="008A738B" w:rsidRDefault="002833EB" w:rsidP="00A517D7">
      <w:pPr>
        <w:spacing w:line="360" w:lineRule="auto"/>
        <w:ind w:firstLine="709"/>
        <w:jc w:val="both"/>
        <w:rPr>
          <w:sz w:val="28"/>
          <w:szCs w:val="28"/>
          <w:lang w:val="uk-UA"/>
        </w:rPr>
      </w:pPr>
      <w:r w:rsidRPr="00FC390D">
        <w:rPr>
          <w:sz w:val="28"/>
          <w:szCs w:val="28"/>
          <w:lang w:val="uk-UA"/>
        </w:rPr>
        <w:t xml:space="preserve">Аналіз фінансового стану </w:t>
      </w:r>
      <w:r w:rsidR="00FC390D">
        <w:rPr>
          <w:sz w:val="28"/>
          <w:szCs w:val="28"/>
          <w:lang w:val="uk-UA"/>
        </w:rPr>
        <w:t xml:space="preserve">повинен бути </w:t>
      </w:r>
      <w:r w:rsidRPr="00FC390D">
        <w:rPr>
          <w:sz w:val="28"/>
          <w:szCs w:val="28"/>
          <w:lang w:val="uk-UA"/>
        </w:rPr>
        <w:t xml:space="preserve"> невід’ємною частиною роботи підприємства</w:t>
      </w:r>
      <w:r w:rsidR="00FC390D">
        <w:rPr>
          <w:sz w:val="28"/>
          <w:szCs w:val="28"/>
          <w:lang w:val="uk-UA"/>
        </w:rPr>
        <w:t>, щоб оцінити своє фінансове становище. Проте, на жаль, на досліджуваному підприємстві такі розрахунки не проводять</w:t>
      </w:r>
      <w:r w:rsidRPr="00FC390D">
        <w:rPr>
          <w:sz w:val="28"/>
          <w:szCs w:val="28"/>
          <w:lang w:val="uk-UA"/>
        </w:rPr>
        <w:t xml:space="preserve">. </w:t>
      </w:r>
      <w:r w:rsidR="00FC390D">
        <w:rPr>
          <w:sz w:val="28"/>
          <w:szCs w:val="28"/>
          <w:lang w:val="uk-UA"/>
        </w:rPr>
        <w:t xml:space="preserve">Разом з </w:t>
      </w:r>
      <w:r w:rsidR="006A2895">
        <w:rPr>
          <w:sz w:val="28"/>
          <w:szCs w:val="28"/>
          <w:lang w:val="uk-UA"/>
        </w:rPr>
        <w:t>цим, саме п</w:t>
      </w:r>
      <w:r w:rsidRPr="00FC390D">
        <w:rPr>
          <w:sz w:val="28"/>
          <w:szCs w:val="28"/>
          <w:lang w:val="uk-UA"/>
        </w:rPr>
        <w:t xml:space="preserve">оказники фінансового стану дають змогу розрахувати та оцінити вплив різних </w:t>
      </w:r>
      <w:r w:rsidR="00FC390D">
        <w:rPr>
          <w:sz w:val="28"/>
          <w:szCs w:val="28"/>
          <w:lang w:val="uk-UA"/>
        </w:rPr>
        <w:t>факторів на величину прибутку (</w:t>
      </w:r>
      <w:r w:rsidRPr="00FC390D">
        <w:rPr>
          <w:sz w:val="28"/>
          <w:szCs w:val="28"/>
          <w:lang w:val="uk-UA"/>
        </w:rPr>
        <w:t>збитку), прогнозувати  збільшення (зменшення) е</w:t>
      </w:r>
      <w:r w:rsidR="006A2895">
        <w:rPr>
          <w:sz w:val="28"/>
          <w:szCs w:val="28"/>
          <w:lang w:val="uk-UA"/>
        </w:rPr>
        <w:t xml:space="preserve">кономічних вигод у майбутньому, тому проведемо оцінку фінансового стану підприємства на основі однієї з відомих методик. </w:t>
      </w:r>
      <w:r w:rsidRPr="00FC390D">
        <w:rPr>
          <w:sz w:val="28"/>
          <w:szCs w:val="28"/>
          <w:lang w:val="uk-UA"/>
        </w:rPr>
        <w:t>При аналізі фінансового стану широко використовують активи та капітал підприємства.</w:t>
      </w:r>
      <w:r w:rsidR="00A517D7">
        <w:rPr>
          <w:sz w:val="28"/>
          <w:szCs w:val="28"/>
          <w:lang w:val="uk-UA"/>
        </w:rPr>
        <w:t xml:space="preserve"> </w:t>
      </w:r>
      <w:r w:rsidR="009A02BC" w:rsidRPr="008A738B">
        <w:rPr>
          <w:sz w:val="28"/>
          <w:szCs w:val="28"/>
          <w:lang w:val="uk-UA"/>
        </w:rPr>
        <w:t xml:space="preserve">Оцінка </w:t>
      </w:r>
      <w:r w:rsidR="009A02BC" w:rsidRPr="008A738B">
        <w:rPr>
          <w:sz w:val="28"/>
          <w:szCs w:val="28"/>
        </w:rPr>
        <w:t xml:space="preserve">майна </w:t>
      </w:r>
      <w:r w:rsidR="009A02BC">
        <w:rPr>
          <w:sz w:val="28"/>
          <w:szCs w:val="28"/>
          <w:lang w:val="uk-UA"/>
        </w:rPr>
        <w:t xml:space="preserve">ТОВ «Наталівське» за </w:t>
      </w:r>
      <w:r w:rsidR="009A02BC" w:rsidRPr="008A738B">
        <w:rPr>
          <w:sz w:val="28"/>
          <w:szCs w:val="28"/>
          <w:lang w:val="uk-UA"/>
        </w:rPr>
        <w:t xml:space="preserve"> наведена в таблиці 2.1.</w:t>
      </w:r>
    </w:p>
    <w:p w:rsidR="009A02BC" w:rsidRPr="008A738B" w:rsidRDefault="009A02BC" w:rsidP="009A02BC">
      <w:pPr>
        <w:widowControl w:val="0"/>
        <w:autoSpaceDE w:val="0"/>
        <w:autoSpaceDN w:val="0"/>
        <w:adjustRightInd w:val="0"/>
        <w:spacing w:line="360" w:lineRule="auto"/>
        <w:ind w:firstLine="709"/>
        <w:jc w:val="right"/>
        <w:rPr>
          <w:sz w:val="28"/>
          <w:szCs w:val="28"/>
          <w:lang w:val="uk-UA"/>
        </w:rPr>
      </w:pPr>
      <w:r w:rsidRPr="008A738B">
        <w:rPr>
          <w:sz w:val="28"/>
          <w:szCs w:val="28"/>
          <w:lang w:val="uk-UA"/>
        </w:rPr>
        <w:t>Таблиця 2.1</w:t>
      </w:r>
    </w:p>
    <w:p w:rsidR="009A02BC" w:rsidRPr="008A738B" w:rsidRDefault="009A02BC" w:rsidP="009A02BC">
      <w:pPr>
        <w:widowControl w:val="0"/>
        <w:spacing w:line="360" w:lineRule="auto"/>
        <w:jc w:val="center"/>
      </w:pPr>
      <w:r w:rsidRPr="008A738B">
        <w:rPr>
          <w:sz w:val="28"/>
          <w:szCs w:val="28"/>
          <w:lang w:val="uk-UA"/>
        </w:rPr>
        <w:t xml:space="preserve">Оцінка </w:t>
      </w:r>
      <w:r w:rsidRPr="008A738B">
        <w:rPr>
          <w:sz w:val="28"/>
          <w:szCs w:val="28"/>
        </w:rPr>
        <w:t xml:space="preserve">майна </w:t>
      </w:r>
      <w:r>
        <w:rPr>
          <w:sz w:val="28"/>
          <w:szCs w:val="28"/>
          <w:lang w:val="uk-UA"/>
        </w:rPr>
        <w:t xml:space="preserve">ТОВ «Наталівське» </w:t>
      </w:r>
      <w:r w:rsidRPr="008A738B">
        <w:rPr>
          <w:iCs/>
          <w:sz w:val="28"/>
          <w:szCs w:val="28"/>
        </w:rPr>
        <w:t xml:space="preserve"> за 20</w:t>
      </w:r>
      <w:r>
        <w:rPr>
          <w:iCs/>
          <w:sz w:val="28"/>
          <w:szCs w:val="28"/>
          <w:lang w:val="uk-UA"/>
        </w:rPr>
        <w:t>17</w:t>
      </w:r>
      <w:r>
        <w:rPr>
          <w:iCs/>
          <w:sz w:val="28"/>
          <w:szCs w:val="28"/>
        </w:rPr>
        <w:t>-20</w:t>
      </w:r>
      <w:r>
        <w:rPr>
          <w:iCs/>
          <w:sz w:val="28"/>
          <w:szCs w:val="28"/>
          <w:lang w:val="uk-UA"/>
        </w:rPr>
        <w:t>21</w:t>
      </w:r>
      <w:r w:rsidRPr="008A738B">
        <w:rPr>
          <w:iCs/>
          <w:sz w:val="28"/>
          <w:szCs w:val="28"/>
          <w:lang w:val="uk-UA"/>
        </w:rPr>
        <w:t xml:space="preserve"> </w:t>
      </w:r>
      <w:r w:rsidRPr="008A738B">
        <w:rPr>
          <w:sz w:val="28"/>
          <w:szCs w:val="28"/>
        </w:rPr>
        <w:t>рр., тис. грн.</w:t>
      </w:r>
      <w:r w:rsidR="00422FF1" w:rsidRPr="008A738B">
        <w:fldChar w:fldCharType="begin"/>
      </w:r>
      <w:r w:rsidRPr="008A738B">
        <w:instrText xml:space="preserve"> LINK Excel.SheetMacroEnabled.12 "C:\\Users\\Ivan\\Desktop\\Метод.2011 (Мг).xlsm" "Т1.Оц. майна!R2C1:R16C10" \a \f 4 \h  \* MERGEFORMAT </w:instrText>
      </w:r>
      <w:r w:rsidR="00422FF1" w:rsidRPr="008A738B">
        <w:fldChar w:fldCharType="separate"/>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276"/>
        <w:gridCol w:w="992"/>
        <w:gridCol w:w="1134"/>
        <w:gridCol w:w="1276"/>
        <w:gridCol w:w="1134"/>
        <w:gridCol w:w="1701"/>
      </w:tblGrid>
      <w:tr w:rsidR="009A02BC" w:rsidRPr="008A738B" w:rsidTr="009A02BC">
        <w:trPr>
          <w:trHeight w:val="581"/>
        </w:trPr>
        <w:tc>
          <w:tcPr>
            <w:tcW w:w="1936" w:type="dxa"/>
            <w:vAlign w:val="center"/>
            <w:hideMark/>
          </w:tcPr>
          <w:p w:rsidR="009A02BC" w:rsidRPr="008A738B" w:rsidRDefault="009A02BC" w:rsidP="009A02BC">
            <w:pPr>
              <w:widowControl w:val="0"/>
              <w:jc w:val="center"/>
              <w:rPr>
                <w:lang w:val="uk-UA" w:eastAsia="uk-UA"/>
              </w:rPr>
            </w:pPr>
            <w:r w:rsidRPr="008A738B">
              <w:rPr>
                <w:lang w:val="uk-UA" w:eastAsia="uk-UA"/>
              </w:rPr>
              <w:t>Види активів (майна)</w:t>
            </w:r>
          </w:p>
        </w:tc>
        <w:tc>
          <w:tcPr>
            <w:tcW w:w="1276" w:type="dxa"/>
            <w:vAlign w:val="center"/>
            <w:hideMark/>
          </w:tcPr>
          <w:p w:rsidR="009A02BC" w:rsidRPr="008A738B" w:rsidRDefault="009A02BC" w:rsidP="009A02BC">
            <w:pPr>
              <w:widowControl w:val="0"/>
              <w:jc w:val="center"/>
              <w:rPr>
                <w:lang w:eastAsia="uk-UA"/>
              </w:rPr>
            </w:pPr>
            <w:r>
              <w:rPr>
                <w:lang w:eastAsia="uk-UA"/>
              </w:rPr>
              <w:t>20</w:t>
            </w:r>
            <w:r>
              <w:rPr>
                <w:lang w:val="uk-UA" w:eastAsia="uk-UA"/>
              </w:rPr>
              <w:t>17</w:t>
            </w:r>
            <w:r w:rsidRPr="008A738B">
              <w:rPr>
                <w:lang w:eastAsia="uk-UA"/>
              </w:rPr>
              <w:t>р.</w:t>
            </w:r>
          </w:p>
        </w:tc>
        <w:tc>
          <w:tcPr>
            <w:tcW w:w="992" w:type="dxa"/>
            <w:vAlign w:val="center"/>
            <w:hideMark/>
          </w:tcPr>
          <w:p w:rsidR="009A02BC" w:rsidRPr="008A738B" w:rsidRDefault="009A02BC" w:rsidP="009A02BC">
            <w:pPr>
              <w:widowControl w:val="0"/>
              <w:jc w:val="center"/>
              <w:rPr>
                <w:lang w:eastAsia="uk-UA"/>
              </w:rPr>
            </w:pPr>
            <w:r>
              <w:rPr>
                <w:lang w:eastAsia="uk-UA"/>
              </w:rPr>
              <w:t>20</w:t>
            </w:r>
            <w:r>
              <w:rPr>
                <w:lang w:val="uk-UA" w:eastAsia="uk-UA"/>
              </w:rPr>
              <w:t>18</w:t>
            </w:r>
            <w:r w:rsidRPr="008A738B">
              <w:rPr>
                <w:lang w:eastAsia="uk-UA"/>
              </w:rPr>
              <w:t>р.</w:t>
            </w:r>
          </w:p>
        </w:tc>
        <w:tc>
          <w:tcPr>
            <w:tcW w:w="1134" w:type="dxa"/>
            <w:vAlign w:val="center"/>
            <w:hideMark/>
          </w:tcPr>
          <w:p w:rsidR="009A02BC" w:rsidRPr="008A738B" w:rsidRDefault="009A02BC" w:rsidP="009A02BC">
            <w:pPr>
              <w:widowControl w:val="0"/>
              <w:jc w:val="center"/>
              <w:rPr>
                <w:lang w:eastAsia="uk-UA"/>
              </w:rPr>
            </w:pPr>
            <w:r>
              <w:rPr>
                <w:lang w:eastAsia="uk-UA"/>
              </w:rPr>
              <w:t>20</w:t>
            </w:r>
            <w:r>
              <w:rPr>
                <w:lang w:val="uk-UA" w:eastAsia="uk-UA"/>
              </w:rPr>
              <w:t>19</w:t>
            </w:r>
            <w:r w:rsidRPr="008A738B">
              <w:rPr>
                <w:lang w:eastAsia="uk-UA"/>
              </w:rPr>
              <w:t>р.</w:t>
            </w:r>
          </w:p>
        </w:tc>
        <w:tc>
          <w:tcPr>
            <w:tcW w:w="1276" w:type="dxa"/>
            <w:vAlign w:val="center"/>
            <w:hideMark/>
          </w:tcPr>
          <w:p w:rsidR="009A02BC" w:rsidRPr="008A738B" w:rsidRDefault="009A02BC" w:rsidP="009A02BC">
            <w:pPr>
              <w:widowControl w:val="0"/>
              <w:jc w:val="center"/>
              <w:rPr>
                <w:lang w:eastAsia="uk-UA"/>
              </w:rPr>
            </w:pPr>
            <w:r>
              <w:rPr>
                <w:lang w:eastAsia="uk-UA"/>
              </w:rPr>
              <w:t>20</w:t>
            </w:r>
            <w:r>
              <w:rPr>
                <w:lang w:val="uk-UA" w:eastAsia="uk-UA"/>
              </w:rPr>
              <w:t>20</w:t>
            </w:r>
            <w:r w:rsidRPr="008A738B">
              <w:rPr>
                <w:lang w:eastAsia="uk-UA"/>
              </w:rPr>
              <w:t>р.</w:t>
            </w:r>
          </w:p>
        </w:tc>
        <w:tc>
          <w:tcPr>
            <w:tcW w:w="1134" w:type="dxa"/>
            <w:vAlign w:val="center"/>
            <w:hideMark/>
          </w:tcPr>
          <w:p w:rsidR="009A02BC" w:rsidRPr="008A738B" w:rsidRDefault="009A02BC" w:rsidP="009A02BC">
            <w:pPr>
              <w:widowControl w:val="0"/>
              <w:jc w:val="center"/>
              <w:rPr>
                <w:lang w:eastAsia="uk-UA"/>
              </w:rPr>
            </w:pPr>
            <w:r>
              <w:rPr>
                <w:lang w:eastAsia="uk-UA"/>
              </w:rPr>
              <w:t>20</w:t>
            </w:r>
            <w:r>
              <w:rPr>
                <w:lang w:val="uk-UA" w:eastAsia="uk-UA"/>
              </w:rPr>
              <w:t>21</w:t>
            </w:r>
            <w:r w:rsidRPr="008A738B">
              <w:rPr>
                <w:lang w:eastAsia="uk-UA"/>
              </w:rPr>
              <w:t>р.</w:t>
            </w:r>
          </w:p>
        </w:tc>
        <w:tc>
          <w:tcPr>
            <w:tcW w:w="1701" w:type="dxa"/>
            <w:vAlign w:val="center"/>
            <w:hideMark/>
          </w:tcPr>
          <w:p w:rsidR="009A02BC" w:rsidRPr="008A738B" w:rsidRDefault="009A02BC" w:rsidP="009A02BC">
            <w:pPr>
              <w:widowControl w:val="0"/>
              <w:jc w:val="center"/>
              <w:rPr>
                <w:lang w:eastAsia="uk-UA"/>
              </w:rPr>
            </w:pPr>
            <w:r>
              <w:rPr>
                <w:lang w:eastAsia="uk-UA"/>
              </w:rPr>
              <w:t>Відношення у % 20</w:t>
            </w:r>
            <w:r>
              <w:rPr>
                <w:lang w:val="uk-UA" w:eastAsia="uk-UA"/>
              </w:rPr>
              <w:t>21</w:t>
            </w:r>
            <w:r>
              <w:rPr>
                <w:lang w:eastAsia="uk-UA"/>
              </w:rPr>
              <w:t>р. до 20</w:t>
            </w:r>
            <w:r>
              <w:rPr>
                <w:lang w:val="uk-UA" w:eastAsia="uk-UA"/>
              </w:rPr>
              <w:t>17</w:t>
            </w:r>
            <w:r w:rsidRPr="008A738B">
              <w:rPr>
                <w:lang w:eastAsia="uk-UA"/>
              </w:rPr>
              <w:t xml:space="preserve"> р.</w:t>
            </w:r>
          </w:p>
        </w:tc>
      </w:tr>
      <w:tr w:rsidR="009A02BC" w:rsidRPr="008A738B" w:rsidTr="009A02BC">
        <w:trPr>
          <w:trHeight w:val="259"/>
        </w:trPr>
        <w:tc>
          <w:tcPr>
            <w:tcW w:w="1936" w:type="dxa"/>
            <w:hideMark/>
          </w:tcPr>
          <w:p w:rsidR="009A02BC" w:rsidRPr="008A738B" w:rsidRDefault="009A02BC" w:rsidP="009A02BC">
            <w:pPr>
              <w:widowControl w:val="0"/>
              <w:rPr>
                <w:lang w:val="uk-UA" w:eastAsia="uk-UA"/>
              </w:rPr>
            </w:pPr>
            <w:r w:rsidRPr="008A738B">
              <w:rPr>
                <w:lang w:val="uk-UA" w:eastAsia="uk-UA"/>
              </w:rPr>
              <w:t>Майно - усього</w:t>
            </w:r>
          </w:p>
        </w:tc>
        <w:tc>
          <w:tcPr>
            <w:tcW w:w="1276" w:type="dxa"/>
            <w:vAlign w:val="center"/>
            <w:hideMark/>
          </w:tcPr>
          <w:p w:rsidR="009A02BC" w:rsidRPr="008A738B" w:rsidRDefault="009A02BC" w:rsidP="009A02BC">
            <w:pPr>
              <w:widowControl w:val="0"/>
              <w:jc w:val="center"/>
              <w:rPr>
                <w:lang w:val="uk-UA"/>
              </w:rPr>
            </w:pPr>
            <w:r w:rsidRPr="008A738B">
              <w:t>70627</w:t>
            </w:r>
          </w:p>
        </w:tc>
        <w:tc>
          <w:tcPr>
            <w:tcW w:w="992" w:type="dxa"/>
            <w:vAlign w:val="center"/>
            <w:hideMark/>
          </w:tcPr>
          <w:p w:rsidR="009A02BC" w:rsidRPr="008A738B" w:rsidRDefault="009A02BC" w:rsidP="009A02BC">
            <w:pPr>
              <w:widowControl w:val="0"/>
              <w:jc w:val="center"/>
            </w:pPr>
            <w:r w:rsidRPr="008A738B">
              <w:t>68176</w:t>
            </w:r>
          </w:p>
        </w:tc>
        <w:tc>
          <w:tcPr>
            <w:tcW w:w="1134" w:type="dxa"/>
            <w:vAlign w:val="center"/>
            <w:hideMark/>
          </w:tcPr>
          <w:p w:rsidR="009A02BC" w:rsidRPr="008A738B" w:rsidRDefault="009A02BC" w:rsidP="009A02BC">
            <w:pPr>
              <w:widowControl w:val="0"/>
              <w:jc w:val="center"/>
            </w:pPr>
            <w:r w:rsidRPr="008A738B">
              <w:t>70556</w:t>
            </w:r>
          </w:p>
        </w:tc>
        <w:tc>
          <w:tcPr>
            <w:tcW w:w="1276" w:type="dxa"/>
            <w:vAlign w:val="center"/>
            <w:hideMark/>
          </w:tcPr>
          <w:p w:rsidR="009A02BC" w:rsidRPr="008A738B" w:rsidRDefault="009A02BC" w:rsidP="009A02BC">
            <w:pPr>
              <w:widowControl w:val="0"/>
              <w:jc w:val="center"/>
            </w:pPr>
            <w:r w:rsidRPr="008A738B">
              <w:t>72514</w:t>
            </w:r>
          </w:p>
        </w:tc>
        <w:tc>
          <w:tcPr>
            <w:tcW w:w="1134" w:type="dxa"/>
            <w:vAlign w:val="center"/>
            <w:hideMark/>
          </w:tcPr>
          <w:p w:rsidR="009A02BC" w:rsidRPr="008A738B" w:rsidRDefault="009A02BC" w:rsidP="009A02BC">
            <w:pPr>
              <w:widowControl w:val="0"/>
              <w:jc w:val="center"/>
            </w:pPr>
            <w:r w:rsidRPr="008A738B">
              <w:t>72838</w:t>
            </w:r>
          </w:p>
        </w:tc>
        <w:tc>
          <w:tcPr>
            <w:tcW w:w="1701" w:type="dxa"/>
            <w:vAlign w:val="center"/>
            <w:hideMark/>
          </w:tcPr>
          <w:p w:rsidR="009A02BC" w:rsidRPr="008A738B" w:rsidRDefault="009A02BC" w:rsidP="009A02BC">
            <w:pPr>
              <w:widowControl w:val="0"/>
              <w:jc w:val="center"/>
            </w:pPr>
            <w:r w:rsidRPr="008A738B">
              <w:t>103,13</w:t>
            </w:r>
          </w:p>
        </w:tc>
      </w:tr>
      <w:tr w:rsidR="009A02BC" w:rsidRPr="008A738B" w:rsidTr="009A02BC">
        <w:trPr>
          <w:trHeight w:val="259"/>
        </w:trPr>
        <w:tc>
          <w:tcPr>
            <w:tcW w:w="1936" w:type="dxa"/>
            <w:hideMark/>
          </w:tcPr>
          <w:p w:rsidR="009A02BC" w:rsidRPr="008A738B" w:rsidRDefault="009A02BC" w:rsidP="009A02BC">
            <w:pPr>
              <w:widowControl w:val="0"/>
              <w:jc w:val="both"/>
              <w:rPr>
                <w:lang w:val="uk-UA" w:eastAsia="uk-UA"/>
              </w:rPr>
            </w:pPr>
            <w:r w:rsidRPr="008A738B">
              <w:rPr>
                <w:lang w:val="uk-UA" w:eastAsia="uk-UA"/>
              </w:rPr>
              <w:t>Необоротні активи</w:t>
            </w:r>
          </w:p>
        </w:tc>
        <w:tc>
          <w:tcPr>
            <w:tcW w:w="1276" w:type="dxa"/>
            <w:vAlign w:val="center"/>
            <w:hideMark/>
          </w:tcPr>
          <w:p w:rsidR="009A02BC" w:rsidRPr="008A738B" w:rsidRDefault="009A02BC" w:rsidP="009A02BC">
            <w:pPr>
              <w:widowControl w:val="0"/>
              <w:jc w:val="center"/>
              <w:rPr>
                <w:lang w:val="uk-UA"/>
              </w:rPr>
            </w:pPr>
            <w:r w:rsidRPr="008A738B">
              <w:t>61627</w:t>
            </w:r>
          </w:p>
        </w:tc>
        <w:tc>
          <w:tcPr>
            <w:tcW w:w="992" w:type="dxa"/>
            <w:vAlign w:val="center"/>
            <w:hideMark/>
          </w:tcPr>
          <w:p w:rsidR="009A02BC" w:rsidRPr="008A738B" w:rsidRDefault="009A02BC" w:rsidP="009A02BC">
            <w:pPr>
              <w:widowControl w:val="0"/>
              <w:jc w:val="center"/>
            </w:pPr>
            <w:r w:rsidRPr="008A738B">
              <w:t>59990</w:t>
            </w:r>
          </w:p>
        </w:tc>
        <w:tc>
          <w:tcPr>
            <w:tcW w:w="1134" w:type="dxa"/>
            <w:vAlign w:val="center"/>
            <w:hideMark/>
          </w:tcPr>
          <w:p w:rsidR="009A02BC" w:rsidRPr="008A738B" w:rsidRDefault="009A02BC" w:rsidP="009A02BC">
            <w:pPr>
              <w:widowControl w:val="0"/>
              <w:jc w:val="center"/>
            </w:pPr>
            <w:r w:rsidRPr="008A738B">
              <w:t>61769</w:t>
            </w:r>
          </w:p>
        </w:tc>
        <w:tc>
          <w:tcPr>
            <w:tcW w:w="1276" w:type="dxa"/>
            <w:vAlign w:val="center"/>
            <w:hideMark/>
          </w:tcPr>
          <w:p w:rsidR="009A02BC" w:rsidRPr="008A738B" w:rsidRDefault="009A02BC" w:rsidP="009A02BC">
            <w:pPr>
              <w:widowControl w:val="0"/>
              <w:jc w:val="center"/>
            </w:pPr>
            <w:r w:rsidRPr="008A738B">
              <w:t>63711</w:t>
            </w:r>
          </w:p>
        </w:tc>
        <w:tc>
          <w:tcPr>
            <w:tcW w:w="1134" w:type="dxa"/>
            <w:vAlign w:val="center"/>
            <w:hideMark/>
          </w:tcPr>
          <w:p w:rsidR="009A02BC" w:rsidRPr="008A738B" w:rsidRDefault="009A02BC" w:rsidP="009A02BC">
            <w:pPr>
              <w:widowControl w:val="0"/>
              <w:jc w:val="center"/>
            </w:pPr>
            <w:r w:rsidRPr="008A738B">
              <w:t>62853</w:t>
            </w:r>
          </w:p>
        </w:tc>
        <w:tc>
          <w:tcPr>
            <w:tcW w:w="1701" w:type="dxa"/>
            <w:vAlign w:val="center"/>
            <w:hideMark/>
          </w:tcPr>
          <w:p w:rsidR="009A02BC" w:rsidRPr="008A738B" w:rsidRDefault="009A02BC" w:rsidP="009A02BC">
            <w:pPr>
              <w:widowControl w:val="0"/>
              <w:jc w:val="center"/>
            </w:pPr>
            <w:r w:rsidRPr="008A738B">
              <w:t>101,99</w:t>
            </w:r>
          </w:p>
        </w:tc>
      </w:tr>
      <w:tr w:rsidR="009A02BC" w:rsidRPr="008A738B" w:rsidTr="009A02BC">
        <w:trPr>
          <w:trHeight w:val="259"/>
        </w:trPr>
        <w:tc>
          <w:tcPr>
            <w:tcW w:w="1936" w:type="dxa"/>
            <w:hideMark/>
          </w:tcPr>
          <w:p w:rsidR="009A02BC" w:rsidRPr="008A738B" w:rsidRDefault="009A02BC" w:rsidP="009A02BC">
            <w:pPr>
              <w:widowControl w:val="0"/>
              <w:jc w:val="both"/>
              <w:rPr>
                <w:lang w:val="uk-UA" w:eastAsia="uk-UA"/>
              </w:rPr>
            </w:pPr>
            <w:r w:rsidRPr="008A738B">
              <w:rPr>
                <w:lang w:val="uk-UA" w:eastAsia="uk-UA"/>
              </w:rPr>
              <w:t>Основні засоби</w:t>
            </w:r>
          </w:p>
        </w:tc>
        <w:tc>
          <w:tcPr>
            <w:tcW w:w="1276" w:type="dxa"/>
            <w:vAlign w:val="center"/>
            <w:hideMark/>
          </w:tcPr>
          <w:p w:rsidR="009A02BC" w:rsidRPr="009A02BC" w:rsidRDefault="009A02BC" w:rsidP="009A02BC">
            <w:pPr>
              <w:widowControl w:val="0"/>
              <w:jc w:val="center"/>
              <w:rPr>
                <w:lang w:val="uk-UA"/>
              </w:rPr>
            </w:pPr>
            <w:r>
              <w:t>35</w:t>
            </w:r>
            <w:r>
              <w:rPr>
                <w:lang w:val="uk-UA"/>
              </w:rPr>
              <w:t>926</w:t>
            </w:r>
          </w:p>
        </w:tc>
        <w:tc>
          <w:tcPr>
            <w:tcW w:w="992" w:type="dxa"/>
            <w:vAlign w:val="center"/>
            <w:hideMark/>
          </w:tcPr>
          <w:p w:rsidR="009A02BC" w:rsidRPr="009A02BC" w:rsidRDefault="009A02BC" w:rsidP="009A02BC">
            <w:pPr>
              <w:widowControl w:val="0"/>
              <w:jc w:val="center"/>
              <w:rPr>
                <w:lang w:val="uk-UA"/>
              </w:rPr>
            </w:pPr>
            <w:r>
              <w:rPr>
                <w:lang w:val="uk-UA"/>
              </w:rPr>
              <w:t>34289</w:t>
            </w:r>
          </w:p>
        </w:tc>
        <w:tc>
          <w:tcPr>
            <w:tcW w:w="1134" w:type="dxa"/>
            <w:vAlign w:val="center"/>
            <w:hideMark/>
          </w:tcPr>
          <w:p w:rsidR="009A02BC" w:rsidRPr="009A02BC" w:rsidRDefault="009A02BC" w:rsidP="009A02BC">
            <w:pPr>
              <w:widowControl w:val="0"/>
              <w:jc w:val="center"/>
              <w:rPr>
                <w:lang w:val="uk-UA"/>
              </w:rPr>
            </w:pPr>
            <w:r>
              <w:t>3</w:t>
            </w:r>
            <w:r>
              <w:rPr>
                <w:lang w:val="uk-UA"/>
              </w:rPr>
              <w:t>6068</w:t>
            </w:r>
          </w:p>
        </w:tc>
        <w:tc>
          <w:tcPr>
            <w:tcW w:w="1276" w:type="dxa"/>
            <w:vAlign w:val="center"/>
            <w:hideMark/>
          </w:tcPr>
          <w:p w:rsidR="009A02BC" w:rsidRPr="009A02BC" w:rsidRDefault="009A02BC" w:rsidP="009A02BC">
            <w:pPr>
              <w:widowControl w:val="0"/>
              <w:jc w:val="center"/>
              <w:rPr>
                <w:lang w:val="uk-UA"/>
              </w:rPr>
            </w:pPr>
            <w:r>
              <w:t>3</w:t>
            </w:r>
            <w:r>
              <w:rPr>
                <w:lang w:val="uk-UA"/>
              </w:rPr>
              <w:t>8010</w:t>
            </w:r>
          </w:p>
        </w:tc>
        <w:tc>
          <w:tcPr>
            <w:tcW w:w="1134" w:type="dxa"/>
            <w:vAlign w:val="center"/>
            <w:hideMark/>
          </w:tcPr>
          <w:p w:rsidR="009A02BC" w:rsidRPr="009A02BC" w:rsidRDefault="009A02BC" w:rsidP="009A02BC">
            <w:pPr>
              <w:widowControl w:val="0"/>
              <w:jc w:val="center"/>
              <w:rPr>
                <w:lang w:val="uk-UA"/>
              </w:rPr>
            </w:pPr>
            <w:r>
              <w:t>3</w:t>
            </w:r>
            <w:r>
              <w:rPr>
                <w:lang w:val="uk-UA"/>
              </w:rPr>
              <w:t>7152</w:t>
            </w:r>
          </w:p>
        </w:tc>
        <w:tc>
          <w:tcPr>
            <w:tcW w:w="1701" w:type="dxa"/>
            <w:vAlign w:val="center"/>
            <w:hideMark/>
          </w:tcPr>
          <w:p w:rsidR="009A02BC" w:rsidRPr="009A02BC" w:rsidRDefault="009A02BC" w:rsidP="009A02BC">
            <w:pPr>
              <w:widowControl w:val="0"/>
              <w:jc w:val="center"/>
              <w:rPr>
                <w:lang w:val="uk-UA"/>
              </w:rPr>
            </w:pPr>
            <w:r>
              <w:t>103,</w:t>
            </w:r>
            <w:r>
              <w:rPr>
                <w:lang w:val="uk-UA"/>
              </w:rPr>
              <w:t>41</w:t>
            </w:r>
          </w:p>
        </w:tc>
      </w:tr>
      <w:tr w:rsidR="009A02BC" w:rsidRPr="008A738B" w:rsidTr="009A02BC">
        <w:trPr>
          <w:trHeight w:val="259"/>
        </w:trPr>
        <w:tc>
          <w:tcPr>
            <w:tcW w:w="1936" w:type="dxa"/>
            <w:hideMark/>
          </w:tcPr>
          <w:p w:rsidR="009A02BC" w:rsidRPr="008A738B" w:rsidRDefault="009A02BC" w:rsidP="009A02BC">
            <w:pPr>
              <w:widowControl w:val="0"/>
              <w:jc w:val="both"/>
              <w:rPr>
                <w:lang w:val="uk-UA" w:eastAsia="uk-UA"/>
              </w:rPr>
            </w:pPr>
            <w:r w:rsidRPr="008A738B">
              <w:rPr>
                <w:lang w:val="uk-UA" w:eastAsia="uk-UA"/>
              </w:rPr>
              <w:t>Оборотні активи</w:t>
            </w:r>
          </w:p>
        </w:tc>
        <w:tc>
          <w:tcPr>
            <w:tcW w:w="1276" w:type="dxa"/>
            <w:vAlign w:val="center"/>
            <w:hideMark/>
          </w:tcPr>
          <w:p w:rsidR="009A02BC" w:rsidRPr="008A738B" w:rsidRDefault="009A02BC" w:rsidP="009A02BC">
            <w:pPr>
              <w:widowControl w:val="0"/>
              <w:jc w:val="center"/>
              <w:rPr>
                <w:lang w:val="uk-UA"/>
              </w:rPr>
            </w:pPr>
            <w:r w:rsidRPr="008A738B">
              <w:t>9000</w:t>
            </w:r>
          </w:p>
        </w:tc>
        <w:tc>
          <w:tcPr>
            <w:tcW w:w="992" w:type="dxa"/>
            <w:vAlign w:val="center"/>
            <w:hideMark/>
          </w:tcPr>
          <w:p w:rsidR="009A02BC" w:rsidRPr="008A738B" w:rsidRDefault="009A02BC" w:rsidP="009A02BC">
            <w:pPr>
              <w:widowControl w:val="0"/>
              <w:jc w:val="center"/>
            </w:pPr>
            <w:r w:rsidRPr="008A738B">
              <w:t>8186</w:t>
            </w:r>
          </w:p>
        </w:tc>
        <w:tc>
          <w:tcPr>
            <w:tcW w:w="1134" w:type="dxa"/>
            <w:vAlign w:val="center"/>
            <w:hideMark/>
          </w:tcPr>
          <w:p w:rsidR="009A02BC" w:rsidRPr="008A738B" w:rsidRDefault="009A02BC" w:rsidP="009A02BC">
            <w:pPr>
              <w:widowControl w:val="0"/>
              <w:jc w:val="center"/>
            </w:pPr>
            <w:r w:rsidRPr="008A738B">
              <w:t>8787</w:t>
            </w:r>
          </w:p>
        </w:tc>
        <w:tc>
          <w:tcPr>
            <w:tcW w:w="1276" w:type="dxa"/>
            <w:vAlign w:val="center"/>
            <w:hideMark/>
          </w:tcPr>
          <w:p w:rsidR="009A02BC" w:rsidRPr="008A738B" w:rsidRDefault="009A02BC" w:rsidP="009A02BC">
            <w:pPr>
              <w:widowControl w:val="0"/>
              <w:jc w:val="center"/>
            </w:pPr>
            <w:r w:rsidRPr="008A738B">
              <w:t>8803</w:t>
            </w:r>
          </w:p>
        </w:tc>
        <w:tc>
          <w:tcPr>
            <w:tcW w:w="1134" w:type="dxa"/>
            <w:vAlign w:val="center"/>
            <w:hideMark/>
          </w:tcPr>
          <w:p w:rsidR="009A02BC" w:rsidRPr="008A738B" w:rsidRDefault="009A02BC" w:rsidP="009A02BC">
            <w:pPr>
              <w:widowControl w:val="0"/>
              <w:jc w:val="center"/>
            </w:pPr>
            <w:r w:rsidRPr="008A738B">
              <w:t>9985</w:t>
            </w:r>
          </w:p>
        </w:tc>
        <w:tc>
          <w:tcPr>
            <w:tcW w:w="1701" w:type="dxa"/>
            <w:vAlign w:val="center"/>
            <w:hideMark/>
          </w:tcPr>
          <w:p w:rsidR="009A02BC" w:rsidRPr="008A738B" w:rsidRDefault="009A02BC" w:rsidP="009A02BC">
            <w:pPr>
              <w:widowControl w:val="0"/>
              <w:jc w:val="center"/>
            </w:pPr>
            <w:r w:rsidRPr="008A738B">
              <w:t>110,94</w:t>
            </w:r>
          </w:p>
        </w:tc>
      </w:tr>
      <w:tr w:rsidR="009A02BC" w:rsidRPr="008A738B" w:rsidTr="009A02BC">
        <w:trPr>
          <w:trHeight w:val="275"/>
        </w:trPr>
        <w:tc>
          <w:tcPr>
            <w:tcW w:w="1936" w:type="dxa"/>
            <w:hideMark/>
          </w:tcPr>
          <w:p w:rsidR="009A02BC" w:rsidRPr="008A738B" w:rsidRDefault="009A02BC" w:rsidP="009A02BC">
            <w:pPr>
              <w:widowControl w:val="0"/>
              <w:jc w:val="both"/>
              <w:rPr>
                <w:lang w:val="uk-UA" w:eastAsia="uk-UA"/>
              </w:rPr>
            </w:pPr>
            <w:r w:rsidRPr="008A738B">
              <w:rPr>
                <w:lang w:val="uk-UA" w:eastAsia="uk-UA"/>
              </w:rPr>
              <w:t>Оборотні виробничі фонди</w:t>
            </w:r>
          </w:p>
        </w:tc>
        <w:tc>
          <w:tcPr>
            <w:tcW w:w="1276" w:type="dxa"/>
            <w:vAlign w:val="center"/>
            <w:hideMark/>
          </w:tcPr>
          <w:p w:rsidR="009A02BC" w:rsidRPr="008A738B" w:rsidRDefault="009A02BC" w:rsidP="009A02BC">
            <w:pPr>
              <w:widowControl w:val="0"/>
              <w:jc w:val="center"/>
              <w:rPr>
                <w:lang w:val="uk-UA"/>
              </w:rPr>
            </w:pPr>
            <w:r w:rsidRPr="008A738B">
              <w:t>4208</w:t>
            </w:r>
          </w:p>
        </w:tc>
        <w:tc>
          <w:tcPr>
            <w:tcW w:w="992" w:type="dxa"/>
            <w:vAlign w:val="center"/>
            <w:hideMark/>
          </w:tcPr>
          <w:p w:rsidR="009A02BC" w:rsidRPr="008A738B" w:rsidRDefault="009A02BC" w:rsidP="009A02BC">
            <w:pPr>
              <w:widowControl w:val="0"/>
              <w:jc w:val="center"/>
            </w:pPr>
            <w:r w:rsidRPr="008A738B">
              <w:t>4775</w:t>
            </w:r>
          </w:p>
        </w:tc>
        <w:tc>
          <w:tcPr>
            <w:tcW w:w="1134" w:type="dxa"/>
            <w:vAlign w:val="center"/>
            <w:hideMark/>
          </w:tcPr>
          <w:p w:rsidR="009A02BC" w:rsidRPr="008A738B" w:rsidRDefault="009A02BC" w:rsidP="009A02BC">
            <w:pPr>
              <w:widowControl w:val="0"/>
              <w:jc w:val="center"/>
            </w:pPr>
            <w:r w:rsidRPr="008A738B">
              <w:t>5111</w:t>
            </w:r>
          </w:p>
        </w:tc>
        <w:tc>
          <w:tcPr>
            <w:tcW w:w="1276" w:type="dxa"/>
            <w:vAlign w:val="center"/>
            <w:hideMark/>
          </w:tcPr>
          <w:p w:rsidR="009A02BC" w:rsidRPr="008A738B" w:rsidRDefault="009A02BC" w:rsidP="009A02BC">
            <w:pPr>
              <w:widowControl w:val="0"/>
              <w:jc w:val="center"/>
            </w:pPr>
            <w:r w:rsidRPr="008A738B">
              <w:t>6080</w:t>
            </w:r>
          </w:p>
        </w:tc>
        <w:tc>
          <w:tcPr>
            <w:tcW w:w="1134" w:type="dxa"/>
            <w:vAlign w:val="center"/>
            <w:hideMark/>
          </w:tcPr>
          <w:p w:rsidR="009A02BC" w:rsidRPr="008A738B" w:rsidRDefault="009A02BC" w:rsidP="009A02BC">
            <w:pPr>
              <w:widowControl w:val="0"/>
              <w:jc w:val="center"/>
            </w:pPr>
            <w:r w:rsidRPr="008A738B">
              <w:t>5674</w:t>
            </w:r>
          </w:p>
        </w:tc>
        <w:tc>
          <w:tcPr>
            <w:tcW w:w="1701" w:type="dxa"/>
            <w:vAlign w:val="center"/>
            <w:hideMark/>
          </w:tcPr>
          <w:p w:rsidR="009A02BC" w:rsidRPr="008A738B" w:rsidRDefault="009A02BC" w:rsidP="009A02BC">
            <w:pPr>
              <w:widowControl w:val="0"/>
              <w:jc w:val="center"/>
            </w:pPr>
            <w:r w:rsidRPr="008A738B">
              <w:t>134,84</w:t>
            </w:r>
          </w:p>
        </w:tc>
      </w:tr>
      <w:tr w:rsidR="009A02BC" w:rsidRPr="008A738B" w:rsidTr="009A02BC">
        <w:trPr>
          <w:trHeight w:val="275"/>
        </w:trPr>
        <w:tc>
          <w:tcPr>
            <w:tcW w:w="1936" w:type="dxa"/>
            <w:hideMark/>
          </w:tcPr>
          <w:p w:rsidR="009A02BC" w:rsidRPr="008A738B" w:rsidRDefault="009A02BC" w:rsidP="009A02BC">
            <w:pPr>
              <w:widowControl w:val="0"/>
              <w:jc w:val="both"/>
              <w:rPr>
                <w:lang w:val="uk-UA" w:eastAsia="uk-UA"/>
              </w:rPr>
            </w:pPr>
            <w:r w:rsidRPr="008A738B">
              <w:rPr>
                <w:lang w:val="uk-UA" w:eastAsia="uk-UA"/>
              </w:rPr>
              <w:t>Виробничі запаси</w:t>
            </w:r>
          </w:p>
        </w:tc>
        <w:tc>
          <w:tcPr>
            <w:tcW w:w="1276" w:type="dxa"/>
            <w:vAlign w:val="center"/>
            <w:hideMark/>
          </w:tcPr>
          <w:p w:rsidR="009A02BC" w:rsidRPr="008A738B" w:rsidRDefault="009A02BC" w:rsidP="009A02BC">
            <w:pPr>
              <w:widowControl w:val="0"/>
              <w:jc w:val="center"/>
              <w:rPr>
                <w:lang w:val="uk-UA"/>
              </w:rPr>
            </w:pPr>
            <w:r w:rsidRPr="008A738B">
              <w:t>1942</w:t>
            </w:r>
          </w:p>
        </w:tc>
        <w:tc>
          <w:tcPr>
            <w:tcW w:w="992" w:type="dxa"/>
            <w:vAlign w:val="center"/>
            <w:hideMark/>
          </w:tcPr>
          <w:p w:rsidR="009A02BC" w:rsidRPr="008A738B" w:rsidRDefault="009A02BC" w:rsidP="009A02BC">
            <w:pPr>
              <w:widowControl w:val="0"/>
              <w:jc w:val="center"/>
            </w:pPr>
            <w:r w:rsidRPr="008A738B">
              <w:t>1736</w:t>
            </w:r>
          </w:p>
        </w:tc>
        <w:tc>
          <w:tcPr>
            <w:tcW w:w="1134" w:type="dxa"/>
            <w:vAlign w:val="center"/>
            <w:hideMark/>
          </w:tcPr>
          <w:p w:rsidR="009A02BC" w:rsidRPr="008A738B" w:rsidRDefault="009A02BC" w:rsidP="009A02BC">
            <w:pPr>
              <w:widowControl w:val="0"/>
              <w:jc w:val="center"/>
            </w:pPr>
            <w:r w:rsidRPr="008A738B">
              <w:t>1656</w:t>
            </w:r>
          </w:p>
        </w:tc>
        <w:tc>
          <w:tcPr>
            <w:tcW w:w="1276" w:type="dxa"/>
            <w:vAlign w:val="center"/>
            <w:hideMark/>
          </w:tcPr>
          <w:p w:rsidR="009A02BC" w:rsidRPr="008A738B" w:rsidRDefault="009A02BC" w:rsidP="009A02BC">
            <w:pPr>
              <w:widowControl w:val="0"/>
              <w:jc w:val="center"/>
            </w:pPr>
            <w:r w:rsidRPr="008A738B">
              <w:t>1851</w:t>
            </w:r>
          </w:p>
        </w:tc>
        <w:tc>
          <w:tcPr>
            <w:tcW w:w="1134" w:type="dxa"/>
            <w:vAlign w:val="center"/>
            <w:hideMark/>
          </w:tcPr>
          <w:p w:rsidR="009A02BC" w:rsidRPr="008A738B" w:rsidRDefault="009A02BC" w:rsidP="009A02BC">
            <w:pPr>
              <w:widowControl w:val="0"/>
              <w:jc w:val="center"/>
            </w:pPr>
            <w:r w:rsidRPr="008A738B">
              <w:t>2475</w:t>
            </w:r>
          </w:p>
        </w:tc>
        <w:tc>
          <w:tcPr>
            <w:tcW w:w="1701" w:type="dxa"/>
            <w:vAlign w:val="center"/>
            <w:hideMark/>
          </w:tcPr>
          <w:p w:rsidR="009A02BC" w:rsidRPr="008A738B" w:rsidRDefault="009A02BC" w:rsidP="009A02BC">
            <w:pPr>
              <w:widowControl w:val="0"/>
              <w:jc w:val="center"/>
            </w:pPr>
            <w:r w:rsidRPr="008A738B">
              <w:t>127,45</w:t>
            </w:r>
          </w:p>
        </w:tc>
      </w:tr>
      <w:tr w:rsidR="009A02BC" w:rsidRPr="008A738B" w:rsidTr="009A02BC">
        <w:trPr>
          <w:trHeight w:val="275"/>
        </w:trPr>
        <w:tc>
          <w:tcPr>
            <w:tcW w:w="1936" w:type="dxa"/>
            <w:hideMark/>
          </w:tcPr>
          <w:p w:rsidR="009A02BC" w:rsidRPr="008A738B" w:rsidRDefault="009A02BC" w:rsidP="009A02BC">
            <w:pPr>
              <w:widowControl w:val="0"/>
              <w:jc w:val="both"/>
              <w:rPr>
                <w:lang w:val="uk-UA" w:eastAsia="uk-UA"/>
              </w:rPr>
            </w:pPr>
            <w:r w:rsidRPr="008A738B">
              <w:rPr>
                <w:lang w:val="uk-UA" w:eastAsia="uk-UA"/>
              </w:rPr>
              <w:t>Фонди обігу</w:t>
            </w:r>
          </w:p>
        </w:tc>
        <w:tc>
          <w:tcPr>
            <w:tcW w:w="1276" w:type="dxa"/>
            <w:vAlign w:val="center"/>
            <w:hideMark/>
          </w:tcPr>
          <w:p w:rsidR="009A02BC" w:rsidRPr="008A738B" w:rsidRDefault="009A02BC" w:rsidP="009A02BC">
            <w:pPr>
              <w:widowControl w:val="0"/>
              <w:jc w:val="center"/>
              <w:rPr>
                <w:lang w:val="uk-UA"/>
              </w:rPr>
            </w:pPr>
            <w:r w:rsidRPr="008A738B">
              <w:t>4792</w:t>
            </w:r>
          </w:p>
        </w:tc>
        <w:tc>
          <w:tcPr>
            <w:tcW w:w="992" w:type="dxa"/>
            <w:vAlign w:val="center"/>
            <w:hideMark/>
          </w:tcPr>
          <w:p w:rsidR="009A02BC" w:rsidRPr="008A738B" w:rsidRDefault="009A02BC" w:rsidP="009A02BC">
            <w:pPr>
              <w:widowControl w:val="0"/>
              <w:jc w:val="center"/>
            </w:pPr>
            <w:r w:rsidRPr="008A738B">
              <w:t>3411</w:t>
            </w:r>
          </w:p>
        </w:tc>
        <w:tc>
          <w:tcPr>
            <w:tcW w:w="1134" w:type="dxa"/>
            <w:vAlign w:val="center"/>
            <w:hideMark/>
          </w:tcPr>
          <w:p w:rsidR="009A02BC" w:rsidRPr="008A738B" w:rsidRDefault="009A02BC" w:rsidP="009A02BC">
            <w:pPr>
              <w:widowControl w:val="0"/>
              <w:jc w:val="center"/>
            </w:pPr>
            <w:r w:rsidRPr="008A738B">
              <w:t>3676</w:t>
            </w:r>
          </w:p>
        </w:tc>
        <w:tc>
          <w:tcPr>
            <w:tcW w:w="1276" w:type="dxa"/>
            <w:vAlign w:val="center"/>
            <w:hideMark/>
          </w:tcPr>
          <w:p w:rsidR="009A02BC" w:rsidRPr="008A738B" w:rsidRDefault="009A02BC" w:rsidP="009A02BC">
            <w:pPr>
              <w:widowControl w:val="0"/>
              <w:jc w:val="center"/>
            </w:pPr>
            <w:r w:rsidRPr="008A738B">
              <w:t>2723</w:t>
            </w:r>
          </w:p>
        </w:tc>
        <w:tc>
          <w:tcPr>
            <w:tcW w:w="1134" w:type="dxa"/>
            <w:vAlign w:val="center"/>
            <w:hideMark/>
          </w:tcPr>
          <w:p w:rsidR="009A02BC" w:rsidRPr="008A738B" w:rsidRDefault="009A02BC" w:rsidP="009A02BC">
            <w:pPr>
              <w:widowControl w:val="0"/>
              <w:jc w:val="center"/>
            </w:pPr>
            <w:r w:rsidRPr="008A738B">
              <w:t>4311</w:t>
            </w:r>
          </w:p>
        </w:tc>
        <w:tc>
          <w:tcPr>
            <w:tcW w:w="1701" w:type="dxa"/>
            <w:vAlign w:val="center"/>
            <w:hideMark/>
          </w:tcPr>
          <w:p w:rsidR="009A02BC" w:rsidRPr="008A738B" w:rsidRDefault="009A02BC" w:rsidP="009A02BC">
            <w:pPr>
              <w:widowControl w:val="0"/>
              <w:jc w:val="center"/>
            </w:pPr>
            <w:r w:rsidRPr="008A738B">
              <w:t>89,96</w:t>
            </w:r>
          </w:p>
        </w:tc>
      </w:tr>
      <w:tr w:rsidR="009A02BC" w:rsidRPr="008A738B" w:rsidTr="009A02BC">
        <w:trPr>
          <w:trHeight w:val="259"/>
        </w:trPr>
        <w:tc>
          <w:tcPr>
            <w:tcW w:w="1936" w:type="dxa"/>
            <w:hideMark/>
          </w:tcPr>
          <w:p w:rsidR="009A02BC" w:rsidRPr="008A738B" w:rsidRDefault="009A02BC" w:rsidP="009A02BC">
            <w:pPr>
              <w:widowControl w:val="0"/>
              <w:jc w:val="both"/>
              <w:rPr>
                <w:lang w:val="uk-UA" w:eastAsia="uk-UA"/>
              </w:rPr>
            </w:pPr>
            <w:r w:rsidRPr="008A738B">
              <w:rPr>
                <w:lang w:val="uk-UA" w:eastAsia="uk-UA"/>
              </w:rPr>
              <w:t>Готова продукція і товари</w:t>
            </w:r>
          </w:p>
        </w:tc>
        <w:tc>
          <w:tcPr>
            <w:tcW w:w="1276" w:type="dxa"/>
            <w:vAlign w:val="center"/>
            <w:hideMark/>
          </w:tcPr>
          <w:p w:rsidR="009A02BC" w:rsidRPr="008A738B" w:rsidRDefault="009A02BC" w:rsidP="009A02BC">
            <w:pPr>
              <w:widowControl w:val="0"/>
              <w:jc w:val="center"/>
              <w:rPr>
                <w:lang w:val="uk-UA"/>
              </w:rPr>
            </w:pPr>
            <w:r w:rsidRPr="008A738B">
              <w:t>3718</w:t>
            </w:r>
          </w:p>
        </w:tc>
        <w:tc>
          <w:tcPr>
            <w:tcW w:w="992" w:type="dxa"/>
            <w:vAlign w:val="center"/>
            <w:hideMark/>
          </w:tcPr>
          <w:p w:rsidR="009A02BC" w:rsidRPr="008A738B" w:rsidRDefault="009A02BC" w:rsidP="009A02BC">
            <w:pPr>
              <w:widowControl w:val="0"/>
              <w:jc w:val="center"/>
            </w:pPr>
            <w:r w:rsidRPr="008A738B">
              <w:t>2644</w:t>
            </w:r>
          </w:p>
        </w:tc>
        <w:tc>
          <w:tcPr>
            <w:tcW w:w="1134" w:type="dxa"/>
            <w:vAlign w:val="center"/>
            <w:hideMark/>
          </w:tcPr>
          <w:p w:rsidR="009A02BC" w:rsidRPr="008A738B" w:rsidRDefault="009A02BC" w:rsidP="009A02BC">
            <w:pPr>
              <w:widowControl w:val="0"/>
              <w:jc w:val="center"/>
            </w:pPr>
            <w:r w:rsidRPr="008A738B">
              <w:t>3050</w:t>
            </w:r>
          </w:p>
        </w:tc>
        <w:tc>
          <w:tcPr>
            <w:tcW w:w="1276" w:type="dxa"/>
            <w:vAlign w:val="center"/>
            <w:hideMark/>
          </w:tcPr>
          <w:p w:rsidR="009A02BC" w:rsidRPr="008A738B" w:rsidRDefault="009A02BC" w:rsidP="009A02BC">
            <w:pPr>
              <w:widowControl w:val="0"/>
              <w:jc w:val="center"/>
            </w:pPr>
            <w:r w:rsidRPr="008A738B">
              <w:t>2181</w:t>
            </w:r>
          </w:p>
        </w:tc>
        <w:tc>
          <w:tcPr>
            <w:tcW w:w="1134" w:type="dxa"/>
            <w:vAlign w:val="center"/>
            <w:hideMark/>
          </w:tcPr>
          <w:p w:rsidR="009A02BC" w:rsidRPr="008A738B" w:rsidRDefault="009A02BC" w:rsidP="009A02BC">
            <w:pPr>
              <w:widowControl w:val="0"/>
              <w:jc w:val="center"/>
            </w:pPr>
            <w:r w:rsidRPr="008A738B">
              <w:t>3852</w:t>
            </w:r>
          </w:p>
        </w:tc>
        <w:tc>
          <w:tcPr>
            <w:tcW w:w="1701" w:type="dxa"/>
            <w:vAlign w:val="center"/>
            <w:hideMark/>
          </w:tcPr>
          <w:p w:rsidR="009A02BC" w:rsidRPr="008A738B" w:rsidRDefault="009A02BC" w:rsidP="009A02BC">
            <w:pPr>
              <w:widowControl w:val="0"/>
              <w:jc w:val="center"/>
            </w:pPr>
            <w:r w:rsidRPr="008A738B">
              <w:t>103,60</w:t>
            </w:r>
          </w:p>
        </w:tc>
      </w:tr>
      <w:tr w:rsidR="009A02BC" w:rsidRPr="008A738B" w:rsidTr="009A02BC">
        <w:trPr>
          <w:trHeight w:val="275"/>
        </w:trPr>
        <w:tc>
          <w:tcPr>
            <w:tcW w:w="1936" w:type="dxa"/>
            <w:hideMark/>
          </w:tcPr>
          <w:p w:rsidR="009A02BC" w:rsidRPr="008A738B" w:rsidRDefault="009A02BC" w:rsidP="009A02BC">
            <w:pPr>
              <w:widowControl w:val="0"/>
              <w:jc w:val="both"/>
              <w:rPr>
                <w:lang w:val="uk-UA" w:eastAsia="uk-UA"/>
              </w:rPr>
            </w:pPr>
            <w:r w:rsidRPr="008A738B">
              <w:rPr>
                <w:lang w:val="uk-UA" w:eastAsia="uk-UA"/>
              </w:rPr>
              <w:t>Поточна дебіторська заборгованість</w:t>
            </w:r>
          </w:p>
        </w:tc>
        <w:tc>
          <w:tcPr>
            <w:tcW w:w="1276" w:type="dxa"/>
            <w:vAlign w:val="center"/>
            <w:hideMark/>
          </w:tcPr>
          <w:p w:rsidR="009A02BC" w:rsidRPr="008A738B" w:rsidRDefault="009A02BC" w:rsidP="009A02BC">
            <w:pPr>
              <w:widowControl w:val="0"/>
              <w:jc w:val="center"/>
              <w:rPr>
                <w:lang w:val="uk-UA"/>
              </w:rPr>
            </w:pPr>
            <w:r w:rsidRPr="008A738B">
              <w:t>1049</w:t>
            </w:r>
          </w:p>
        </w:tc>
        <w:tc>
          <w:tcPr>
            <w:tcW w:w="992" w:type="dxa"/>
            <w:vAlign w:val="center"/>
            <w:hideMark/>
          </w:tcPr>
          <w:p w:rsidR="009A02BC" w:rsidRPr="008A738B" w:rsidRDefault="009A02BC" w:rsidP="009A02BC">
            <w:pPr>
              <w:widowControl w:val="0"/>
              <w:jc w:val="center"/>
            </w:pPr>
            <w:r w:rsidRPr="008A738B">
              <w:t>527</w:t>
            </w:r>
          </w:p>
        </w:tc>
        <w:tc>
          <w:tcPr>
            <w:tcW w:w="1134" w:type="dxa"/>
            <w:vAlign w:val="center"/>
            <w:hideMark/>
          </w:tcPr>
          <w:p w:rsidR="009A02BC" w:rsidRPr="008A738B" w:rsidRDefault="009A02BC" w:rsidP="009A02BC">
            <w:pPr>
              <w:widowControl w:val="0"/>
              <w:jc w:val="center"/>
            </w:pPr>
            <w:r w:rsidRPr="008A738B">
              <w:t>519</w:t>
            </w:r>
          </w:p>
        </w:tc>
        <w:tc>
          <w:tcPr>
            <w:tcW w:w="1276" w:type="dxa"/>
            <w:vAlign w:val="center"/>
            <w:hideMark/>
          </w:tcPr>
          <w:p w:rsidR="009A02BC" w:rsidRPr="008A738B" w:rsidRDefault="009A02BC" w:rsidP="009A02BC">
            <w:pPr>
              <w:widowControl w:val="0"/>
              <w:jc w:val="center"/>
            </w:pPr>
            <w:r w:rsidRPr="008A738B">
              <w:t>496</w:t>
            </w:r>
          </w:p>
        </w:tc>
        <w:tc>
          <w:tcPr>
            <w:tcW w:w="1134" w:type="dxa"/>
            <w:vAlign w:val="center"/>
            <w:hideMark/>
          </w:tcPr>
          <w:p w:rsidR="009A02BC" w:rsidRPr="008A738B" w:rsidRDefault="009A02BC" w:rsidP="009A02BC">
            <w:pPr>
              <w:widowControl w:val="0"/>
              <w:jc w:val="center"/>
            </w:pPr>
            <w:r w:rsidRPr="008A738B">
              <w:t>369</w:t>
            </w:r>
          </w:p>
        </w:tc>
        <w:tc>
          <w:tcPr>
            <w:tcW w:w="1701" w:type="dxa"/>
            <w:vAlign w:val="center"/>
            <w:hideMark/>
          </w:tcPr>
          <w:p w:rsidR="009A02BC" w:rsidRPr="008A738B" w:rsidRDefault="009A02BC" w:rsidP="009A02BC">
            <w:pPr>
              <w:widowControl w:val="0"/>
              <w:jc w:val="center"/>
            </w:pPr>
            <w:r w:rsidRPr="008A738B">
              <w:t>35,18</w:t>
            </w:r>
          </w:p>
        </w:tc>
      </w:tr>
      <w:tr w:rsidR="009A02BC" w:rsidRPr="008A738B" w:rsidTr="009A02BC">
        <w:trPr>
          <w:trHeight w:val="520"/>
        </w:trPr>
        <w:tc>
          <w:tcPr>
            <w:tcW w:w="1936" w:type="dxa"/>
            <w:hideMark/>
          </w:tcPr>
          <w:p w:rsidR="009A02BC" w:rsidRPr="008A738B" w:rsidRDefault="009A02BC" w:rsidP="009A02BC">
            <w:pPr>
              <w:widowControl w:val="0"/>
              <w:jc w:val="both"/>
              <w:rPr>
                <w:lang w:val="uk-UA" w:eastAsia="uk-UA"/>
              </w:rPr>
            </w:pPr>
            <w:r w:rsidRPr="008A738B">
              <w:rPr>
                <w:lang w:val="uk-UA" w:eastAsia="uk-UA"/>
              </w:rPr>
              <w:t>Грошові кошти, поточні фінансові інвестиції</w:t>
            </w:r>
          </w:p>
        </w:tc>
        <w:tc>
          <w:tcPr>
            <w:tcW w:w="1276" w:type="dxa"/>
            <w:vAlign w:val="center"/>
            <w:hideMark/>
          </w:tcPr>
          <w:p w:rsidR="009A02BC" w:rsidRPr="008A738B" w:rsidRDefault="009A02BC" w:rsidP="009A02BC">
            <w:pPr>
              <w:widowControl w:val="0"/>
              <w:jc w:val="center"/>
              <w:rPr>
                <w:lang w:val="uk-UA"/>
              </w:rPr>
            </w:pPr>
            <w:r w:rsidRPr="008A738B">
              <w:t>25</w:t>
            </w:r>
          </w:p>
        </w:tc>
        <w:tc>
          <w:tcPr>
            <w:tcW w:w="992" w:type="dxa"/>
            <w:vAlign w:val="center"/>
            <w:hideMark/>
          </w:tcPr>
          <w:p w:rsidR="009A02BC" w:rsidRPr="008A738B" w:rsidRDefault="009A02BC" w:rsidP="009A02BC">
            <w:pPr>
              <w:widowControl w:val="0"/>
              <w:jc w:val="center"/>
            </w:pPr>
            <w:r w:rsidRPr="008A738B">
              <w:t>240</w:t>
            </w:r>
          </w:p>
        </w:tc>
        <w:tc>
          <w:tcPr>
            <w:tcW w:w="1134" w:type="dxa"/>
            <w:vAlign w:val="center"/>
            <w:hideMark/>
          </w:tcPr>
          <w:p w:rsidR="009A02BC" w:rsidRPr="008A738B" w:rsidRDefault="009A02BC" w:rsidP="009A02BC">
            <w:pPr>
              <w:widowControl w:val="0"/>
              <w:jc w:val="center"/>
            </w:pPr>
            <w:r w:rsidRPr="008A738B">
              <w:t>107</w:t>
            </w:r>
          </w:p>
        </w:tc>
        <w:tc>
          <w:tcPr>
            <w:tcW w:w="1276" w:type="dxa"/>
            <w:vAlign w:val="center"/>
            <w:hideMark/>
          </w:tcPr>
          <w:p w:rsidR="009A02BC" w:rsidRPr="008A738B" w:rsidRDefault="009A02BC" w:rsidP="009A02BC">
            <w:pPr>
              <w:widowControl w:val="0"/>
              <w:jc w:val="center"/>
            </w:pPr>
            <w:r w:rsidRPr="008A738B">
              <w:t>46</w:t>
            </w:r>
          </w:p>
        </w:tc>
        <w:tc>
          <w:tcPr>
            <w:tcW w:w="1134" w:type="dxa"/>
            <w:vAlign w:val="center"/>
            <w:hideMark/>
          </w:tcPr>
          <w:p w:rsidR="009A02BC" w:rsidRPr="008A738B" w:rsidRDefault="009A02BC" w:rsidP="009A02BC">
            <w:pPr>
              <w:widowControl w:val="0"/>
              <w:jc w:val="center"/>
            </w:pPr>
            <w:r w:rsidRPr="008A738B">
              <w:t>90</w:t>
            </w:r>
          </w:p>
        </w:tc>
        <w:tc>
          <w:tcPr>
            <w:tcW w:w="1701" w:type="dxa"/>
            <w:vAlign w:val="center"/>
            <w:hideMark/>
          </w:tcPr>
          <w:p w:rsidR="009A02BC" w:rsidRPr="008A738B" w:rsidRDefault="009A02BC" w:rsidP="009A02BC">
            <w:pPr>
              <w:widowControl w:val="0"/>
              <w:jc w:val="center"/>
            </w:pPr>
            <w:r w:rsidRPr="008A738B">
              <w:t>360,00</w:t>
            </w:r>
          </w:p>
        </w:tc>
      </w:tr>
    </w:tbl>
    <w:p w:rsidR="009A02BC" w:rsidRPr="008A738B" w:rsidRDefault="00422FF1" w:rsidP="009A02BC">
      <w:pPr>
        <w:widowControl w:val="0"/>
        <w:autoSpaceDE w:val="0"/>
        <w:autoSpaceDN w:val="0"/>
        <w:adjustRightInd w:val="0"/>
        <w:spacing w:line="360" w:lineRule="auto"/>
        <w:ind w:firstLine="709"/>
        <w:jc w:val="both"/>
        <w:rPr>
          <w:sz w:val="28"/>
          <w:szCs w:val="28"/>
          <w:lang w:val="uk-UA"/>
        </w:rPr>
      </w:pPr>
      <w:r w:rsidRPr="008A738B">
        <w:rPr>
          <w:sz w:val="28"/>
          <w:szCs w:val="28"/>
        </w:rPr>
        <w:fldChar w:fldCharType="end"/>
      </w:r>
    </w:p>
    <w:p w:rsidR="009A02BC" w:rsidRPr="008A738B" w:rsidRDefault="009A02BC" w:rsidP="009A02BC">
      <w:pPr>
        <w:widowControl w:val="0"/>
        <w:autoSpaceDE w:val="0"/>
        <w:autoSpaceDN w:val="0"/>
        <w:adjustRightInd w:val="0"/>
        <w:spacing w:line="360" w:lineRule="auto"/>
        <w:ind w:firstLine="709"/>
        <w:jc w:val="both"/>
        <w:rPr>
          <w:sz w:val="28"/>
          <w:szCs w:val="28"/>
          <w:lang w:val="uk-UA"/>
        </w:rPr>
      </w:pPr>
      <w:r w:rsidRPr="008A738B">
        <w:rPr>
          <w:sz w:val="28"/>
          <w:szCs w:val="28"/>
          <w:lang w:val="uk-UA"/>
        </w:rPr>
        <w:t>З даних таблиці видно, що загальна вартість майна підприємства за розглянутий період зросла всього лиш на 3,13</w:t>
      </w:r>
      <w:r>
        <w:rPr>
          <w:sz w:val="28"/>
          <w:szCs w:val="28"/>
          <w:lang w:val="uk-UA"/>
        </w:rPr>
        <w:t xml:space="preserve">%. </w:t>
      </w:r>
      <w:r w:rsidRPr="008A738B">
        <w:rPr>
          <w:sz w:val="28"/>
          <w:szCs w:val="28"/>
          <w:lang w:val="uk-UA"/>
        </w:rPr>
        <w:t xml:space="preserve">Збільшення відбулось як за </w:t>
      </w:r>
      <w:r w:rsidRPr="008A738B">
        <w:rPr>
          <w:sz w:val="28"/>
          <w:szCs w:val="28"/>
          <w:lang w:val="uk-UA"/>
        </w:rPr>
        <w:lastRenderedPageBreak/>
        <w:t>рахунок зростання  вартості необоротних активів, зокрема основних засобів</w:t>
      </w:r>
      <w:r>
        <w:rPr>
          <w:sz w:val="28"/>
          <w:szCs w:val="28"/>
          <w:lang w:val="uk-UA"/>
        </w:rPr>
        <w:t xml:space="preserve"> на 3,41%, </w:t>
      </w:r>
      <w:r w:rsidRPr="008A738B">
        <w:rPr>
          <w:sz w:val="28"/>
          <w:szCs w:val="28"/>
          <w:lang w:val="uk-UA"/>
        </w:rPr>
        <w:t>та</w:t>
      </w:r>
      <w:r>
        <w:rPr>
          <w:sz w:val="28"/>
          <w:szCs w:val="28"/>
          <w:lang w:val="uk-UA"/>
        </w:rPr>
        <w:t>к і за</w:t>
      </w:r>
      <w:r w:rsidRPr="008A738B">
        <w:rPr>
          <w:sz w:val="28"/>
          <w:szCs w:val="28"/>
          <w:lang w:val="uk-UA"/>
        </w:rPr>
        <w:t xml:space="preserve"> рахунок оборотних активів сума яких збільшилась відповідно на 10,94% за досліджуваний період.</w:t>
      </w:r>
      <w:r w:rsidRPr="008A738B">
        <w:rPr>
          <w:sz w:val="28"/>
          <w:szCs w:val="28"/>
        </w:rPr>
        <w:t xml:space="preserve"> </w:t>
      </w:r>
      <w:r w:rsidRPr="008A738B">
        <w:rPr>
          <w:sz w:val="28"/>
          <w:szCs w:val="28"/>
          <w:lang w:val="uk-UA"/>
        </w:rPr>
        <w:t>Не значні коливання в сумі валюти балансу свідчать про відносно стабільну роботу підприємства. Разом з цим треба звернути увагу на те, що за період з 20</w:t>
      </w:r>
      <w:r>
        <w:rPr>
          <w:sz w:val="28"/>
          <w:szCs w:val="28"/>
          <w:lang w:val="uk-UA"/>
        </w:rPr>
        <w:t>17 по 2021</w:t>
      </w:r>
      <w:r w:rsidRPr="008A738B">
        <w:rPr>
          <w:sz w:val="28"/>
          <w:szCs w:val="28"/>
          <w:lang w:val="uk-UA"/>
        </w:rPr>
        <w:t xml:space="preserve"> рік на 64,82% знизився рівень дебіторської заборгованості. Це пояснюється тим, що підприємство почало більше уваги приділяти вибору покупців своєї продукції, та контролю за своєчасними розрахунками.</w:t>
      </w:r>
    </w:p>
    <w:p w:rsidR="009A02BC" w:rsidRPr="008A738B" w:rsidRDefault="009A02BC" w:rsidP="009A02BC">
      <w:pPr>
        <w:widowControl w:val="0"/>
        <w:autoSpaceDE w:val="0"/>
        <w:autoSpaceDN w:val="0"/>
        <w:adjustRightInd w:val="0"/>
        <w:spacing w:line="360" w:lineRule="auto"/>
        <w:ind w:firstLine="709"/>
        <w:jc w:val="both"/>
        <w:rPr>
          <w:sz w:val="28"/>
          <w:szCs w:val="28"/>
          <w:lang w:val="uk-UA"/>
        </w:rPr>
      </w:pPr>
      <w:r>
        <w:rPr>
          <w:sz w:val="28"/>
          <w:szCs w:val="28"/>
          <w:lang w:val="uk-UA"/>
        </w:rPr>
        <w:t>Проведемо також</w:t>
      </w:r>
      <w:r w:rsidRPr="008A738B">
        <w:rPr>
          <w:sz w:val="28"/>
          <w:szCs w:val="28"/>
          <w:lang w:val="uk-UA"/>
        </w:rPr>
        <w:t xml:space="preserve"> аналізу капіталу </w:t>
      </w:r>
      <w:r>
        <w:rPr>
          <w:sz w:val="28"/>
          <w:szCs w:val="28"/>
          <w:lang w:val="uk-UA"/>
        </w:rPr>
        <w:t>ТОВ «Наталівське»</w:t>
      </w:r>
      <w:r w:rsidRPr="008A738B">
        <w:rPr>
          <w:sz w:val="28"/>
          <w:szCs w:val="28"/>
          <w:lang w:val="uk-UA"/>
        </w:rPr>
        <w:t>.</w:t>
      </w:r>
      <w:r w:rsidRPr="008A738B">
        <w:rPr>
          <w:iCs/>
          <w:sz w:val="28"/>
          <w:szCs w:val="28"/>
          <w:lang w:val="uk-UA"/>
        </w:rPr>
        <w:t xml:space="preserve"> </w:t>
      </w:r>
      <w:r w:rsidRPr="008A738B">
        <w:rPr>
          <w:sz w:val="28"/>
          <w:szCs w:val="28"/>
          <w:lang w:val="uk-UA"/>
        </w:rPr>
        <w:t xml:space="preserve">Для цього розрахуємо необхідні показники, використовуючи баланс підприємства за відповідний період (таблиця 2.2). </w:t>
      </w:r>
    </w:p>
    <w:p w:rsidR="009A02BC" w:rsidRPr="008A738B" w:rsidRDefault="009A02BC" w:rsidP="009A02BC">
      <w:pPr>
        <w:widowControl w:val="0"/>
        <w:autoSpaceDE w:val="0"/>
        <w:autoSpaceDN w:val="0"/>
        <w:adjustRightInd w:val="0"/>
        <w:spacing w:line="360" w:lineRule="auto"/>
        <w:ind w:firstLine="709"/>
        <w:jc w:val="right"/>
        <w:rPr>
          <w:sz w:val="28"/>
          <w:szCs w:val="28"/>
          <w:lang w:val="uk-UA"/>
        </w:rPr>
      </w:pPr>
      <w:r w:rsidRPr="008A738B">
        <w:rPr>
          <w:sz w:val="28"/>
          <w:szCs w:val="28"/>
          <w:lang w:val="uk-UA"/>
        </w:rPr>
        <w:t>Таблиця 2.2</w:t>
      </w:r>
    </w:p>
    <w:p w:rsidR="009A02BC" w:rsidRPr="008A738B" w:rsidRDefault="009A02BC" w:rsidP="009A02BC">
      <w:pPr>
        <w:widowControl w:val="0"/>
        <w:spacing w:line="360" w:lineRule="auto"/>
        <w:jc w:val="center"/>
        <w:rPr>
          <w:sz w:val="28"/>
          <w:szCs w:val="28"/>
        </w:rPr>
      </w:pPr>
      <w:r w:rsidRPr="008A738B">
        <w:rPr>
          <w:bCs/>
          <w:sz w:val="28"/>
          <w:szCs w:val="28"/>
          <w:lang w:val="uk-UA"/>
        </w:rPr>
        <w:t xml:space="preserve">Оцінка капіталу </w:t>
      </w:r>
      <w:r>
        <w:rPr>
          <w:sz w:val="28"/>
          <w:szCs w:val="28"/>
          <w:lang w:val="uk-UA"/>
        </w:rPr>
        <w:t>ТОВ «Наталівське»</w:t>
      </w:r>
      <w:r w:rsidRPr="008A738B">
        <w:rPr>
          <w:iCs/>
          <w:sz w:val="28"/>
          <w:szCs w:val="28"/>
        </w:rPr>
        <w:t xml:space="preserve"> </w:t>
      </w:r>
      <w:r>
        <w:rPr>
          <w:iCs/>
          <w:sz w:val="28"/>
          <w:szCs w:val="28"/>
        </w:rPr>
        <w:t xml:space="preserve"> за 20</w:t>
      </w:r>
      <w:r>
        <w:rPr>
          <w:iCs/>
          <w:sz w:val="28"/>
          <w:szCs w:val="28"/>
          <w:lang w:val="uk-UA"/>
        </w:rPr>
        <w:t>17</w:t>
      </w:r>
      <w:r>
        <w:rPr>
          <w:iCs/>
          <w:sz w:val="28"/>
          <w:szCs w:val="28"/>
        </w:rPr>
        <w:t>-20</w:t>
      </w:r>
      <w:r>
        <w:rPr>
          <w:iCs/>
          <w:sz w:val="28"/>
          <w:szCs w:val="28"/>
          <w:lang w:val="uk-UA"/>
        </w:rPr>
        <w:t>21</w:t>
      </w:r>
      <w:r w:rsidRPr="008A738B">
        <w:rPr>
          <w:sz w:val="28"/>
          <w:szCs w:val="28"/>
        </w:rPr>
        <w:t xml:space="preserve"> рр.,</w:t>
      </w:r>
      <w:r w:rsidRPr="008A738B">
        <w:rPr>
          <w:bCs/>
          <w:sz w:val="28"/>
          <w:szCs w:val="28"/>
          <w:lang w:val="uk-UA"/>
        </w:rPr>
        <w:t xml:space="preserve"> тис. грн.</w:t>
      </w:r>
    </w:p>
    <w:tbl>
      <w:tblPr>
        <w:tblpPr w:leftFromText="180" w:rightFromText="180" w:vertAnchor="text" w:horzAnchor="margin" w:tblpY="4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080"/>
        <w:gridCol w:w="996"/>
        <w:gridCol w:w="996"/>
        <w:gridCol w:w="1224"/>
        <w:gridCol w:w="1035"/>
        <w:gridCol w:w="1472"/>
      </w:tblGrid>
      <w:tr w:rsidR="009A02BC" w:rsidRPr="008A738B" w:rsidTr="009A02BC">
        <w:trPr>
          <w:trHeight w:val="930"/>
        </w:trPr>
        <w:tc>
          <w:tcPr>
            <w:tcW w:w="1330" w:type="pct"/>
            <w:shd w:val="clear" w:color="auto" w:fill="auto"/>
            <w:vAlign w:val="center"/>
            <w:hideMark/>
          </w:tcPr>
          <w:p w:rsidR="009A02BC" w:rsidRPr="008A738B" w:rsidRDefault="009A02BC" w:rsidP="009A02BC">
            <w:pPr>
              <w:widowControl w:val="0"/>
              <w:spacing w:line="360" w:lineRule="auto"/>
              <w:jc w:val="center"/>
              <w:rPr>
                <w:lang w:val="uk-UA"/>
              </w:rPr>
            </w:pPr>
            <w:r w:rsidRPr="008A738B">
              <w:rPr>
                <w:lang w:val="uk-UA"/>
              </w:rPr>
              <w:t>Види пасивів (капіталу)</w:t>
            </w:r>
          </w:p>
        </w:tc>
        <w:tc>
          <w:tcPr>
            <w:tcW w:w="595" w:type="pct"/>
            <w:shd w:val="clear" w:color="auto" w:fill="auto"/>
            <w:vAlign w:val="center"/>
            <w:hideMark/>
          </w:tcPr>
          <w:p w:rsidR="009A02BC" w:rsidRPr="008A738B" w:rsidRDefault="009A02BC" w:rsidP="009A02BC">
            <w:pPr>
              <w:widowControl w:val="0"/>
              <w:jc w:val="center"/>
              <w:rPr>
                <w:lang w:eastAsia="uk-UA"/>
              </w:rPr>
            </w:pPr>
            <w:r>
              <w:rPr>
                <w:lang w:eastAsia="uk-UA"/>
              </w:rPr>
              <w:t>20</w:t>
            </w:r>
            <w:r>
              <w:rPr>
                <w:lang w:val="uk-UA" w:eastAsia="uk-UA"/>
              </w:rPr>
              <w:t>17</w:t>
            </w:r>
            <w:r w:rsidRPr="008A738B">
              <w:rPr>
                <w:lang w:eastAsia="uk-UA"/>
              </w:rPr>
              <w:t>р.</w:t>
            </w:r>
          </w:p>
        </w:tc>
        <w:tc>
          <w:tcPr>
            <w:tcW w:w="526" w:type="pct"/>
            <w:shd w:val="clear" w:color="auto" w:fill="auto"/>
            <w:vAlign w:val="center"/>
            <w:hideMark/>
          </w:tcPr>
          <w:p w:rsidR="009A02BC" w:rsidRPr="008A738B" w:rsidRDefault="009A02BC" w:rsidP="009A02BC">
            <w:pPr>
              <w:widowControl w:val="0"/>
              <w:jc w:val="center"/>
              <w:rPr>
                <w:lang w:eastAsia="uk-UA"/>
              </w:rPr>
            </w:pPr>
            <w:r>
              <w:rPr>
                <w:lang w:eastAsia="uk-UA"/>
              </w:rPr>
              <w:t>20</w:t>
            </w:r>
            <w:r>
              <w:rPr>
                <w:lang w:val="uk-UA" w:eastAsia="uk-UA"/>
              </w:rPr>
              <w:t>18</w:t>
            </w:r>
            <w:r w:rsidRPr="008A738B">
              <w:rPr>
                <w:lang w:eastAsia="uk-UA"/>
              </w:rPr>
              <w:t>р.</w:t>
            </w:r>
          </w:p>
        </w:tc>
        <w:tc>
          <w:tcPr>
            <w:tcW w:w="526" w:type="pct"/>
            <w:shd w:val="clear" w:color="auto" w:fill="auto"/>
            <w:vAlign w:val="center"/>
            <w:hideMark/>
          </w:tcPr>
          <w:p w:rsidR="009A02BC" w:rsidRPr="008A738B" w:rsidRDefault="009A02BC" w:rsidP="009A02BC">
            <w:pPr>
              <w:widowControl w:val="0"/>
              <w:jc w:val="center"/>
              <w:rPr>
                <w:lang w:eastAsia="uk-UA"/>
              </w:rPr>
            </w:pPr>
            <w:r>
              <w:rPr>
                <w:lang w:eastAsia="uk-UA"/>
              </w:rPr>
              <w:t>20</w:t>
            </w:r>
            <w:r>
              <w:rPr>
                <w:lang w:val="uk-UA" w:eastAsia="uk-UA"/>
              </w:rPr>
              <w:t>19</w:t>
            </w:r>
            <w:r w:rsidRPr="008A738B">
              <w:rPr>
                <w:lang w:eastAsia="uk-UA"/>
              </w:rPr>
              <w:t>р.</w:t>
            </w:r>
          </w:p>
        </w:tc>
        <w:tc>
          <w:tcPr>
            <w:tcW w:w="673" w:type="pct"/>
            <w:shd w:val="clear" w:color="auto" w:fill="auto"/>
            <w:vAlign w:val="center"/>
            <w:hideMark/>
          </w:tcPr>
          <w:p w:rsidR="009A02BC" w:rsidRPr="008A738B" w:rsidRDefault="009A02BC" w:rsidP="009A02BC">
            <w:pPr>
              <w:widowControl w:val="0"/>
              <w:jc w:val="center"/>
              <w:rPr>
                <w:lang w:eastAsia="uk-UA"/>
              </w:rPr>
            </w:pPr>
            <w:r>
              <w:rPr>
                <w:lang w:eastAsia="uk-UA"/>
              </w:rPr>
              <w:t>20</w:t>
            </w:r>
            <w:r>
              <w:rPr>
                <w:lang w:val="uk-UA" w:eastAsia="uk-UA"/>
              </w:rPr>
              <w:t>20</w:t>
            </w:r>
            <w:r w:rsidRPr="008A738B">
              <w:rPr>
                <w:lang w:eastAsia="uk-UA"/>
              </w:rPr>
              <w:t>р.</w:t>
            </w:r>
          </w:p>
        </w:tc>
        <w:tc>
          <w:tcPr>
            <w:tcW w:w="571" w:type="pct"/>
            <w:shd w:val="clear" w:color="auto" w:fill="auto"/>
            <w:vAlign w:val="center"/>
            <w:hideMark/>
          </w:tcPr>
          <w:p w:rsidR="009A02BC" w:rsidRPr="008A738B" w:rsidRDefault="009A02BC" w:rsidP="009A02BC">
            <w:pPr>
              <w:widowControl w:val="0"/>
              <w:jc w:val="center"/>
              <w:rPr>
                <w:lang w:eastAsia="uk-UA"/>
              </w:rPr>
            </w:pPr>
            <w:r>
              <w:rPr>
                <w:lang w:eastAsia="uk-UA"/>
              </w:rPr>
              <w:t>20</w:t>
            </w:r>
            <w:r>
              <w:rPr>
                <w:lang w:val="uk-UA" w:eastAsia="uk-UA"/>
              </w:rPr>
              <w:t>21</w:t>
            </w:r>
            <w:r w:rsidRPr="008A738B">
              <w:rPr>
                <w:lang w:eastAsia="uk-UA"/>
              </w:rPr>
              <w:t>р.</w:t>
            </w:r>
          </w:p>
        </w:tc>
        <w:tc>
          <w:tcPr>
            <w:tcW w:w="778" w:type="pct"/>
            <w:shd w:val="clear" w:color="auto" w:fill="auto"/>
            <w:vAlign w:val="center"/>
            <w:hideMark/>
          </w:tcPr>
          <w:p w:rsidR="009A02BC" w:rsidRPr="008A738B" w:rsidRDefault="009A02BC" w:rsidP="009A02BC">
            <w:pPr>
              <w:widowControl w:val="0"/>
              <w:jc w:val="center"/>
              <w:rPr>
                <w:lang w:eastAsia="uk-UA"/>
              </w:rPr>
            </w:pPr>
            <w:r>
              <w:rPr>
                <w:lang w:eastAsia="uk-UA"/>
              </w:rPr>
              <w:t>Відношення у % 20</w:t>
            </w:r>
            <w:r>
              <w:rPr>
                <w:lang w:val="uk-UA" w:eastAsia="uk-UA"/>
              </w:rPr>
              <w:t>21</w:t>
            </w:r>
            <w:r>
              <w:rPr>
                <w:lang w:eastAsia="uk-UA"/>
              </w:rPr>
              <w:t>р. до 20</w:t>
            </w:r>
            <w:r>
              <w:rPr>
                <w:lang w:val="uk-UA" w:eastAsia="uk-UA"/>
              </w:rPr>
              <w:t>17</w:t>
            </w:r>
            <w:r w:rsidRPr="008A738B">
              <w:rPr>
                <w:lang w:eastAsia="uk-UA"/>
              </w:rPr>
              <w:t xml:space="preserve"> р.</w:t>
            </w:r>
          </w:p>
        </w:tc>
      </w:tr>
      <w:tr w:rsidR="009A02BC" w:rsidRPr="008A738B" w:rsidTr="009A02BC">
        <w:trPr>
          <w:trHeight w:val="315"/>
        </w:trPr>
        <w:tc>
          <w:tcPr>
            <w:tcW w:w="1330" w:type="pct"/>
            <w:shd w:val="clear" w:color="auto" w:fill="auto"/>
            <w:hideMark/>
          </w:tcPr>
          <w:p w:rsidR="009A02BC" w:rsidRPr="008A738B" w:rsidRDefault="009A02BC" w:rsidP="009A02BC">
            <w:pPr>
              <w:widowControl w:val="0"/>
              <w:spacing w:line="360" w:lineRule="auto"/>
              <w:jc w:val="both"/>
              <w:rPr>
                <w:lang w:val="uk-UA"/>
              </w:rPr>
            </w:pPr>
            <w:r w:rsidRPr="008A738B">
              <w:rPr>
                <w:lang w:val="uk-UA"/>
              </w:rPr>
              <w:t>Капітал- усього</w:t>
            </w:r>
          </w:p>
        </w:tc>
        <w:tc>
          <w:tcPr>
            <w:tcW w:w="595" w:type="pct"/>
            <w:shd w:val="clear" w:color="auto" w:fill="auto"/>
            <w:noWrap/>
            <w:vAlign w:val="center"/>
            <w:hideMark/>
          </w:tcPr>
          <w:p w:rsidR="009A02BC" w:rsidRPr="008A738B" w:rsidRDefault="009A02BC" w:rsidP="009A02BC">
            <w:pPr>
              <w:widowControl w:val="0"/>
              <w:spacing w:line="360" w:lineRule="auto"/>
              <w:jc w:val="center"/>
            </w:pPr>
            <w:r w:rsidRPr="008A738B">
              <w:t>70627,0</w:t>
            </w:r>
          </w:p>
        </w:tc>
        <w:tc>
          <w:tcPr>
            <w:tcW w:w="526" w:type="pct"/>
            <w:shd w:val="clear" w:color="auto" w:fill="auto"/>
            <w:noWrap/>
            <w:vAlign w:val="center"/>
            <w:hideMark/>
          </w:tcPr>
          <w:p w:rsidR="009A02BC" w:rsidRPr="008A738B" w:rsidRDefault="009A02BC" w:rsidP="009A02BC">
            <w:pPr>
              <w:widowControl w:val="0"/>
              <w:spacing w:line="360" w:lineRule="auto"/>
              <w:jc w:val="center"/>
            </w:pPr>
            <w:r w:rsidRPr="008A738B">
              <w:t>68176,0</w:t>
            </w:r>
          </w:p>
        </w:tc>
        <w:tc>
          <w:tcPr>
            <w:tcW w:w="526" w:type="pct"/>
            <w:shd w:val="clear" w:color="auto" w:fill="auto"/>
            <w:noWrap/>
            <w:vAlign w:val="center"/>
            <w:hideMark/>
          </w:tcPr>
          <w:p w:rsidR="009A02BC" w:rsidRPr="008A738B" w:rsidRDefault="009A02BC" w:rsidP="009A02BC">
            <w:pPr>
              <w:widowControl w:val="0"/>
              <w:spacing w:line="360" w:lineRule="auto"/>
              <w:jc w:val="center"/>
            </w:pPr>
            <w:r w:rsidRPr="008A738B">
              <w:t>70556,0</w:t>
            </w:r>
          </w:p>
        </w:tc>
        <w:tc>
          <w:tcPr>
            <w:tcW w:w="673" w:type="pct"/>
            <w:shd w:val="clear" w:color="auto" w:fill="auto"/>
            <w:noWrap/>
            <w:vAlign w:val="center"/>
            <w:hideMark/>
          </w:tcPr>
          <w:p w:rsidR="009A02BC" w:rsidRPr="008A738B" w:rsidRDefault="009A02BC" w:rsidP="009A02BC">
            <w:pPr>
              <w:widowControl w:val="0"/>
              <w:spacing w:line="360" w:lineRule="auto"/>
              <w:jc w:val="center"/>
            </w:pPr>
            <w:r w:rsidRPr="008A738B">
              <w:t>72514,0</w:t>
            </w:r>
          </w:p>
        </w:tc>
        <w:tc>
          <w:tcPr>
            <w:tcW w:w="571" w:type="pct"/>
            <w:shd w:val="clear" w:color="auto" w:fill="auto"/>
            <w:noWrap/>
            <w:vAlign w:val="center"/>
            <w:hideMark/>
          </w:tcPr>
          <w:p w:rsidR="009A02BC" w:rsidRPr="008A738B" w:rsidRDefault="009A02BC" w:rsidP="009A02BC">
            <w:pPr>
              <w:widowControl w:val="0"/>
              <w:spacing w:line="360" w:lineRule="auto"/>
              <w:jc w:val="center"/>
            </w:pPr>
            <w:r w:rsidRPr="008A738B">
              <w:t>72838,0</w:t>
            </w:r>
          </w:p>
        </w:tc>
        <w:tc>
          <w:tcPr>
            <w:tcW w:w="778" w:type="pct"/>
            <w:shd w:val="clear" w:color="auto" w:fill="auto"/>
            <w:noWrap/>
            <w:vAlign w:val="center"/>
            <w:hideMark/>
          </w:tcPr>
          <w:p w:rsidR="009A02BC" w:rsidRPr="008A738B" w:rsidRDefault="009A02BC" w:rsidP="009A02BC">
            <w:pPr>
              <w:widowControl w:val="0"/>
              <w:spacing w:line="360" w:lineRule="auto"/>
              <w:jc w:val="center"/>
            </w:pPr>
            <w:r w:rsidRPr="008A738B">
              <w:t>103,13</w:t>
            </w:r>
          </w:p>
        </w:tc>
      </w:tr>
      <w:tr w:rsidR="009A02BC" w:rsidRPr="008A738B" w:rsidTr="009A02BC">
        <w:trPr>
          <w:trHeight w:val="315"/>
        </w:trPr>
        <w:tc>
          <w:tcPr>
            <w:tcW w:w="1330" w:type="pct"/>
            <w:shd w:val="clear" w:color="auto" w:fill="auto"/>
            <w:hideMark/>
          </w:tcPr>
          <w:p w:rsidR="009A02BC" w:rsidRPr="008A738B" w:rsidRDefault="009A02BC" w:rsidP="009A02BC">
            <w:pPr>
              <w:widowControl w:val="0"/>
              <w:spacing w:line="360" w:lineRule="auto"/>
              <w:jc w:val="both"/>
              <w:rPr>
                <w:lang w:val="uk-UA"/>
              </w:rPr>
            </w:pPr>
            <w:r w:rsidRPr="008A738B">
              <w:rPr>
                <w:lang w:val="uk-UA"/>
              </w:rPr>
              <w:t>Власний капітал</w:t>
            </w:r>
          </w:p>
        </w:tc>
        <w:tc>
          <w:tcPr>
            <w:tcW w:w="595" w:type="pct"/>
            <w:shd w:val="clear" w:color="auto" w:fill="auto"/>
            <w:noWrap/>
            <w:vAlign w:val="center"/>
            <w:hideMark/>
          </w:tcPr>
          <w:p w:rsidR="009A02BC" w:rsidRPr="008A738B" w:rsidRDefault="009A02BC" w:rsidP="009A02BC">
            <w:pPr>
              <w:widowControl w:val="0"/>
              <w:spacing w:line="360" w:lineRule="auto"/>
              <w:jc w:val="center"/>
            </w:pPr>
            <w:r w:rsidRPr="008A738B">
              <w:t>68571,0</w:t>
            </w:r>
          </w:p>
        </w:tc>
        <w:tc>
          <w:tcPr>
            <w:tcW w:w="526" w:type="pct"/>
            <w:shd w:val="clear" w:color="auto" w:fill="auto"/>
            <w:noWrap/>
            <w:vAlign w:val="center"/>
            <w:hideMark/>
          </w:tcPr>
          <w:p w:rsidR="009A02BC" w:rsidRPr="008A738B" w:rsidRDefault="009A02BC" w:rsidP="009A02BC">
            <w:pPr>
              <w:widowControl w:val="0"/>
              <w:spacing w:line="360" w:lineRule="auto"/>
              <w:jc w:val="center"/>
            </w:pPr>
            <w:r w:rsidRPr="008A738B">
              <w:t>67098,0</w:t>
            </w:r>
          </w:p>
        </w:tc>
        <w:tc>
          <w:tcPr>
            <w:tcW w:w="526" w:type="pct"/>
            <w:shd w:val="clear" w:color="auto" w:fill="auto"/>
            <w:noWrap/>
            <w:vAlign w:val="center"/>
            <w:hideMark/>
          </w:tcPr>
          <w:p w:rsidR="009A02BC" w:rsidRPr="008A738B" w:rsidRDefault="009A02BC" w:rsidP="009A02BC">
            <w:pPr>
              <w:widowControl w:val="0"/>
              <w:spacing w:line="360" w:lineRule="auto"/>
              <w:jc w:val="center"/>
            </w:pPr>
            <w:r w:rsidRPr="008A738B">
              <w:t>69563,0</w:t>
            </w:r>
          </w:p>
        </w:tc>
        <w:tc>
          <w:tcPr>
            <w:tcW w:w="673" w:type="pct"/>
            <w:shd w:val="clear" w:color="auto" w:fill="auto"/>
            <w:noWrap/>
            <w:vAlign w:val="center"/>
            <w:hideMark/>
          </w:tcPr>
          <w:p w:rsidR="009A02BC" w:rsidRPr="008A738B" w:rsidRDefault="009A02BC" w:rsidP="009A02BC">
            <w:pPr>
              <w:widowControl w:val="0"/>
              <w:spacing w:line="360" w:lineRule="auto"/>
              <w:jc w:val="center"/>
            </w:pPr>
            <w:r w:rsidRPr="008A738B">
              <w:t>67784,0</w:t>
            </w:r>
          </w:p>
        </w:tc>
        <w:tc>
          <w:tcPr>
            <w:tcW w:w="571" w:type="pct"/>
            <w:shd w:val="clear" w:color="auto" w:fill="auto"/>
            <w:noWrap/>
            <w:vAlign w:val="center"/>
            <w:hideMark/>
          </w:tcPr>
          <w:p w:rsidR="009A02BC" w:rsidRPr="008A738B" w:rsidRDefault="009A02BC" w:rsidP="009A02BC">
            <w:pPr>
              <w:widowControl w:val="0"/>
              <w:spacing w:line="360" w:lineRule="auto"/>
              <w:jc w:val="center"/>
            </w:pPr>
            <w:r w:rsidRPr="008A738B">
              <w:t>70913,0</w:t>
            </w:r>
          </w:p>
        </w:tc>
        <w:tc>
          <w:tcPr>
            <w:tcW w:w="778" w:type="pct"/>
            <w:shd w:val="clear" w:color="auto" w:fill="auto"/>
            <w:noWrap/>
            <w:vAlign w:val="center"/>
            <w:hideMark/>
          </w:tcPr>
          <w:p w:rsidR="009A02BC" w:rsidRPr="008A738B" w:rsidRDefault="009A02BC" w:rsidP="009A02BC">
            <w:pPr>
              <w:widowControl w:val="0"/>
              <w:spacing w:line="360" w:lineRule="auto"/>
              <w:jc w:val="center"/>
            </w:pPr>
            <w:r w:rsidRPr="008A738B">
              <w:t>103,42</w:t>
            </w:r>
          </w:p>
        </w:tc>
      </w:tr>
      <w:tr w:rsidR="009A02BC" w:rsidRPr="008A738B" w:rsidTr="009A02BC">
        <w:trPr>
          <w:trHeight w:val="300"/>
        </w:trPr>
        <w:tc>
          <w:tcPr>
            <w:tcW w:w="1330" w:type="pct"/>
            <w:shd w:val="clear" w:color="auto" w:fill="auto"/>
            <w:hideMark/>
          </w:tcPr>
          <w:p w:rsidR="009A02BC" w:rsidRPr="008A738B" w:rsidRDefault="009A02BC" w:rsidP="009A02BC">
            <w:pPr>
              <w:widowControl w:val="0"/>
              <w:spacing w:line="360" w:lineRule="auto"/>
              <w:jc w:val="both"/>
              <w:rPr>
                <w:lang w:val="uk-UA"/>
              </w:rPr>
            </w:pPr>
            <w:r w:rsidRPr="008A738B">
              <w:rPr>
                <w:lang w:val="uk-UA"/>
              </w:rPr>
              <w:t>Статутний капітал</w:t>
            </w:r>
          </w:p>
        </w:tc>
        <w:tc>
          <w:tcPr>
            <w:tcW w:w="595" w:type="pct"/>
            <w:shd w:val="clear" w:color="auto" w:fill="auto"/>
            <w:noWrap/>
            <w:vAlign w:val="center"/>
            <w:hideMark/>
          </w:tcPr>
          <w:p w:rsidR="009A02BC" w:rsidRPr="008A738B" w:rsidRDefault="009A02BC" w:rsidP="009A02BC">
            <w:pPr>
              <w:widowControl w:val="0"/>
              <w:spacing w:line="360" w:lineRule="auto"/>
              <w:jc w:val="center"/>
            </w:pPr>
            <w:r w:rsidRPr="008A738B">
              <w:t>17792,0</w:t>
            </w:r>
          </w:p>
        </w:tc>
        <w:tc>
          <w:tcPr>
            <w:tcW w:w="526" w:type="pct"/>
            <w:shd w:val="clear" w:color="auto" w:fill="auto"/>
            <w:noWrap/>
            <w:vAlign w:val="center"/>
            <w:hideMark/>
          </w:tcPr>
          <w:p w:rsidR="009A02BC" w:rsidRPr="008A738B" w:rsidRDefault="009A02BC" w:rsidP="009A02BC">
            <w:pPr>
              <w:widowControl w:val="0"/>
              <w:spacing w:line="360" w:lineRule="auto"/>
              <w:jc w:val="center"/>
            </w:pPr>
            <w:r w:rsidRPr="008A738B">
              <w:t>17792,0</w:t>
            </w:r>
          </w:p>
        </w:tc>
        <w:tc>
          <w:tcPr>
            <w:tcW w:w="526" w:type="pct"/>
            <w:shd w:val="clear" w:color="auto" w:fill="auto"/>
            <w:noWrap/>
            <w:vAlign w:val="center"/>
            <w:hideMark/>
          </w:tcPr>
          <w:p w:rsidR="009A02BC" w:rsidRPr="008A738B" w:rsidRDefault="009A02BC" w:rsidP="009A02BC">
            <w:pPr>
              <w:widowControl w:val="0"/>
              <w:spacing w:line="360" w:lineRule="auto"/>
              <w:jc w:val="center"/>
            </w:pPr>
            <w:r w:rsidRPr="008A738B">
              <w:t>17792,0</w:t>
            </w:r>
          </w:p>
        </w:tc>
        <w:tc>
          <w:tcPr>
            <w:tcW w:w="673" w:type="pct"/>
            <w:shd w:val="clear" w:color="auto" w:fill="auto"/>
            <w:noWrap/>
            <w:vAlign w:val="center"/>
            <w:hideMark/>
          </w:tcPr>
          <w:p w:rsidR="009A02BC" w:rsidRPr="008A738B" w:rsidRDefault="009A02BC" w:rsidP="009A02BC">
            <w:pPr>
              <w:widowControl w:val="0"/>
              <w:spacing w:line="360" w:lineRule="auto"/>
              <w:jc w:val="center"/>
            </w:pPr>
            <w:r w:rsidRPr="008A738B">
              <w:t>17792,0</w:t>
            </w:r>
          </w:p>
        </w:tc>
        <w:tc>
          <w:tcPr>
            <w:tcW w:w="571" w:type="pct"/>
            <w:shd w:val="clear" w:color="auto" w:fill="auto"/>
            <w:noWrap/>
            <w:vAlign w:val="center"/>
            <w:hideMark/>
          </w:tcPr>
          <w:p w:rsidR="009A02BC" w:rsidRPr="008A738B" w:rsidRDefault="009A02BC" w:rsidP="009A02BC">
            <w:pPr>
              <w:widowControl w:val="0"/>
              <w:spacing w:line="360" w:lineRule="auto"/>
              <w:jc w:val="center"/>
            </w:pPr>
            <w:r w:rsidRPr="008A738B">
              <w:t>17792,0</w:t>
            </w:r>
          </w:p>
        </w:tc>
        <w:tc>
          <w:tcPr>
            <w:tcW w:w="778" w:type="pct"/>
            <w:shd w:val="clear" w:color="auto" w:fill="auto"/>
            <w:noWrap/>
            <w:vAlign w:val="center"/>
            <w:hideMark/>
          </w:tcPr>
          <w:p w:rsidR="009A02BC" w:rsidRPr="008A738B" w:rsidRDefault="009A02BC" w:rsidP="009A02BC">
            <w:pPr>
              <w:widowControl w:val="0"/>
              <w:spacing w:line="360" w:lineRule="auto"/>
              <w:jc w:val="center"/>
            </w:pPr>
            <w:r w:rsidRPr="008A738B">
              <w:t>100,00</w:t>
            </w:r>
          </w:p>
        </w:tc>
      </w:tr>
      <w:tr w:rsidR="009A02BC" w:rsidRPr="008A738B" w:rsidTr="009A02BC">
        <w:trPr>
          <w:trHeight w:val="300"/>
        </w:trPr>
        <w:tc>
          <w:tcPr>
            <w:tcW w:w="1330" w:type="pct"/>
            <w:shd w:val="clear" w:color="auto" w:fill="auto"/>
            <w:hideMark/>
          </w:tcPr>
          <w:p w:rsidR="009A02BC" w:rsidRPr="008A738B" w:rsidRDefault="009A02BC" w:rsidP="009A02BC">
            <w:pPr>
              <w:widowControl w:val="0"/>
              <w:spacing w:line="360" w:lineRule="auto"/>
              <w:jc w:val="both"/>
              <w:rPr>
                <w:lang w:val="uk-UA"/>
              </w:rPr>
            </w:pPr>
            <w:r w:rsidRPr="008A738B">
              <w:rPr>
                <w:lang w:val="uk-UA"/>
              </w:rPr>
              <w:t>Зобов'язання</w:t>
            </w:r>
          </w:p>
        </w:tc>
        <w:tc>
          <w:tcPr>
            <w:tcW w:w="595" w:type="pct"/>
            <w:shd w:val="clear" w:color="auto" w:fill="auto"/>
            <w:noWrap/>
            <w:vAlign w:val="center"/>
            <w:hideMark/>
          </w:tcPr>
          <w:p w:rsidR="009A02BC" w:rsidRPr="008A738B" w:rsidRDefault="009A02BC" w:rsidP="009A02BC">
            <w:pPr>
              <w:widowControl w:val="0"/>
              <w:spacing w:line="360" w:lineRule="auto"/>
              <w:jc w:val="center"/>
            </w:pPr>
            <w:r w:rsidRPr="008A738B">
              <w:t>2056,0</w:t>
            </w:r>
          </w:p>
        </w:tc>
        <w:tc>
          <w:tcPr>
            <w:tcW w:w="526" w:type="pct"/>
            <w:shd w:val="clear" w:color="auto" w:fill="auto"/>
            <w:noWrap/>
            <w:vAlign w:val="center"/>
            <w:hideMark/>
          </w:tcPr>
          <w:p w:rsidR="009A02BC" w:rsidRPr="008A738B" w:rsidRDefault="009A02BC" w:rsidP="009A02BC">
            <w:pPr>
              <w:widowControl w:val="0"/>
              <w:spacing w:line="360" w:lineRule="auto"/>
              <w:jc w:val="center"/>
            </w:pPr>
            <w:r w:rsidRPr="008A738B">
              <w:t>1078,0</w:t>
            </w:r>
          </w:p>
        </w:tc>
        <w:tc>
          <w:tcPr>
            <w:tcW w:w="526" w:type="pct"/>
            <w:shd w:val="clear" w:color="auto" w:fill="auto"/>
            <w:noWrap/>
            <w:vAlign w:val="center"/>
            <w:hideMark/>
          </w:tcPr>
          <w:p w:rsidR="009A02BC" w:rsidRPr="008A738B" w:rsidRDefault="009A02BC" w:rsidP="009A02BC">
            <w:pPr>
              <w:widowControl w:val="0"/>
              <w:spacing w:line="360" w:lineRule="auto"/>
              <w:jc w:val="center"/>
            </w:pPr>
            <w:r w:rsidRPr="008A738B">
              <w:t>993,0</w:t>
            </w:r>
          </w:p>
        </w:tc>
        <w:tc>
          <w:tcPr>
            <w:tcW w:w="673" w:type="pct"/>
            <w:shd w:val="clear" w:color="auto" w:fill="auto"/>
            <w:noWrap/>
            <w:vAlign w:val="center"/>
            <w:hideMark/>
          </w:tcPr>
          <w:p w:rsidR="009A02BC" w:rsidRPr="008A738B" w:rsidRDefault="009A02BC" w:rsidP="009A02BC">
            <w:pPr>
              <w:widowControl w:val="0"/>
              <w:spacing w:line="360" w:lineRule="auto"/>
              <w:jc w:val="center"/>
            </w:pPr>
            <w:r w:rsidRPr="008A738B">
              <w:t>4730,0</w:t>
            </w:r>
          </w:p>
        </w:tc>
        <w:tc>
          <w:tcPr>
            <w:tcW w:w="571" w:type="pct"/>
            <w:shd w:val="clear" w:color="auto" w:fill="auto"/>
            <w:noWrap/>
            <w:vAlign w:val="center"/>
            <w:hideMark/>
          </w:tcPr>
          <w:p w:rsidR="009A02BC" w:rsidRPr="008A738B" w:rsidRDefault="009A02BC" w:rsidP="009A02BC">
            <w:pPr>
              <w:widowControl w:val="0"/>
              <w:spacing w:line="360" w:lineRule="auto"/>
              <w:jc w:val="center"/>
            </w:pPr>
            <w:r w:rsidRPr="008A738B">
              <w:t>1925,0</w:t>
            </w:r>
          </w:p>
        </w:tc>
        <w:tc>
          <w:tcPr>
            <w:tcW w:w="778" w:type="pct"/>
            <w:shd w:val="clear" w:color="auto" w:fill="auto"/>
            <w:noWrap/>
            <w:vAlign w:val="center"/>
            <w:hideMark/>
          </w:tcPr>
          <w:p w:rsidR="009A02BC" w:rsidRPr="008A738B" w:rsidRDefault="009A02BC" w:rsidP="009A02BC">
            <w:pPr>
              <w:widowControl w:val="0"/>
              <w:spacing w:line="360" w:lineRule="auto"/>
              <w:jc w:val="center"/>
            </w:pPr>
            <w:r w:rsidRPr="008A738B">
              <w:t>93,63</w:t>
            </w:r>
          </w:p>
        </w:tc>
      </w:tr>
    </w:tbl>
    <w:p w:rsidR="009A02BC" w:rsidRPr="008A738B" w:rsidRDefault="009A02BC" w:rsidP="009A02BC">
      <w:pPr>
        <w:widowControl w:val="0"/>
        <w:rPr>
          <w:lang w:val="uk-UA"/>
        </w:rPr>
      </w:pPr>
    </w:p>
    <w:p w:rsidR="009A02BC" w:rsidRPr="008A738B" w:rsidRDefault="009A02BC" w:rsidP="009A02BC">
      <w:pPr>
        <w:widowControl w:val="0"/>
        <w:autoSpaceDE w:val="0"/>
        <w:autoSpaceDN w:val="0"/>
        <w:adjustRightInd w:val="0"/>
        <w:spacing w:line="360" w:lineRule="auto"/>
        <w:ind w:firstLine="709"/>
        <w:jc w:val="both"/>
        <w:rPr>
          <w:sz w:val="28"/>
          <w:szCs w:val="28"/>
          <w:lang w:val="uk-UA"/>
        </w:rPr>
      </w:pPr>
      <w:r w:rsidRPr="008A738B">
        <w:rPr>
          <w:sz w:val="28"/>
          <w:szCs w:val="28"/>
          <w:lang w:val="uk-UA"/>
        </w:rPr>
        <w:t xml:space="preserve">Виходячи з розрахунків бачимо, що вартість капіталу господарства зросла на 3,13 %, основним чином за рахунок збільшення власного капіталу. При цьому спостерігається зменшення рівня зобов’язань на 6,37%. Всі зобов’язання підприємства поточні і представляють собою кредиторську заборгованість за товари, роботи, послуги та із заробітної плати. Позитивним є повна відсутність у </w:t>
      </w:r>
      <w:r w:rsidR="00B4763E">
        <w:rPr>
          <w:sz w:val="28"/>
          <w:szCs w:val="28"/>
          <w:lang w:val="uk-UA"/>
        </w:rPr>
        <w:t>ТОВ «Наталівське»</w:t>
      </w:r>
      <w:r w:rsidR="00B4763E" w:rsidRPr="00B4763E">
        <w:rPr>
          <w:iCs/>
          <w:sz w:val="28"/>
          <w:szCs w:val="28"/>
          <w:lang w:val="uk-UA"/>
        </w:rPr>
        <w:t xml:space="preserve"> </w:t>
      </w:r>
      <w:r w:rsidRPr="008A738B">
        <w:rPr>
          <w:sz w:val="28"/>
          <w:szCs w:val="28"/>
          <w:lang w:val="uk-UA"/>
        </w:rPr>
        <w:t xml:space="preserve">довгострокових зобов’язань. </w:t>
      </w:r>
    </w:p>
    <w:p w:rsidR="009A02BC" w:rsidRPr="008A738B" w:rsidRDefault="00B4763E" w:rsidP="009A02BC">
      <w:pPr>
        <w:widowControl w:val="0"/>
        <w:autoSpaceDE w:val="0"/>
        <w:autoSpaceDN w:val="0"/>
        <w:adjustRightInd w:val="0"/>
        <w:spacing w:line="360" w:lineRule="auto"/>
        <w:ind w:firstLine="709"/>
        <w:jc w:val="both"/>
        <w:rPr>
          <w:sz w:val="28"/>
          <w:szCs w:val="28"/>
          <w:lang w:val="uk-UA"/>
        </w:rPr>
      </w:pPr>
      <w:r>
        <w:rPr>
          <w:sz w:val="28"/>
          <w:szCs w:val="28"/>
          <w:lang w:val="uk-UA"/>
        </w:rPr>
        <w:t>Для більш глибоких висновків про зміни в майні підприємства розглянемо звітність, щодо</w:t>
      </w:r>
      <w:r w:rsidR="009A02BC" w:rsidRPr="008A738B">
        <w:rPr>
          <w:sz w:val="28"/>
          <w:szCs w:val="28"/>
          <w:lang w:val="uk-UA"/>
        </w:rPr>
        <w:t xml:space="preserve"> руху та функціонального стану</w:t>
      </w:r>
      <w:r>
        <w:rPr>
          <w:sz w:val="28"/>
          <w:szCs w:val="28"/>
          <w:lang w:val="uk-UA"/>
        </w:rPr>
        <w:t xml:space="preserve"> основних засобів підприємства. </w:t>
      </w:r>
      <w:r w:rsidR="00943291">
        <w:rPr>
          <w:sz w:val="28"/>
          <w:szCs w:val="28"/>
          <w:lang w:val="uk-UA"/>
        </w:rPr>
        <w:t>Дані підприємства свідчать, що відбулося</w:t>
      </w:r>
      <w:r w:rsidR="009A02BC" w:rsidRPr="008A738B">
        <w:rPr>
          <w:sz w:val="28"/>
          <w:szCs w:val="28"/>
          <w:lang w:val="uk-UA"/>
        </w:rPr>
        <w:t xml:space="preserve"> збільшення вартості основних засобів на кінець 20</w:t>
      </w:r>
      <w:r>
        <w:rPr>
          <w:sz w:val="28"/>
          <w:szCs w:val="28"/>
          <w:lang w:val="uk-UA"/>
        </w:rPr>
        <w:t>21</w:t>
      </w:r>
      <w:r w:rsidR="009A02BC" w:rsidRPr="008A738B">
        <w:rPr>
          <w:sz w:val="28"/>
          <w:szCs w:val="28"/>
          <w:lang w:val="uk-UA"/>
        </w:rPr>
        <w:t>року, порівняно з 20</w:t>
      </w:r>
      <w:r w:rsidR="00943291">
        <w:rPr>
          <w:sz w:val="28"/>
          <w:szCs w:val="28"/>
          <w:lang w:val="uk-UA"/>
        </w:rPr>
        <w:t>17</w:t>
      </w:r>
      <w:r w:rsidR="009A02BC" w:rsidRPr="008A738B">
        <w:rPr>
          <w:sz w:val="28"/>
          <w:szCs w:val="28"/>
          <w:lang w:val="uk-UA"/>
        </w:rPr>
        <w:t xml:space="preserve"> </w:t>
      </w:r>
      <w:r w:rsidR="00943291">
        <w:rPr>
          <w:sz w:val="28"/>
          <w:szCs w:val="28"/>
          <w:lang w:val="uk-UA"/>
        </w:rPr>
        <w:t>всього на 3,41%.</w:t>
      </w:r>
      <w:r w:rsidR="009A02BC" w:rsidRPr="008A738B">
        <w:rPr>
          <w:sz w:val="28"/>
          <w:szCs w:val="28"/>
          <w:lang w:val="uk-UA"/>
        </w:rPr>
        <w:t xml:space="preserve"> Більш глибший аналіз говорить, що таке збільшення вартості відбувається в </w:t>
      </w:r>
      <w:r w:rsidR="009A02BC" w:rsidRPr="008A738B">
        <w:rPr>
          <w:sz w:val="28"/>
          <w:szCs w:val="28"/>
          <w:lang w:val="uk-UA"/>
        </w:rPr>
        <w:lastRenderedPageBreak/>
        <w:t>основному за рахунок переоцінок основних засобів, а не за рах</w:t>
      </w:r>
      <w:r w:rsidR="00943291">
        <w:rPr>
          <w:sz w:val="28"/>
          <w:szCs w:val="28"/>
          <w:lang w:val="uk-UA"/>
        </w:rPr>
        <w:t xml:space="preserve">унок придбання нових об’єктів. </w:t>
      </w:r>
    </w:p>
    <w:p w:rsidR="009A02BC" w:rsidRPr="008A738B" w:rsidRDefault="00943291" w:rsidP="009A02BC">
      <w:pPr>
        <w:widowControl w:val="0"/>
        <w:autoSpaceDE w:val="0"/>
        <w:autoSpaceDN w:val="0"/>
        <w:adjustRightInd w:val="0"/>
        <w:spacing w:line="360" w:lineRule="auto"/>
        <w:ind w:firstLine="709"/>
        <w:jc w:val="both"/>
        <w:rPr>
          <w:sz w:val="28"/>
          <w:szCs w:val="28"/>
          <w:lang w:val="uk-UA"/>
        </w:rPr>
      </w:pPr>
      <w:r>
        <w:rPr>
          <w:sz w:val="28"/>
          <w:szCs w:val="28"/>
          <w:lang w:val="uk-UA"/>
        </w:rPr>
        <w:t xml:space="preserve">Така ситуація пояснює те, що </w:t>
      </w:r>
      <w:r w:rsidR="009A02BC" w:rsidRPr="008A738B">
        <w:rPr>
          <w:sz w:val="28"/>
          <w:szCs w:val="28"/>
          <w:lang w:val="uk-UA"/>
        </w:rPr>
        <w:t xml:space="preserve">коефіцієнт зносу </w:t>
      </w:r>
      <w:r>
        <w:rPr>
          <w:sz w:val="28"/>
          <w:szCs w:val="28"/>
          <w:lang w:val="uk-UA"/>
        </w:rPr>
        <w:t xml:space="preserve">за досліджувані роки </w:t>
      </w:r>
      <w:r w:rsidR="009A02BC" w:rsidRPr="008A738B">
        <w:rPr>
          <w:sz w:val="28"/>
          <w:szCs w:val="28"/>
          <w:lang w:val="uk-UA"/>
        </w:rPr>
        <w:t xml:space="preserve">зріс на 6,79 в.п. на початок року, та на 1,42 в.п. на кінець року. </w:t>
      </w:r>
      <w:r>
        <w:rPr>
          <w:sz w:val="28"/>
          <w:szCs w:val="28"/>
          <w:lang w:val="uk-UA"/>
        </w:rPr>
        <w:t>У</w:t>
      </w:r>
      <w:r w:rsidR="009A02BC" w:rsidRPr="008A738B">
        <w:rPr>
          <w:sz w:val="28"/>
          <w:szCs w:val="28"/>
          <w:lang w:val="uk-UA"/>
        </w:rPr>
        <w:t xml:space="preserve"> 20</w:t>
      </w:r>
      <w:r>
        <w:rPr>
          <w:sz w:val="28"/>
          <w:szCs w:val="28"/>
          <w:lang w:val="uk-UA"/>
        </w:rPr>
        <w:t>21 році</w:t>
      </w:r>
      <w:r w:rsidR="009A02BC" w:rsidRPr="008A738B">
        <w:rPr>
          <w:sz w:val="28"/>
          <w:szCs w:val="28"/>
          <w:lang w:val="uk-UA"/>
        </w:rPr>
        <w:t xml:space="preserve"> коефіцієнт придатності склав 37,05%, що на 1,42 в.п. менше ніж у 20</w:t>
      </w:r>
      <w:r>
        <w:rPr>
          <w:sz w:val="28"/>
          <w:szCs w:val="28"/>
          <w:lang w:val="uk-UA"/>
        </w:rPr>
        <w:t>17</w:t>
      </w:r>
      <w:r w:rsidR="009A02BC" w:rsidRPr="008A738B">
        <w:rPr>
          <w:sz w:val="28"/>
          <w:szCs w:val="28"/>
          <w:lang w:val="uk-UA"/>
        </w:rPr>
        <w:t>р., що пояснюється слабким оновленням основних засобів.</w:t>
      </w:r>
    </w:p>
    <w:p w:rsidR="009A02BC" w:rsidRPr="008A738B" w:rsidRDefault="00D336FF" w:rsidP="009A02BC">
      <w:pPr>
        <w:widowControl w:val="0"/>
        <w:spacing w:line="360" w:lineRule="auto"/>
        <w:ind w:firstLine="709"/>
        <w:jc w:val="both"/>
        <w:rPr>
          <w:sz w:val="28"/>
          <w:szCs w:val="28"/>
          <w:lang w:val="uk-UA"/>
        </w:rPr>
      </w:pPr>
      <w:r>
        <w:rPr>
          <w:sz w:val="28"/>
          <w:szCs w:val="28"/>
          <w:lang w:val="uk-UA"/>
        </w:rPr>
        <w:t>Для оцінки фінансового стану важливим є оцінка</w:t>
      </w:r>
      <w:r w:rsidR="009A02BC" w:rsidRPr="008A738B">
        <w:rPr>
          <w:sz w:val="28"/>
          <w:szCs w:val="28"/>
          <w:lang w:val="uk-UA"/>
        </w:rPr>
        <w:t xml:space="preserve"> фіна</w:t>
      </w:r>
      <w:r>
        <w:rPr>
          <w:sz w:val="28"/>
          <w:szCs w:val="28"/>
          <w:lang w:val="uk-UA"/>
        </w:rPr>
        <w:t xml:space="preserve">нсових результатів господарства. </w:t>
      </w:r>
      <w:r w:rsidR="00B96FC5">
        <w:rPr>
          <w:sz w:val="28"/>
          <w:szCs w:val="28"/>
          <w:lang w:val="uk-UA"/>
        </w:rPr>
        <w:t xml:space="preserve">Щодо цього питання всі необхідні розрахунки представлені в </w:t>
      </w:r>
      <w:r w:rsidR="009A02BC" w:rsidRPr="001171BA">
        <w:rPr>
          <w:sz w:val="28"/>
          <w:szCs w:val="28"/>
          <w:highlight w:val="yellow"/>
          <w:lang w:val="uk-UA"/>
        </w:rPr>
        <w:t>додаток</w:t>
      </w:r>
      <w:r w:rsidR="00B96FC5">
        <w:rPr>
          <w:sz w:val="28"/>
          <w:szCs w:val="28"/>
          <w:highlight w:val="yellow"/>
          <w:lang w:val="uk-UA"/>
        </w:rPr>
        <w:t>у</w:t>
      </w:r>
      <w:r w:rsidR="009A02BC" w:rsidRPr="001171BA">
        <w:rPr>
          <w:sz w:val="28"/>
          <w:szCs w:val="28"/>
          <w:highlight w:val="yellow"/>
          <w:lang w:val="uk-UA"/>
        </w:rPr>
        <w:t xml:space="preserve"> </w:t>
      </w:r>
      <w:r w:rsidR="00571A81" w:rsidRPr="001171BA">
        <w:rPr>
          <w:sz w:val="28"/>
          <w:szCs w:val="28"/>
          <w:highlight w:val="yellow"/>
          <w:lang w:val="uk-UA"/>
        </w:rPr>
        <w:t>А</w:t>
      </w:r>
      <w:r w:rsidR="009A02BC" w:rsidRPr="001171BA">
        <w:rPr>
          <w:sz w:val="28"/>
          <w:szCs w:val="28"/>
          <w:highlight w:val="yellow"/>
          <w:lang w:val="uk-UA"/>
        </w:rPr>
        <w:t>.</w:t>
      </w:r>
      <w:r w:rsidR="009A02BC" w:rsidRPr="008A738B">
        <w:rPr>
          <w:color w:val="FF0000"/>
          <w:sz w:val="28"/>
          <w:szCs w:val="28"/>
          <w:lang w:val="uk-UA"/>
        </w:rPr>
        <w:t xml:space="preserve"> </w:t>
      </w:r>
      <w:r w:rsidR="009A02BC" w:rsidRPr="008A738B">
        <w:rPr>
          <w:sz w:val="28"/>
          <w:szCs w:val="28"/>
          <w:lang w:val="uk-UA"/>
        </w:rPr>
        <w:t xml:space="preserve">Аналізуючи розраховані показники, можна </w:t>
      </w:r>
      <w:r w:rsidR="008934CF">
        <w:rPr>
          <w:sz w:val="28"/>
          <w:szCs w:val="28"/>
          <w:lang w:val="uk-UA"/>
        </w:rPr>
        <w:t>побачити</w:t>
      </w:r>
      <w:r w:rsidR="009A02BC" w:rsidRPr="008A738B">
        <w:rPr>
          <w:sz w:val="28"/>
          <w:szCs w:val="28"/>
          <w:lang w:val="uk-UA"/>
        </w:rPr>
        <w:t>, що дохід від реалізації продукції в 20</w:t>
      </w:r>
      <w:r w:rsidR="00571A81">
        <w:rPr>
          <w:sz w:val="28"/>
          <w:szCs w:val="28"/>
          <w:lang w:val="uk-UA"/>
        </w:rPr>
        <w:t>21</w:t>
      </w:r>
      <w:r w:rsidR="009A02BC" w:rsidRPr="008A738B">
        <w:rPr>
          <w:sz w:val="28"/>
          <w:szCs w:val="28"/>
          <w:lang w:val="uk-UA"/>
        </w:rPr>
        <w:t xml:space="preserve"> році зріс на 30,38%, порівняно з 20</w:t>
      </w:r>
      <w:r w:rsidR="00571A81">
        <w:rPr>
          <w:sz w:val="28"/>
          <w:szCs w:val="28"/>
          <w:lang w:val="uk-UA"/>
        </w:rPr>
        <w:t>17</w:t>
      </w:r>
      <w:r w:rsidR="009A02BC" w:rsidRPr="008A738B">
        <w:rPr>
          <w:sz w:val="28"/>
          <w:szCs w:val="28"/>
          <w:lang w:val="uk-UA"/>
        </w:rPr>
        <w:t xml:space="preserve"> роком. Паралельно з доходом в </w:t>
      </w:r>
      <w:r w:rsidR="00571A81">
        <w:rPr>
          <w:sz w:val="28"/>
          <w:szCs w:val="28"/>
          <w:lang w:val="uk-UA"/>
        </w:rPr>
        <w:t>ТОВ «Наталівське»</w:t>
      </w:r>
      <w:r w:rsidR="009A02BC" w:rsidRPr="008A738B">
        <w:rPr>
          <w:sz w:val="28"/>
          <w:szCs w:val="28"/>
          <w:lang w:val="uk-UA"/>
        </w:rPr>
        <w:t xml:space="preserve"> збільшились і собівартість реалізованої продукції в порівняні з базовим роком на 14,42% та адміністративні витрати на 53,20%, при скороченні на 39,58% витрат на збут, що забезпечило у 20</w:t>
      </w:r>
      <w:r w:rsidR="00571A81">
        <w:rPr>
          <w:sz w:val="28"/>
          <w:szCs w:val="28"/>
          <w:lang w:val="uk-UA"/>
        </w:rPr>
        <w:t>21</w:t>
      </w:r>
      <w:r w:rsidR="009A02BC" w:rsidRPr="008A738B">
        <w:rPr>
          <w:sz w:val="28"/>
          <w:szCs w:val="28"/>
          <w:lang w:val="uk-UA"/>
        </w:rPr>
        <w:t xml:space="preserve"> році збільшення загальної суми прибутку по підприємству у 6 раз, хоч його сума в чистому доході складає всього 2,28%. </w:t>
      </w:r>
    </w:p>
    <w:p w:rsidR="009A02BC" w:rsidRPr="008A738B" w:rsidRDefault="00062743" w:rsidP="009A02BC">
      <w:pPr>
        <w:widowControl w:val="0"/>
        <w:spacing w:line="360" w:lineRule="auto"/>
        <w:ind w:firstLine="709"/>
        <w:jc w:val="both"/>
        <w:rPr>
          <w:sz w:val="28"/>
          <w:szCs w:val="28"/>
          <w:lang w:val="uk-UA"/>
        </w:rPr>
      </w:pPr>
      <w:r>
        <w:rPr>
          <w:sz w:val="28"/>
          <w:szCs w:val="28"/>
          <w:lang w:val="uk-UA"/>
        </w:rPr>
        <w:t xml:space="preserve">Якщо розрахувати основні показники </w:t>
      </w:r>
      <w:r w:rsidR="009A02BC" w:rsidRPr="008A738B">
        <w:rPr>
          <w:sz w:val="28"/>
          <w:szCs w:val="28"/>
          <w:lang w:val="uk-UA"/>
        </w:rPr>
        <w:t>фінансової стійкості</w:t>
      </w:r>
      <w:r>
        <w:rPr>
          <w:sz w:val="28"/>
          <w:szCs w:val="28"/>
          <w:lang w:val="uk-UA"/>
        </w:rPr>
        <w:t xml:space="preserve"> по підприємству, то можна зробити висновок, що вони </w:t>
      </w:r>
      <w:r w:rsidR="009A02BC" w:rsidRPr="008A738B">
        <w:rPr>
          <w:sz w:val="28"/>
          <w:szCs w:val="28"/>
          <w:lang w:val="uk-UA"/>
        </w:rPr>
        <w:t xml:space="preserve"> мають фактич</w:t>
      </w:r>
      <w:r w:rsidR="009A02BC" w:rsidRPr="008A738B">
        <w:rPr>
          <w:color w:val="000000"/>
          <w:sz w:val="28"/>
          <w:szCs w:val="28"/>
          <w:lang w:val="uk-UA"/>
        </w:rPr>
        <w:t>ні значення вищі за нормативні, отже дане підприємство є досить фінансово стійким. А саме коефіцієнт автономії у 20</w:t>
      </w:r>
      <w:r>
        <w:rPr>
          <w:color w:val="000000"/>
          <w:sz w:val="28"/>
          <w:szCs w:val="28"/>
          <w:lang w:val="uk-UA"/>
        </w:rPr>
        <w:t xml:space="preserve">21 оці </w:t>
      </w:r>
      <w:r w:rsidR="009A02BC" w:rsidRPr="008A738B">
        <w:rPr>
          <w:color w:val="000000"/>
          <w:sz w:val="28"/>
          <w:szCs w:val="28"/>
          <w:lang w:val="uk-UA"/>
        </w:rPr>
        <w:t xml:space="preserve"> становив 0,97, що говорить про </w:t>
      </w:r>
      <w:r w:rsidR="009A02BC" w:rsidRPr="008A738B">
        <w:rPr>
          <w:sz w:val="28"/>
          <w:szCs w:val="28"/>
          <w:lang w:val="uk-UA"/>
        </w:rPr>
        <w:t xml:space="preserve">можливість підприємства виконати свої зовнішні зобов'язання за рахунок використання власних активів, його незалежність від позикових джерел. </w:t>
      </w:r>
      <w:r w:rsidR="009A02BC" w:rsidRPr="008A738B">
        <w:rPr>
          <w:color w:val="000000"/>
          <w:sz w:val="28"/>
          <w:szCs w:val="28"/>
          <w:lang w:val="uk-UA"/>
        </w:rPr>
        <w:t>Коефіцієнт забезпечення оборотних коштів власними коштами зріс в 20</w:t>
      </w:r>
      <w:r>
        <w:rPr>
          <w:color w:val="000000"/>
          <w:sz w:val="28"/>
          <w:szCs w:val="28"/>
          <w:lang w:val="uk-UA"/>
        </w:rPr>
        <w:t>21</w:t>
      </w:r>
      <w:r w:rsidR="009A02BC" w:rsidRPr="008A738B">
        <w:rPr>
          <w:color w:val="000000"/>
          <w:sz w:val="28"/>
          <w:szCs w:val="28"/>
          <w:lang w:val="uk-UA"/>
        </w:rPr>
        <w:t xml:space="preserve"> році в порівнянні з 20</w:t>
      </w:r>
      <w:r>
        <w:rPr>
          <w:color w:val="000000"/>
          <w:sz w:val="28"/>
          <w:szCs w:val="28"/>
          <w:lang w:val="uk-UA"/>
        </w:rPr>
        <w:t>13</w:t>
      </w:r>
      <w:r w:rsidR="009A02BC" w:rsidRPr="008A738B">
        <w:rPr>
          <w:color w:val="000000"/>
          <w:sz w:val="28"/>
          <w:szCs w:val="28"/>
          <w:lang w:val="uk-UA"/>
        </w:rPr>
        <w:t xml:space="preserve"> роком на 4,62% . Це свідчить про спроможність підприємства проводити незалежну фінансову політику. </w:t>
      </w:r>
      <w:r w:rsidR="009A02BC" w:rsidRPr="008A738B">
        <w:rPr>
          <w:sz w:val="28"/>
          <w:szCs w:val="28"/>
          <w:lang w:val="uk-UA"/>
        </w:rPr>
        <w:t>Використовуючи дані балансу</w:t>
      </w:r>
      <w:r>
        <w:rPr>
          <w:sz w:val="28"/>
          <w:szCs w:val="28"/>
          <w:lang w:val="uk-UA"/>
        </w:rPr>
        <w:t>,</w:t>
      </w:r>
      <w:r w:rsidR="009A02BC" w:rsidRPr="008A738B">
        <w:rPr>
          <w:sz w:val="28"/>
          <w:szCs w:val="28"/>
          <w:lang w:val="uk-UA"/>
        </w:rPr>
        <w:t xml:space="preserve"> </w:t>
      </w:r>
      <w:r w:rsidR="00E957A9">
        <w:rPr>
          <w:sz w:val="28"/>
          <w:szCs w:val="28"/>
          <w:lang w:val="uk-UA"/>
        </w:rPr>
        <w:t>нами була проведена</w:t>
      </w:r>
      <w:r w:rsidR="009A02BC" w:rsidRPr="008A738B">
        <w:rPr>
          <w:sz w:val="28"/>
          <w:szCs w:val="28"/>
          <w:lang w:val="uk-UA"/>
        </w:rPr>
        <w:t xml:space="preserve"> оцінк</w:t>
      </w:r>
      <w:r w:rsidR="00E957A9">
        <w:rPr>
          <w:sz w:val="28"/>
          <w:szCs w:val="28"/>
          <w:lang w:val="uk-UA"/>
        </w:rPr>
        <w:t>а</w:t>
      </w:r>
      <w:r w:rsidR="009A02BC" w:rsidRPr="008A738B">
        <w:rPr>
          <w:sz w:val="28"/>
          <w:szCs w:val="28"/>
          <w:lang w:val="uk-UA"/>
        </w:rPr>
        <w:t xml:space="preserve"> ліквідності, платоспроможності та оборотності оборотних активів підприємства. </w:t>
      </w:r>
      <w:r w:rsidR="00201D21">
        <w:rPr>
          <w:sz w:val="28"/>
          <w:szCs w:val="28"/>
          <w:lang w:val="uk-UA"/>
        </w:rPr>
        <w:t>Розрахунки</w:t>
      </w:r>
      <w:r w:rsidR="00E957A9">
        <w:rPr>
          <w:sz w:val="28"/>
          <w:szCs w:val="28"/>
          <w:lang w:val="uk-UA"/>
        </w:rPr>
        <w:t xml:space="preserve"> </w:t>
      </w:r>
      <w:r w:rsidR="00201D21">
        <w:rPr>
          <w:sz w:val="28"/>
          <w:szCs w:val="28"/>
          <w:lang w:val="uk-UA"/>
        </w:rPr>
        <w:t xml:space="preserve">засвідчили, </w:t>
      </w:r>
      <w:r w:rsidR="009A02BC" w:rsidRPr="008A738B">
        <w:rPr>
          <w:sz w:val="28"/>
          <w:szCs w:val="28"/>
          <w:lang w:val="uk-UA"/>
        </w:rPr>
        <w:t xml:space="preserve">що баланс підприємства не є абсолютно ліквідним, оскільки виконуються лише дві нерівності. Розглянувши детальніше бачимо, що перша нерівність А1 &gt; П1 не виконується протягом досліджуваного періоду, тобто власних </w:t>
      </w:r>
      <w:r w:rsidR="009A02BC" w:rsidRPr="008A738B">
        <w:rPr>
          <w:sz w:val="28"/>
          <w:szCs w:val="28"/>
          <w:lang w:val="uk-UA"/>
        </w:rPr>
        <w:lastRenderedPageBreak/>
        <w:t xml:space="preserve">грошових коштів не достатньо для того щоб погасити швидко найбільш строкові зобов’язання. Друга </w:t>
      </w:r>
      <w:r w:rsidR="00201D21">
        <w:rPr>
          <w:sz w:val="28"/>
          <w:szCs w:val="28"/>
          <w:lang w:val="uk-UA"/>
        </w:rPr>
        <w:t xml:space="preserve">та третя </w:t>
      </w:r>
      <w:r w:rsidR="009A02BC" w:rsidRPr="008A738B">
        <w:rPr>
          <w:sz w:val="28"/>
          <w:szCs w:val="28"/>
          <w:lang w:val="uk-UA"/>
        </w:rPr>
        <w:t>нерівність виконувалась протягом всього періоду, що аналізується, через відсутн</w:t>
      </w:r>
      <w:r w:rsidR="00201D21">
        <w:rPr>
          <w:sz w:val="28"/>
          <w:szCs w:val="28"/>
          <w:lang w:val="uk-UA"/>
        </w:rPr>
        <w:t>ість довгострокових зобов’язань, про що уже ми зазначали раніше.</w:t>
      </w:r>
    </w:p>
    <w:p w:rsidR="009A02BC" w:rsidRPr="008A738B" w:rsidRDefault="009A02BC" w:rsidP="009A02BC">
      <w:pPr>
        <w:widowControl w:val="0"/>
        <w:spacing w:line="360" w:lineRule="auto"/>
        <w:ind w:firstLine="709"/>
        <w:jc w:val="both"/>
        <w:rPr>
          <w:sz w:val="28"/>
          <w:szCs w:val="28"/>
          <w:lang w:val="uk-UA"/>
        </w:rPr>
      </w:pPr>
      <w:r w:rsidRPr="008A738B">
        <w:rPr>
          <w:sz w:val="28"/>
          <w:szCs w:val="28"/>
          <w:lang w:val="uk-UA"/>
        </w:rPr>
        <w:t>Загальну тенденцію зміни ліквідності визначимо за допомогою аналітичного вирівнювання (рис. 2.1).</w:t>
      </w:r>
    </w:p>
    <w:p w:rsidR="009A02BC" w:rsidRDefault="00797B10" w:rsidP="009A02BC">
      <w:pPr>
        <w:widowControl w:val="0"/>
        <w:spacing w:line="360" w:lineRule="auto"/>
        <w:jc w:val="both"/>
        <w:rPr>
          <w:noProof/>
          <w:sz w:val="28"/>
          <w:szCs w:val="28"/>
          <w:lang w:val="uk-UA"/>
        </w:rPr>
      </w:pPr>
      <w:r w:rsidRPr="00797B10">
        <w:rPr>
          <w:noProof/>
          <w:sz w:val="28"/>
          <w:szCs w:val="28"/>
        </w:rPr>
        <w:drawing>
          <wp:inline distT="0" distB="0" distL="0" distR="0">
            <wp:extent cx="5939790" cy="3534816"/>
            <wp:effectExtent l="19050" t="0" r="22860" b="848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02BC" w:rsidRPr="008A738B" w:rsidRDefault="009A02BC" w:rsidP="009A02BC">
      <w:pPr>
        <w:widowControl w:val="0"/>
        <w:spacing w:line="360" w:lineRule="auto"/>
        <w:jc w:val="center"/>
        <w:rPr>
          <w:sz w:val="28"/>
          <w:szCs w:val="28"/>
          <w:lang w:val="uk-UA"/>
        </w:rPr>
      </w:pPr>
      <w:r w:rsidRPr="008A738B">
        <w:rPr>
          <w:sz w:val="28"/>
          <w:szCs w:val="28"/>
          <w:lang w:val="uk-UA"/>
        </w:rPr>
        <w:t xml:space="preserve">Рис.2.1. Аналітичне вирівнювання коефіцієнта поточної ліквідності </w:t>
      </w:r>
    </w:p>
    <w:p w:rsidR="009A02BC" w:rsidRPr="008A738B" w:rsidRDefault="009A02BC" w:rsidP="009A02BC">
      <w:pPr>
        <w:widowControl w:val="0"/>
        <w:spacing w:line="360" w:lineRule="auto"/>
        <w:jc w:val="center"/>
        <w:rPr>
          <w:sz w:val="28"/>
          <w:szCs w:val="28"/>
          <w:lang w:val="uk-UA"/>
        </w:rPr>
      </w:pPr>
      <w:r w:rsidRPr="008A738B">
        <w:rPr>
          <w:sz w:val="28"/>
          <w:szCs w:val="28"/>
          <w:lang w:val="uk-UA"/>
        </w:rPr>
        <w:t xml:space="preserve">у </w:t>
      </w:r>
      <w:r w:rsidR="00797B10">
        <w:rPr>
          <w:sz w:val="28"/>
          <w:szCs w:val="28"/>
          <w:lang w:val="uk-UA"/>
        </w:rPr>
        <w:t>ТОВ «Наталівське»</w:t>
      </w:r>
    </w:p>
    <w:p w:rsidR="009A02BC" w:rsidRPr="008A738B" w:rsidRDefault="009A02BC" w:rsidP="009A02BC">
      <w:pPr>
        <w:widowControl w:val="0"/>
        <w:spacing w:line="360" w:lineRule="auto"/>
        <w:ind w:firstLine="709"/>
        <w:jc w:val="both"/>
        <w:rPr>
          <w:sz w:val="28"/>
          <w:szCs w:val="28"/>
          <w:lang w:val="uk-UA"/>
        </w:rPr>
      </w:pPr>
    </w:p>
    <w:p w:rsidR="009A02BC" w:rsidRPr="008A738B" w:rsidRDefault="009A02BC" w:rsidP="009A02BC">
      <w:pPr>
        <w:widowControl w:val="0"/>
        <w:spacing w:line="360" w:lineRule="auto"/>
        <w:ind w:firstLine="709"/>
        <w:jc w:val="both"/>
        <w:rPr>
          <w:sz w:val="28"/>
          <w:szCs w:val="28"/>
          <w:lang w:val="uk-UA"/>
        </w:rPr>
      </w:pPr>
      <w:r w:rsidRPr="008A738B">
        <w:rPr>
          <w:sz w:val="28"/>
          <w:szCs w:val="28"/>
          <w:lang w:val="uk-UA"/>
        </w:rPr>
        <w:t>Як видно з рисунка 2.1 коефіцієнт поточної ліквідності має значні коливання за період з 20</w:t>
      </w:r>
      <w:r w:rsidR="00797B10">
        <w:rPr>
          <w:sz w:val="28"/>
          <w:szCs w:val="28"/>
          <w:lang w:val="uk-UA"/>
        </w:rPr>
        <w:t>17</w:t>
      </w:r>
      <w:r w:rsidRPr="008A738B">
        <w:rPr>
          <w:sz w:val="28"/>
          <w:szCs w:val="28"/>
          <w:lang w:val="uk-UA"/>
        </w:rPr>
        <w:t xml:space="preserve"> по 20</w:t>
      </w:r>
      <w:r w:rsidR="00797B10">
        <w:rPr>
          <w:sz w:val="28"/>
          <w:szCs w:val="28"/>
          <w:lang w:val="uk-UA"/>
        </w:rPr>
        <w:t>21</w:t>
      </w:r>
      <w:r w:rsidRPr="008A738B">
        <w:rPr>
          <w:sz w:val="28"/>
          <w:szCs w:val="28"/>
          <w:lang w:val="uk-UA"/>
        </w:rPr>
        <w:t xml:space="preserve"> рік. Рівняння прямої свідчить, що щороку він знижується приблизно на 0,4 в.п. Таке зниження поки що не критичне для досліджуваного підприємства, але все ж на нього необхідно звернути увагу курівництву при прийнятті управлінських рішень.</w:t>
      </w:r>
    </w:p>
    <w:p w:rsidR="009A02BC" w:rsidRPr="008A738B" w:rsidRDefault="009A02BC" w:rsidP="009A02BC">
      <w:pPr>
        <w:widowControl w:val="0"/>
        <w:spacing w:line="360" w:lineRule="auto"/>
        <w:ind w:firstLine="709"/>
        <w:jc w:val="both"/>
        <w:rPr>
          <w:sz w:val="28"/>
          <w:szCs w:val="28"/>
          <w:lang w:val="uk-UA"/>
        </w:rPr>
      </w:pPr>
      <w:r w:rsidRPr="008A738B">
        <w:rPr>
          <w:sz w:val="28"/>
          <w:szCs w:val="28"/>
          <w:lang w:val="uk-UA"/>
        </w:rPr>
        <w:t xml:space="preserve">Показники платоспроможності </w:t>
      </w:r>
      <w:r w:rsidR="00797B10">
        <w:rPr>
          <w:sz w:val="28"/>
          <w:szCs w:val="28"/>
          <w:lang w:val="uk-UA"/>
        </w:rPr>
        <w:t>ТОВ «Наталівське»</w:t>
      </w:r>
      <w:r w:rsidRPr="008A738B">
        <w:rPr>
          <w:sz w:val="28"/>
          <w:szCs w:val="28"/>
          <w:lang w:val="uk-UA"/>
        </w:rPr>
        <w:t>,</w:t>
      </w:r>
      <w:r w:rsidR="00797B10">
        <w:rPr>
          <w:sz w:val="28"/>
          <w:szCs w:val="28"/>
          <w:lang w:val="uk-UA"/>
        </w:rPr>
        <w:t xml:space="preserve"> т</w:t>
      </w:r>
      <w:r w:rsidR="00B87E4A">
        <w:rPr>
          <w:sz w:val="28"/>
          <w:szCs w:val="28"/>
          <w:lang w:val="uk-UA"/>
        </w:rPr>
        <w:t>а</w:t>
      </w:r>
      <w:r w:rsidR="00797B10">
        <w:rPr>
          <w:sz w:val="28"/>
          <w:szCs w:val="28"/>
          <w:lang w:val="uk-UA"/>
        </w:rPr>
        <w:t>кож</w:t>
      </w:r>
      <w:r w:rsidRPr="008A738B">
        <w:rPr>
          <w:sz w:val="28"/>
          <w:szCs w:val="28"/>
          <w:lang w:val="uk-UA"/>
        </w:rPr>
        <w:t xml:space="preserve"> не завжди відповідають нормативним. </w:t>
      </w:r>
      <w:r w:rsidR="00797B10">
        <w:rPr>
          <w:sz w:val="28"/>
          <w:szCs w:val="28"/>
          <w:lang w:val="uk-UA"/>
        </w:rPr>
        <w:t>К</w:t>
      </w:r>
      <w:r w:rsidRPr="008A738B">
        <w:rPr>
          <w:sz w:val="28"/>
          <w:szCs w:val="28"/>
          <w:lang w:val="uk-UA"/>
        </w:rPr>
        <w:t xml:space="preserve">оефіцієнт абсолютної ліквідності, хоч і підвищився протягом досліджуваного періоду все ж залишається досить низьким і становить 0,05, що значно менше від нормативного &gt;=2. Це </w:t>
      </w:r>
      <w:r w:rsidRPr="008A738B">
        <w:rPr>
          <w:sz w:val="28"/>
          <w:szCs w:val="28"/>
          <w:lang w:val="uk-UA"/>
        </w:rPr>
        <w:lastRenderedPageBreak/>
        <w:t>говорить про недостатність високоліквідних активів на підприємстві, якими може бути погашена поточна заборгованість негайно. Коефіцієнт покриття збільшився в порівнянні з 20</w:t>
      </w:r>
      <w:r w:rsidR="00797B10">
        <w:rPr>
          <w:sz w:val="28"/>
          <w:szCs w:val="28"/>
          <w:lang w:val="uk-UA"/>
        </w:rPr>
        <w:t>13</w:t>
      </w:r>
      <w:r w:rsidRPr="008A738B">
        <w:rPr>
          <w:sz w:val="28"/>
          <w:szCs w:val="28"/>
          <w:lang w:val="uk-UA"/>
        </w:rPr>
        <w:t xml:space="preserve"> роком на 18,49% і не  відповідав нормативному (&gt;=2) лише в 2012 році. Це свідчить про те, що у підприємства досить коштів, які можуть бути направлені на погашення поточної заборгованості.</w:t>
      </w:r>
    </w:p>
    <w:p w:rsidR="009A02BC" w:rsidRPr="008A738B" w:rsidRDefault="009A02BC" w:rsidP="009A02BC">
      <w:pPr>
        <w:widowControl w:val="0"/>
        <w:spacing w:line="360" w:lineRule="auto"/>
        <w:ind w:firstLine="709"/>
        <w:jc w:val="both"/>
        <w:rPr>
          <w:sz w:val="28"/>
          <w:szCs w:val="28"/>
          <w:lang w:val="uk-UA"/>
        </w:rPr>
      </w:pPr>
      <w:r w:rsidRPr="008A738B">
        <w:rPr>
          <w:sz w:val="28"/>
          <w:szCs w:val="28"/>
          <w:lang w:val="uk-UA"/>
        </w:rPr>
        <w:t>Завершальним етапом аналізу фінансового результату підприємства є аналіз ділової активності підприємства</w:t>
      </w:r>
      <w:r w:rsidR="00B87E4A">
        <w:rPr>
          <w:sz w:val="28"/>
          <w:szCs w:val="28"/>
          <w:lang w:val="uk-UA"/>
        </w:rPr>
        <w:t xml:space="preserve">. Проведений аналіз показав, що </w:t>
      </w:r>
      <w:r w:rsidRPr="008A738B">
        <w:rPr>
          <w:sz w:val="28"/>
          <w:szCs w:val="28"/>
          <w:lang w:val="uk-UA"/>
        </w:rPr>
        <w:t>всі коефіцієнти обертання зросли і відповідно зменшилися тривалості оборотів активів та пасивів підприємства. Зокрема значно зріс коефіцієнт обертання поточної дебіторської заборгованості на 211,15%, що пояснюється невеликим її розміром на кінець 20</w:t>
      </w:r>
      <w:r w:rsidR="00B87E4A">
        <w:rPr>
          <w:sz w:val="28"/>
          <w:szCs w:val="28"/>
          <w:lang w:val="uk-UA"/>
        </w:rPr>
        <w:t>21</w:t>
      </w:r>
      <w:r w:rsidRPr="008A738B">
        <w:rPr>
          <w:sz w:val="28"/>
          <w:szCs w:val="28"/>
          <w:lang w:val="uk-UA"/>
        </w:rPr>
        <w:t xml:space="preserve"> року. Збільшення коефіцієнтів обертання відповідних видів активів і пасивів у </w:t>
      </w:r>
      <w:r w:rsidR="00B87E4A">
        <w:rPr>
          <w:sz w:val="28"/>
          <w:szCs w:val="28"/>
          <w:lang w:val="uk-UA"/>
        </w:rPr>
        <w:t>ТОВ «Наталівське»</w:t>
      </w:r>
      <w:r w:rsidRPr="008A738B">
        <w:rPr>
          <w:sz w:val="28"/>
          <w:szCs w:val="28"/>
          <w:lang w:val="uk-UA"/>
        </w:rPr>
        <w:t xml:space="preserve"> та відповідне скорочення тривалості одного обороту свідчить про прискорення оборотності активів і пасивів, а відтак – зростання ділової активності досліджуваного господарства.</w:t>
      </w:r>
    </w:p>
    <w:p w:rsidR="009A02BC" w:rsidRDefault="00B87E4A" w:rsidP="009A02BC">
      <w:pPr>
        <w:widowControl w:val="0"/>
        <w:spacing w:line="360" w:lineRule="auto"/>
        <w:ind w:firstLine="709"/>
        <w:jc w:val="both"/>
        <w:rPr>
          <w:sz w:val="28"/>
          <w:szCs w:val="28"/>
          <w:lang w:val="uk-UA"/>
        </w:rPr>
      </w:pPr>
      <w:r>
        <w:rPr>
          <w:sz w:val="28"/>
          <w:szCs w:val="28"/>
          <w:lang w:val="uk-UA"/>
        </w:rPr>
        <w:t>Основні розраховані показники об’єднаємо в загальну таблицю</w:t>
      </w:r>
      <w:r w:rsidR="009A02BC" w:rsidRPr="008A738B">
        <w:rPr>
          <w:sz w:val="28"/>
          <w:szCs w:val="28"/>
          <w:lang w:val="uk-UA"/>
        </w:rPr>
        <w:t xml:space="preserve"> </w:t>
      </w:r>
      <w:r>
        <w:rPr>
          <w:sz w:val="28"/>
          <w:szCs w:val="28"/>
          <w:lang w:val="uk-UA"/>
        </w:rPr>
        <w:t xml:space="preserve">та визначимо загальний рейтинг фінансового стану </w:t>
      </w:r>
      <w:r w:rsidRPr="00A62C37">
        <w:rPr>
          <w:sz w:val="28"/>
          <w:szCs w:val="28"/>
          <w:highlight w:val="yellow"/>
          <w:lang w:val="uk-UA"/>
        </w:rPr>
        <w:t>(додаток Б</w:t>
      </w:r>
      <w:r w:rsidR="009A02BC" w:rsidRPr="00A62C37">
        <w:rPr>
          <w:sz w:val="28"/>
          <w:szCs w:val="28"/>
          <w:highlight w:val="yellow"/>
          <w:lang w:val="uk-UA"/>
        </w:rPr>
        <w:t>).</w:t>
      </w:r>
      <w:r w:rsidR="009A02BC" w:rsidRPr="008A738B">
        <w:rPr>
          <w:sz w:val="28"/>
          <w:szCs w:val="28"/>
          <w:lang w:val="uk-UA"/>
        </w:rPr>
        <w:t xml:space="preserve"> Як бачимо з таблиці, рейтинг фінансового стану підприємства за 20</w:t>
      </w:r>
      <w:r w:rsidR="00A62C37">
        <w:rPr>
          <w:sz w:val="28"/>
          <w:szCs w:val="28"/>
          <w:lang w:val="uk-UA"/>
        </w:rPr>
        <w:t>21</w:t>
      </w:r>
      <w:r w:rsidR="009A02BC" w:rsidRPr="008A738B">
        <w:rPr>
          <w:sz w:val="28"/>
          <w:szCs w:val="28"/>
          <w:lang w:val="uk-UA"/>
        </w:rPr>
        <w:t xml:space="preserve"> рік відповідає класу Б – підприємство з відносно стійким фінансовим станом. За досліджуваний період </w:t>
      </w:r>
      <w:r w:rsidR="00A62C37">
        <w:rPr>
          <w:sz w:val="28"/>
          <w:szCs w:val="28"/>
          <w:lang w:val="uk-UA"/>
        </w:rPr>
        <w:t xml:space="preserve">ТОВ «Наталівське» </w:t>
      </w:r>
      <w:r w:rsidR="009A02BC" w:rsidRPr="008A738B">
        <w:rPr>
          <w:sz w:val="28"/>
          <w:szCs w:val="28"/>
          <w:lang w:val="uk-UA"/>
        </w:rPr>
        <w:t>лише у 20</w:t>
      </w:r>
      <w:r w:rsidR="00A62C37">
        <w:rPr>
          <w:sz w:val="28"/>
          <w:szCs w:val="28"/>
          <w:lang w:val="uk-UA"/>
        </w:rPr>
        <w:t>19</w:t>
      </w:r>
      <w:r w:rsidR="009A02BC" w:rsidRPr="008A738B">
        <w:rPr>
          <w:sz w:val="28"/>
          <w:szCs w:val="28"/>
          <w:lang w:val="uk-UA"/>
        </w:rPr>
        <w:t xml:space="preserve"> році було віднесене до класу А, всі інші роки його становище відповідає класу Б, але наближається до А. Отже, </w:t>
      </w:r>
      <w:r w:rsidR="00A62C37">
        <w:rPr>
          <w:sz w:val="28"/>
          <w:szCs w:val="28"/>
          <w:lang w:val="uk-UA"/>
        </w:rPr>
        <w:t>ТОВ «Наталівське»</w:t>
      </w:r>
      <w:r w:rsidR="009A02BC" w:rsidRPr="008A738B">
        <w:rPr>
          <w:sz w:val="28"/>
          <w:szCs w:val="28"/>
          <w:lang w:val="uk-UA"/>
        </w:rPr>
        <w:t xml:space="preserve"> на </w:t>
      </w:r>
      <w:r w:rsidR="00A62C37">
        <w:rPr>
          <w:sz w:val="28"/>
          <w:szCs w:val="28"/>
          <w:lang w:val="uk-UA"/>
        </w:rPr>
        <w:t xml:space="preserve">сьогоднішній день є прибутковим, хоч і не крупним  підприємством  і має досить непогані перспективи подальшого </w:t>
      </w:r>
      <w:r w:rsidR="00A62C37" w:rsidRPr="002833EB">
        <w:rPr>
          <w:sz w:val="28"/>
          <w:szCs w:val="28"/>
          <w:lang w:val="uk-UA"/>
        </w:rPr>
        <w:t>розвитк</w:t>
      </w:r>
      <w:r w:rsidR="00A62C37">
        <w:rPr>
          <w:sz w:val="28"/>
          <w:szCs w:val="28"/>
          <w:lang w:val="uk-UA"/>
        </w:rPr>
        <w:t>у</w:t>
      </w:r>
      <w:r w:rsidR="00A62C37" w:rsidRPr="002833EB">
        <w:rPr>
          <w:sz w:val="28"/>
          <w:szCs w:val="28"/>
          <w:lang w:val="uk-UA"/>
        </w:rPr>
        <w:t xml:space="preserve"> сільського</w:t>
      </w:r>
      <w:r w:rsidR="00A62C37">
        <w:rPr>
          <w:sz w:val="28"/>
          <w:szCs w:val="28"/>
          <w:lang w:val="uk-UA"/>
        </w:rPr>
        <w:t xml:space="preserve">сподарського </w:t>
      </w:r>
      <w:r w:rsidR="00A62C37" w:rsidRPr="002833EB">
        <w:rPr>
          <w:sz w:val="28"/>
          <w:szCs w:val="28"/>
          <w:lang w:val="uk-UA"/>
        </w:rPr>
        <w:t xml:space="preserve"> виробництва та </w:t>
      </w:r>
      <w:r w:rsidR="00A62C37">
        <w:rPr>
          <w:sz w:val="28"/>
          <w:szCs w:val="28"/>
          <w:lang w:val="uk-UA"/>
        </w:rPr>
        <w:t xml:space="preserve">збільшення обсягів </w:t>
      </w:r>
      <w:r w:rsidR="00A62C37" w:rsidRPr="002833EB">
        <w:rPr>
          <w:sz w:val="28"/>
          <w:szCs w:val="28"/>
          <w:lang w:val="uk-UA"/>
        </w:rPr>
        <w:t>реаліз</w:t>
      </w:r>
      <w:r w:rsidR="00A62C37">
        <w:rPr>
          <w:sz w:val="28"/>
          <w:szCs w:val="28"/>
          <w:lang w:val="uk-UA"/>
        </w:rPr>
        <w:t>ованої</w:t>
      </w:r>
      <w:r w:rsidR="00A62C37" w:rsidRPr="002833EB">
        <w:rPr>
          <w:sz w:val="28"/>
          <w:szCs w:val="28"/>
          <w:lang w:val="uk-UA"/>
        </w:rPr>
        <w:t xml:space="preserve"> продукції.</w:t>
      </w:r>
      <w:r w:rsidR="009A02BC" w:rsidRPr="008A738B">
        <w:rPr>
          <w:sz w:val="28"/>
          <w:szCs w:val="28"/>
          <w:lang w:val="uk-UA"/>
        </w:rPr>
        <w:t xml:space="preserve"> </w:t>
      </w:r>
    </w:p>
    <w:p w:rsidR="00A62C37" w:rsidRPr="008A738B" w:rsidRDefault="00A62C37" w:rsidP="009A02BC">
      <w:pPr>
        <w:widowControl w:val="0"/>
        <w:spacing w:line="360" w:lineRule="auto"/>
        <w:ind w:firstLine="709"/>
        <w:jc w:val="both"/>
        <w:rPr>
          <w:sz w:val="28"/>
          <w:szCs w:val="28"/>
          <w:lang w:val="uk-UA"/>
        </w:rPr>
      </w:pPr>
      <w:r>
        <w:rPr>
          <w:sz w:val="28"/>
          <w:szCs w:val="28"/>
          <w:lang w:val="uk-UA"/>
        </w:rPr>
        <w:t>Крім цього, варто відмітити</w:t>
      </w:r>
      <w:r w:rsidR="00831FE6">
        <w:rPr>
          <w:sz w:val="28"/>
          <w:szCs w:val="28"/>
          <w:lang w:val="uk-UA"/>
        </w:rPr>
        <w:t>, що не дивлячись на військові дії підприємство продовжує функціонувати і націлене своєчасно розпочати посівну кампанію.</w:t>
      </w:r>
    </w:p>
    <w:p w:rsidR="002833EB" w:rsidRPr="002833EB" w:rsidRDefault="002833EB" w:rsidP="002833EB">
      <w:pPr>
        <w:spacing w:line="360" w:lineRule="auto"/>
        <w:ind w:firstLine="709"/>
        <w:jc w:val="both"/>
        <w:rPr>
          <w:sz w:val="28"/>
          <w:szCs w:val="28"/>
          <w:lang w:val="uk-UA"/>
        </w:rPr>
      </w:pPr>
      <w:r w:rsidRPr="002833EB">
        <w:rPr>
          <w:sz w:val="28"/>
          <w:szCs w:val="28"/>
          <w:lang w:val="uk-UA"/>
        </w:rPr>
        <w:lastRenderedPageBreak/>
        <w:t>2.2</w:t>
      </w:r>
      <w:r w:rsidR="00865490">
        <w:rPr>
          <w:sz w:val="28"/>
          <w:szCs w:val="28"/>
          <w:lang w:val="uk-UA"/>
        </w:rPr>
        <w:t>.</w:t>
      </w:r>
      <w:r w:rsidRPr="002833EB">
        <w:rPr>
          <w:sz w:val="28"/>
          <w:szCs w:val="28"/>
          <w:lang w:val="uk-UA"/>
        </w:rPr>
        <w:t xml:space="preserve"> Характеристика організації роботи служби економічної безпеки </w:t>
      </w:r>
      <w:r w:rsidR="00865490">
        <w:rPr>
          <w:sz w:val="28"/>
          <w:szCs w:val="28"/>
          <w:lang w:val="uk-UA"/>
        </w:rPr>
        <w:t>ТОВ «Наталівське»</w:t>
      </w:r>
      <w:r w:rsidRPr="002833EB">
        <w:rPr>
          <w:sz w:val="28"/>
          <w:szCs w:val="28"/>
          <w:lang w:val="uk-UA"/>
        </w:rPr>
        <w:t xml:space="preserve"> та оцінка її стану за окремими складовими</w:t>
      </w:r>
    </w:p>
    <w:p w:rsidR="002833EB" w:rsidRPr="002833EB" w:rsidRDefault="002833EB" w:rsidP="002833EB">
      <w:pPr>
        <w:spacing w:line="360" w:lineRule="auto"/>
        <w:ind w:firstLine="709"/>
        <w:jc w:val="both"/>
        <w:rPr>
          <w:sz w:val="28"/>
          <w:szCs w:val="28"/>
          <w:lang w:val="uk-UA"/>
        </w:rPr>
      </w:pPr>
    </w:p>
    <w:p w:rsidR="002833EB" w:rsidRPr="002833EB" w:rsidRDefault="00625C8B" w:rsidP="002833EB">
      <w:pPr>
        <w:spacing w:line="360" w:lineRule="auto"/>
        <w:ind w:firstLine="709"/>
        <w:jc w:val="both"/>
        <w:rPr>
          <w:sz w:val="28"/>
          <w:szCs w:val="28"/>
          <w:lang w:val="uk-UA"/>
        </w:rPr>
      </w:pPr>
      <w:r>
        <w:rPr>
          <w:sz w:val="28"/>
          <w:szCs w:val="28"/>
          <w:lang w:val="uk-UA"/>
        </w:rPr>
        <w:t>ТОВ «Наталівське», як і багато інших суб’єктів господарювання функціонують в умовах певного зовнішнього середовища та внутрішніх процесів. Військова агресія, падіння курсу гривні, розірвання торгівельних шляхів з реалізації зернових культур, які вирощує досліджуване підприємство і багато інших факторів говорять про те, що управлінню підприємства треба приділяти увагу системі фінансово-економічної безпеки. В той же час, ТОВ «Наталівське» є середнім за розмірами підприємство з невеликою кількістю штатних працівників, а тому окремого відділу економічної безпеки на ньому не створе</w:t>
      </w:r>
      <w:r w:rsidR="005C505F">
        <w:rPr>
          <w:sz w:val="28"/>
          <w:szCs w:val="28"/>
          <w:lang w:val="uk-UA"/>
        </w:rPr>
        <w:t>но, та і, на нашу думку, в цьому</w:t>
      </w:r>
      <w:r>
        <w:rPr>
          <w:sz w:val="28"/>
          <w:szCs w:val="28"/>
          <w:lang w:val="uk-UA"/>
        </w:rPr>
        <w:t xml:space="preserve"> немає потреби. </w:t>
      </w:r>
      <w:r w:rsidR="00EF183F">
        <w:rPr>
          <w:sz w:val="28"/>
          <w:szCs w:val="28"/>
          <w:lang w:val="uk-UA"/>
        </w:rPr>
        <w:t>Проте обставини, що склалися потребують особливого відношення до роботи  наявного у</w:t>
      </w:r>
      <w:r w:rsidR="002833EB" w:rsidRPr="002833EB">
        <w:rPr>
          <w:sz w:val="28"/>
          <w:szCs w:val="28"/>
          <w:lang w:val="uk-UA"/>
        </w:rPr>
        <w:t xml:space="preserve">правлінського персоналу, який </w:t>
      </w:r>
      <w:r w:rsidR="00EF183F">
        <w:rPr>
          <w:sz w:val="28"/>
          <w:szCs w:val="28"/>
          <w:lang w:val="uk-UA"/>
        </w:rPr>
        <w:t xml:space="preserve">повинен приділяти достатню увагу питанням </w:t>
      </w:r>
      <w:r w:rsidR="002833EB" w:rsidRPr="002833EB">
        <w:rPr>
          <w:sz w:val="28"/>
          <w:szCs w:val="28"/>
          <w:lang w:val="uk-UA"/>
        </w:rPr>
        <w:t xml:space="preserve">забезпечення економічної безпеки </w:t>
      </w:r>
      <w:r w:rsidR="00EF183F">
        <w:rPr>
          <w:sz w:val="28"/>
          <w:szCs w:val="28"/>
          <w:lang w:val="uk-UA"/>
        </w:rPr>
        <w:t xml:space="preserve">свого подальшого </w:t>
      </w:r>
      <w:r w:rsidR="002833EB" w:rsidRPr="002833EB">
        <w:rPr>
          <w:sz w:val="28"/>
          <w:szCs w:val="28"/>
          <w:lang w:val="uk-UA"/>
        </w:rPr>
        <w:t xml:space="preserve">розвитку. </w:t>
      </w:r>
    </w:p>
    <w:p w:rsidR="002833EB" w:rsidRPr="002833EB" w:rsidRDefault="002833EB" w:rsidP="002833EB">
      <w:pPr>
        <w:spacing w:line="360" w:lineRule="auto"/>
        <w:ind w:firstLine="709"/>
        <w:jc w:val="both"/>
        <w:rPr>
          <w:sz w:val="28"/>
          <w:szCs w:val="28"/>
          <w:lang w:val="uk-UA"/>
        </w:rPr>
      </w:pPr>
      <w:r w:rsidRPr="002833EB">
        <w:rPr>
          <w:sz w:val="28"/>
          <w:szCs w:val="28"/>
          <w:lang w:val="uk-UA"/>
        </w:rPr>
        <w:t xml:space="preserve">Заходи, щодо забезпечення управління фінансово – економічною безпекою </w:t>
      </w:r>
      <w:r w:rsidR="00EF183F">
        <w:rPr>
          <w:sz w:val="28"/>
          <w:szCs w:val="28"/>
          <w:lang w:val="uk-UA"/>
        </w:rPr>
        <w:t>товариства з обмеженою відповідальністю «Наталівське»</w:t>
      </w:r>
      <w:r w:rsidRPr="002833EB">
        <w:rPr>
          <w:sz w:val="28"/>
          <w:szCs w:val="28"/>
          <w:lang w:val="uk-UA"/>
        </w:rPr>
        <w:t xml:space="preserve"> </w:t>
      </w:r>
      <w:r w:rsidR="00EF183F">
        <w:rPr>
          <w:sz w:val="28"/>
          <w:szCs w:val="28"/>
          <w:lang w:val="uk-UA"/>
        </w:rPr>
        <w:t xml:space="preserve">повинні поширюватися </w:t>
      </w:r>
      <w:r w:rsidRPr="002833EB">
        <w:rPr>
          <w:sz w:val="28"/>
          <w:szCs w:val="28"/>
          <w:lang w:val="uk-UA"/>
        </w:rPr>
        <w:t xml:space="preserve">на всі структурні підрозділи, </w:t>
      </w:r>
      <w:r w:rsidR="006B77C7">
        <w:rPr>
          <w:sz w:val="28"/>
          <w:szCs w:val="28"/>
          <w:lang w:val="uk-UA"/>
        </w:rPr>
        <w:t>що представлені на рис.2.2</w:t>
      </w:r>
      <w:r w:rsidRPr="002833EB">
        <w:rPr>
          <w:sz w:val="28"/>
          <w:szCs w:val="28"/>
          <w:lang w:val="uk-UA"/>
        </w:rPr>
        <w:t>.</w:t>
      </w:r>
    </w:p>
    <w:p w:rsidR="002833EB" w:rsidRPr="002833EB" w:rsidRDefault="002833EB" w:rsidP="002833EB">
      <w:pPr>
        <w:spacing w:line="360" w:lineRule="auto"/>
        <w:ind w:firstLine="709"/>
        <w:jc w:val="center"/>
        <w:rPr>
          <w:sz w:val="28"/>
          <w:szCs w:val="28"/>
          <w:lang w:val="uk-UA"/>
        </w:rPr>
      </w:pPr>
      <w:r w:rsidRPr="002833EB">
        <w:rPr>
          <w:noProof/>
          <w:sz w:val="28"/>
          <w:szCs w:val="28"/>
        </w:rPr>
        <w:drawing>
          <wp:inline distT="0" distB="0" distL="0" distR="0">
            <wp:extent cx="5486400" cy="2838450"/>
            <wp:effectExtent l="38100" t="0" r="19050" b="0"/>
            <wp:docPr id="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833EB" w:rsidRPr="002833EB" w:rsidRDefault="002833EB" w:rsidP="002833EB">
      <w:pPr>
        <w:spacing w:line="360" w:lineRule="auto"/>
        <w:ind w:firstLine="709"/>
        <w:jc w:val="center"/>
        <w:rPr>
          <w:sz w:val="28"/>
          <w:szCs w:val="28"/>
          <w:lang w:val="uk-UA"/>
        </w:rPr>
      </w:pPr>
      <w:r w:rsidRPr="002833EB">
        <w:rPr>
          <w:sz w:val="28"/>
          <w:szCs w:val="28"/>
          <w:lang w:val="uk-UA"/>
        </w:rPr>
        <w:t>Рис.2.</w:t>
      </w:r>
      <w:r w:rsidR="006B77C7">
        <w:rPr>
          <w:sz w:val="28"/>
          <w:szCs w:val="28"/>
          <w:lang w:val="uk-UA"/>
        </w:rPr>
        <w:t>2</w:t>
      </w:r>
      <w:r w:rsidRPr="002833EB">
        <w:rPr>
          <w:sz w:val="28"/>
          <w:szCs w:val="28"/>
          <w:lang w:val="uk-UA"/>
        </w:rPr>
        <w:t xml:space="preserve">. Організація структури </w:t>
      </w:r>
      <w:r w:rsidR="00EF183F">
        <w:rPr>
          <w:sz w:val="28"/>
          <w:szCs w:val="28"/>
          <w:lang w:val="uk-UA"/>
        </w:rPr>
        <w:t>ТОВ «Наталівське»</w:t>
      </w:r>
    </w:p>
    <w:p w:rsidR="002833EB" w:rsidRPr="002833EB" w:rsidRDefault="00CE09CA" w:rsidP="006C7143">
      <w:pPr>
        <w:spacing w:line="360" w:lineRule="auto"/>
        <w:ind w:firstLine="709"/>
        <w:jc w:val="both"/>
        <w:rPr>
          <w:sz w:val="28"/>
          <w:szCs w:val="28"/>
          <w:lang w:val="uk-UA"/>
        </w:rPr>
      </w:pPr>
      <w:r>
        <w:rPr>
          <w:sz w:val="28"/>
          <w:szCs w:val="28"/>
          <w:lang w:val="uk-UA"/>
        </w:rPr>
        <w:lastRenderedPageBreak/>
        <w:t>В умовах сьогодення, щоб вижити бізнесу необхідно, щоб к</w:t>
      </w:r>
      <w:r w:rsidR="005C505F">
        <w:rPr>
          <w:sz w:val="28"/>
          <w:szCs w:val="28"/>
          <w:lang w:val="uk-UA"/>
        </w:rPr>
        <w:t xml:space="preserve">ожна структурна ланка мала свої обов’язки та вирішувала своє конкретні завдання в сфері безпеки. </w:t>
      </w:r>
      <w:r w:rsidR="002833EB" w:rsidRPr="002833EB">
        <w:rPr>
          <w:sz w:val="28"/>
          <w:szCs w:val="28"/>
          <w:lang w:val="uk-UA"/>
        </w:rPr>
        <w:t xml:space="preserve">Кожен працівник </w:t>
      </w:r>
      <w:r w:rsidR="005C505F">
        <w:rPr>
          <w:sz w:val="28"/>
          <w:szCs w:val="28"/>
          <w:lang w:val="uk-UA"/>
        </w:rPr>
        <w:t xml:space="preserve">має </w:t>
      </w:r>
      <w:r w:rsidR="002833EB" w:rsidRPr="002833EB">
        <w:rPr>
          <w:sz w:val="28"/>
          <w:szCs w:val="28"/>
          <w:lang w:val="uk-UA"/>
        </w:rPr>
        <w:t>працю</w:t>
      </w:r>
      <w:r w:rsidR="005C505F">
        <w:rPr>
          <w:sz w:val="28"/>
          <w:szCs w:val="28"/>
          <w:lang w:val="uk-UA"/>
        </w:rPr>
        <w:t>вати</w:t>
      </w:r>
      <w:r w:rsidR="002833EB" w:rsidRPr="002833EB">
        <w:rPr>
          <w:sz w:val="28"/>
          <w:szCs w:val="28"/>
          <w:lang w:val="uk-UA"/>
        </w:rPr>
        <w:t xml:space="preserve"> для досягнення поставленої мети підприємства, </w:t>
      </w:r>
      <w:r w:rsidR="005C505F">
        <w:rPr>
          <w:sz w:val="28"/>
          <w:szCs w:val="28"/>
          <w:lang w:val="uk-UA"/>
        </w:rPr>
        <w:t xml:space="preserve">збільшення виробництва продукції, її реалізація та </w:t>
      </w:r>
      <w:r w:rsidR="002833EB" w:rsidRPr="002833EB">
        <w:rPr>
          <w:sz w:val="28"/>
          <w:szCs w:val="28"/>
          <w:lang w:val="uk-UA"/>
        </w:rPr>
        <w:t xml:space="preserve">збільшення прибутку. Від того як </w:t>
      </w:r>
      <w:r w:rsidR="005C505F">
        <w:rPr>
          <w:sz w:val="28"/>
          <w:szCs w:val="28"/>
          <w:lang w:val="uk-UA"/>
        </w:rPr>
        <w:t>працівники</w:t>
      </w:r>
      <w:r w:rsidR="002833EB" w:rsidRPr="002833EB">
        <w:rPr>
          <w:sz w:val="28"/>
          <w:szCs w:val="28"/>
          <w:lang w:val="uk-UA"/>
        </w:rPr>
        <w:t xml:space="preserve"> </w:t>
      </w:r>
      <w:r w:rsidR="005C505F">
        <w:rPr>
          <w:sz w:val="28"/>
          <w:szCs w:val="28"/>
          <w:lang w:val="uk-UA"/>
        </w:rPr>
        <w:t>справляються з поставленим завданням</w:t>
      </w:r>
      <w:r w:rsidR="002833EB" w:rsidRPr="002833EB">
        <w:rPr>
          <w:sz w:val="28"/>
          <w:szCs w:val="28"/>
          <w:lang w:val="uk-UA"/>
        </w:rPr>
        <w:t>, залежить їх особистий прибуток.</w:t>
      </w:r>
    </w:p>
    <w:p w:rsidR="002833EB" w:rsidRPr="002833EB" w:rsidRDefault="00A942B7" w:rsidP="006C7143">
      <w:pPr>
        <w:pStyle w:val="af"/>
        <w:tabs>
          <w:tab w:val="left" w:pos="1134"/>
        </w:tabs>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 сфері фінансово-економічної безпеки ТОВ «Наталівське» необхідно щоб персонал виконував</w:t>
      </w:r>
      <w:r w:rsidR="006C7143">
        <w:rPr>
          <w:rFonts w:ascii="Times New Roman" w:eastAsia="Times New Roman" w:hAnsi="Times New Roman"/>
          <w:sz w:val="28"/>
          <w:szCs w:val="28"/>
          <w:lang w:val="uk-UA"/>
        </w:rPr>
        <w:t xml:space="preserve"> так свої завдання щоб забезпечити збереження ресурсів підприємства, їх раціональне використання, збереження комерційної таємниці підприємства, умов задоволеності персоналу своєю роботою та інші параметри.</w:t>
      </w:r>
    </w:p>
    <w:p w:rsidR="002833EB" w:rsidRPr="002833EB" w:rsidRDefault="002833EB" w:rsidP="006C7143">
      <w:pPr>
        <w:spacing w:line="360" w:lineRule="auto"/>
        <w:ind w:firstLine="709"/>
        <w:jc w:val="both"/>
        <w:rPr>
          <w:sz w:val="28"/>
          <w:szCs w:val="28"/>
          <w:lang w:val="uk-UA"/>
        </w:rPr>
      </w:pPr>
      <w:r w:rsidRPr="002833EB">
        <w:rPr>
          <w:sz w:val="28"/>
          <w:szCs w:val="28"/>
          <w:lang w:val="uk-UA"/>
        </w:rPr>
        <w:t>Основною метою в діяльності підприємства є запобігання збитку, за рахунок розголошення інформації  та своєчасне виявлення й усунення загроз персоналу та ресурсам.</w:t>
      </w:r>
    </w:p>
    <w:p w:rsidR="002833EB" w:rsidRPr="002833EB" w:rsidRDefault="002833EB" w:rsidP="006C7143">
      <w:pPr>
        <w:spacing w:line="360" w:lineRule="auto"/>
        <w:ind w:firstLine="709"/>
        <w:jc w:val="both"/>
        <w:rPr>
          <w:sz w:val="28"/>
          <w:szCs w:val="28"/>
        </w:rPr>
      </w:pPr>
      <w:r w:rsidRPr="002833EB">
        <w:rPr>
          <w:sz w:val="28"/>
          <w:szCs w:val="28"/>
          <w:lang w:val="uk-UA"/>
        </w:rPr>
        <w:t xml:space="preserve">У своїй діяльності </w:t>
      </w:r>
      <w:r w:rsidR="006C7143">
        <w:rPr>
          <w:sz w:val="28"/>
          <w:szCs w:val="28"/>
          <w:lang w:val="uk-UA"/>
        </w:rPr>
        <w:t>ТОВ «Наталівське» повинне керува</w:t>
      </w:r>
      <w:r w:rsidRPr="002833EB">
        <w:rPr>
          <w:sz w:val="28"/>
          <w:szCs w:val="28"/>
          <w:lang w:val="uk-UA"/>
        </w:rPr>
        <w:t>т</w:t>
      </w:r>
      <w:r w:rsidR="006C7143">
        <w:rPr>
          <w:sz w:val="28"/>
          <w:szCs w:val="28"/>
          <w:lang w:val="uk-UA"/>
        </w:rPr>
        <w:t xml:space="preserve">ися </w:t>
      </w:r>
      <w:r w:rsidRPr="002833EB">
        <w:rPr>
          <w:sz w:val="28"/>
          <w:szCs w:val="28"/>
          <w:lang w:val="uk-UA"/>
        </w:rPr>
        <w:t>інструкцією щодо роботи з конференційною інформацією для керівників, фахівців і технічного персоналу та нормативними документами, які визначають організацію економічної безпеки. Саме в нормативних документах виокремлюють об’єкти, які підлягають з</w:t>
      </w:r>
      <w:r w:rsidR="006C7143">
        <w:rPr>
          <w:sz w:val="28"/>
          <w:szCs w:val="28"/>
          <w:lang w:val="uk-UA"/>
        </w:rPr>
        <w:t>ахисту від потенційних загроз (</w:t>
      </w:r>
      <w:r w:rsidR="006B77C7">
        <w:rPr>
          <w:sz w:val="28"/>
          <w:szCs w:val="28"/>
          <w:lang w:val="uk-UA"/>
        </w:rPr>
        <w:t>рис.2.3</w:t>
      </w:r>
      <w:r w:rsidRPr="002833EB">
        <w:rPr>
          <w:sz w:val="28"/>
          <w:szCs w:val="28"/>
          <w:lang w:val="uk-UA"/>
        </w:rPr>
        <w:t>).</w:t>
      </w:r>
    </w:p>
    <w:p w:rsidR="002833EB" w:rsidRPr="002833EB" w:rsidRDefault="002833EB" w:rsidP="002833EB">
      <w:pPr>
        <w:spacing w:line="360" w:lineRule="auto"/>
        <w:ind w:firstLine="709"/>
        <w:jc w:val="both"/>
        <w:rPr>
          <w:sz w:val="16"/>
          <w:szCs w:val="16"/>
          <w:lang w:val="uk-UA"/>
        </w:rPr>
      </w:pPr>
    </w:p>
    <w:p w:rsidR="002833EB" w:rsidRPr="002833EB" w:rsidRDefault="002833EB" w:rsidP="002833EB">
      <w:pPr>
        <w:spacing w:line="360" w:lineRule="auto"/>
        <w:ind w:left="709" w:firstLine="709"/>
        <w:jc w:val="both"/>
        <w:rPr>
          <w:sz w:val="28"/>
          <w:szCs w:val="28"/>
          <w:lang w:val="uk-UA"/>
        </w:rPr>
      </w:pPr>
      <w:r w:rsidRPr="002833EB">
        <w:rPr>
          <w:noProof/>
          <w:sz w:val="28"/>
          <w:szCs w:val="28"/>
        </w:rPr>
        <w:drawing>
          <wp:inline distT="0" distB="0" distL="0" distR="0">
            <wp:extent cx="4400550" cy="1390650"/>
            <wp:effectExtent l="0" t="0" r="19050" b="57150"/>
            <wp:docPr id="1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833EB" w:rsidRPr="002833EB" w:rsidRDefault="002833EB" w:rsidP="002833EB">
      <w:pPr>
        <w:spacing w:line="360" w:lineRule="auto"/>
        <w:ind w:left="709" w:firstLine="709"/>
        <w:jc w:val="center"/>
        <w:rPr>
          <w:sz w:val="16"/>
          <w:szCs w:val="16"/>
          <w:lang w:val="uk-UA"/>
        </w:rPr>
      </w:pPr>
    </w:p>
    <w:p w:rsidR="002833EB" w:rsidRPr="002833EB" w:rsidRDefault="002833EB" w:rsidP="006C7143">
      <w:pPr>
        <w:widowControl w:val="0"/>
        <w:spacing w:line="360" w:lineRule="auto"/>
        <w:ind w:firstLine="709"/>
        <w:jc w:val="center"/>
        <w:rPr>
          <w:sz w:val="28"/>
          <w:szCs w:val="28"/>
          <w:lang w:val="uk-UA"/>
        </w:rPr>
      </w:pPr>
      <w:r w:rsidRPr="002833EB">
        <w:rPr>
          <w:sz w:val="28"/>
          <w:szCs w:val="28"/>
          <w:lang w:val="uk-UA"/>
        </w:rPr>
        <w:t>Рис.2.</w:t>
      </w:r>
      <w:r w:rsidR="006B77C7">
        <w:rPr>
          <w:sz w:val="28"/>
          <w:szCs w:val="28"/>
          <w:lang w:val="uk-UA"/>
        </w:rPr>
        <w:t>3</w:t>
      </w:r>
      <w:r w:rsidR="006C7143">
        <w:rPr>
          <w:sz w:val="28"/>
          <w:szCs w:val="28"/>
          <w:lang w:val="uk-UA"/>
        </w:rPr>
        <w:t>. Основні о</w:t>
      </w:r>
      <w:r w:rsidRPr="002833EB">
        <w:rPr>
          <w:sz w:val="28"/>
          <w:szCs w:val="28"/>
          <w:lang w:val="uk-UA"/>
        </w:rPr>
        <w:t xml:space="preserve">б’єкти </w:t>
      </w:r>
      <w:r w:rsidR="006C7143">
        <w:rPr>
          <w:sz w:val="28"/>
          <w:szCs w:val="28"/>
          <w:lang w:val="uk-UA"/>
        </w:rPr>
        <w:t xml:space="preserve">для забезпечення економічної </w:t>
      </w:r>
      <w:r w:rsidRPr="002833EB">
        <w:rPr>
          <w:sz w:val="28"/>
          <w:szCs w:val="28"/>
          <w:lang w:val="uk-UA"/>
        </w:rPr>
        <w:t xml:space="preserve">безпеки </w:t>
      </w:r>
      <w:r w:rsidR="00A81F49">
        <w:rPr>
          <w:sz w:val="28"/>
          <w:szCs w:val="28"/>
          <w:lang w:val="uk-UA"/>
        </w:rPr>
        <w:t>ТОВ «Наталівське»</w:t>
      </w:r>
    </w:p>
    <w:p w:rsidR="006C7143" w:rsidRDefault="006C7143" w:rsidP="006C7143">
      <w:pPr>
        <w:pStyle w:val="a3"/>
        <w:widowControl w:val="0"/>
        <w:spacing w:before="0" w:beforeAutospacing="0" w:after="0" w:afterAutospacing="0" w:line="360" w:lineRule="auto"/>
        <w:ind w:firstLine="709"/>
        <w:jc w:val="both"/>
        <w:rPr>
          <w:rFonts w:ascii="Times New Roman" w:hAnsi="Times New Roman"/>
          <w:sz w:val="28"/>
          <w:szCs w:val="28"/>
          <w:lang w:val="uk-UA"/>
        </w:rPr>
      </w:pPr>
    </w:p>
    <w:p w:rsidR="002833EB" w:rsidRPr="002833EB" w:rsidRDefault="006C7143" w:rsidP="006C7143">
      <w:pPr>
        <w:pStyle w:val="a3"/>
        <w:widowControl w:val="0"/>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Виходячи з цього, виділимо основні складові економічної безпеки </w:t>
      </w:r>
      <w:r w:rsidR="002833EB" w:rsidRPr="002833EB">
        <w:rPr>
          <w:rFonts w:ascii="Times New Roman" w:hAnsi="Times New Roman"/>
          <w:sz w:val="28"/>
          <w:szCs w:val="28"/>
          <w:lang w:val="uk-UA"/>
        </w:rPr>
        <w:t xml:space="preserve"> </w:t>
      </w:r>
      <w:r>
        <w:rPr>
          <w:rFonts w:ascii="Times New Roman" w:hAnsi="Times New Roman"/>
          <w:sz w:val="28"/>
          <w:szCs w:val="28"/>
          <w:lang w:val="uk-UA"/>
        </w:rPr>
        <w:lastRenderedPageBreak/>
        <w:t>ТОВ «Наталівське», які, на нашу думку, потребують особливої уваги та дозволять зробити висновок про стан економічної безпеки на досліджуваному підприємстві</w:t>
      </w:r>
      <w:r w:rsidR="002833EB" w:rsidRPr="002833EB">
        <w:rPr>
          <w:rFonts w:ascii="Times New Roman" w:hAnsi="Times New Roman"/>
          <w:sz w:val="28"/>
          <w:szCs w:val="28"/>
          <w:lang w:val="uk-UA"/>
        </w:rPr>
        <w:t xml:space="preserve"> (рис.2.</w:t>
      </w:r>
      <w:r w:rsidR="006B77C7">
        <w:rPr>
          <w:rFonts w:ascii="Times New Roman" w:hAnsi="Times New Roman"/>
          <w:sz w:val="28"/>
          <w:szCs w:val="28"/>
          <w:lang w:val="uk-UA"/>
        </w:rPr>
        <w:t>4</w:t>
      </w:r>
      <w:r w:rsidR="002833EB" w:rsidRPr="002833EB">
        <w:rPr>
          <w:rFonts w:ascii="Times New Roman" w:hAnsi="Times New Roman"/>
          <w:sz w:val="28"/>
          <w:szCs w:val="28"/>
          <w:lang w:val="uk-UA"/>
        </w:rPr>
        <w:t>).</w:t>
      </w:r>
    </w:p>
    <w:p w:rsidR="002833EB" w:rsidRPr="002833EB" w:rsidRDefault="002833EB" w:rsidP="002833EB">
      <w:pPr>
        <w:pStyle w:val="a3"/>
        <w:spacing w:before="0" w:beforeAutospacing="0" w:after="0" w:afterAutospacing="0" w:line="360" w:lineRule="auto"/>
        <w:ind w:firstLine="709"/>
        <w:jc w:val="center"/>
        <w:rPr>
          <w:rFonts w:ascii="Times New Roman" w:hAnsi="Times New Roman"/>
          <w:sz w:val="28"/>
          <w:szCs w:val="28"/>
          <w:lang w:val="uk-UA"/>
        </w:rPr>
      </w:pPr>
      <w:r w:rsidRPr="002833EB">
        <w:rPr>
          <w:rFonts w:ascii="Times New Roman" w:hAnsi="Times New Roman"/>
          <w:noProof/>
          <w:sz w:val="28"/>
          <w:szCs w:val="28"/>
        </w:rPr>
        <w:drawing>
          <wp:inline distT="0" distB="0" distL="0" distR="0">
            <wp:extent cx="5486400" cy="3200400"/>
            <wp:effectExtent l="0" t="0" r="0" b="0"/>
            <wp:docPr id="1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833EB" w:rsidRPr="002833EB" w:rsidRDefault="006B77C7" w:rsidP="006D1E03">
      <w:pPr>
        <w:pStyle w:val="a3"/>
        <w:spacing w:before="0" w:beforeAutospacing="0" w:after="0" w:afterAutospacing="0" w:line="360" w:lineRule="auto"/>
        <w:jc w:val="center"/>
        <w:rPr>
          <w:rFonts w:ascii="Times New Roman" w:hAnsi="Times New Roman"/>
          <w:sz w:val="28"/>
          <w:szCs w:val="28"/>
          <w:lang w:val="uk-UA"/>
        </w:rPr>
      </w:pPr>
      <w:r>
        <w:rPr>
          <w:rFonts w:ascii="Times New Roman" w:hAnsi="Times New Roman"/>
          <w:sz w:val="28"/>
          <w:szCs w:val="28"/>
          <w:lang w:val="uk-UA"/>
        </w:rPr>
        <w:t>Рис. 2.4</w:t>
      </w:r>
      <w:r w:rsidR="002833EB" w:rsidRPr="002833EB">
        <w:rPr>
          <w:rFonts w:ascii="Times New Roman" w:hAnsi="Times New Roman"/>
          <w:sz w:val="28"/>
          <w:szCs w:val="28"/>
          <w:lang w:val="uk-UA"/>
        </w:rPr>
        <w:t xml:space="preserve">. </w:t>
      </w:r>
      <w:r w:rsidR="006D1E03">
        <w:rPr>
          <w:rFonts w:ascii="Times New Roman" w:hAnsi="Times New Roman"/>
          <w:sz w:val="28"/>
          <w:szCs w:val="28"/>
          <w:lang w:val="uk-UA"/>
        </w:rPr>
        <w:t>Основні с</w:t>
      </w:r>
      <w:r w:rsidR="002833EB" w:rsidRPr="002833EB">
        <w:rPr>
          <w:rFonts w:ascii="Times New Roman" w:hAnsi="Times New Roman"/>
          <w:sz w:val="28"/>
          <w:szCs w:val="28"/>
          <w:lang w:val="uk-UA"/>
        </w:rPr>
        <w:t xml:space="preserve">кладові фінансово-економічної безпеки </w:t>
      </w:r>
      <w:r w:rsidR="006D1E03">
        <w:rPr>
          <w:rFonts w:ascii="Times New Roman" w:hAnsi="Times New Roman"/>
          <w:sz w:val="28"/>
          <w:szCs w:val="28"/>
          <w:lang w:val="uk-UA"/>
        </w:rPr>
        <w:t xml:space="preserve">ТОВ </w:t>
      </w:r>
      <w:r w:rsidR="00D32F20">
        <w:rPr>
          <w:rFonts w:ascii="Times New Roman" w:hAnsi="Times New Roman"/>
          <w:sz w:val="28"/>
          <w:szCs w:val="28"/>
          <w:lang w:val="uk-UA"/>
        </w:rPr>
        <w:t>«</w:t>
      </w:r>
      <w:r w:rsidR="006D1E03">
        <w:rPr>
          <w:rFonts w:ascii="Times New Roman" w:hAnsi="Times New Roman"/>
          <w:sz w:val="28"/>
          <w:szCs w:val="28"/>
          <w:lang w:val="uk-UA"/>
        </w:rPr>
        <w:t>Наталівське», що потребують оцінки</w:t>
      </w:r>
    </w:p>
    <w:p w:rsidR="002833EB" w:rsidRPr="002833EB" w:rsidRDefault="002833EB" w:rsidP="002833EB">
      <w:pPr>
        <w:pStyle w:val="a3"/>
        <w:spacing w:before="0" w:beforeAutospacing="0" w:after="0" w:afterAutospacing="0" w:line="360" w:lineRule="auto"/>
        <w:ind w:firstLine="709"/>
        <w:rPr>
          <w:rFonts w:ascii="Times New Roman" w:hAnsi="Times New Roman"/>
          <w:sz w:val="28"/>
          <w:szCs w:val="28"/>
          <w:lang w:val="uk-UA"/>
        </w:rPr>
      </w:pPr>
    </w:p>
    <w:p w:rsidR="002833EB" w:rsidRPr="002833EB" w:rsidRDefault="002833EB" w:rsidP="00B263B0">
      <w:pPr>
        <w:pStyle w:val="a3"/>
        <w:spacing w:before="0" w:beforeAutospacing="0" w:after="0" w:afterAutospacing="0" w:line="360" w:lineRule="auto"/>
        <w:ind w:firstLine="709"/>
        <w:jc w:val="both"/>
        <w:rPr>
          <w:rFonts w:ascii="Times New Roman" w:hAnsi="Times New Roman"/>
          <w:sz w:val="28"/>
          <w:szCs w:val="28"/>
          <w:lang w:val="uk-UA"/>
        </w:rPr>
      </w:pPr>
      <w:r w:rsidRPr="002833EB">
        <w:rPr>
          <w:rFonts w:ascii="Times New Roman" w:hAnsi="Times New Roman"/>
          <w:sz w:val="28"/>
          <w:szCs w:val="28"/>
          <w:lang w:val="uk-UA"/>
        </w:rPr>
        <w:t>Найважливішою складовою на підприємстві вважається фінансова складова, яка проводиться на осно</w:t>
      </w:r>
      <w:r w:rsidR="009D3E2A">
        <w:rPr>
          <w:rFonts w:ascii="Times New Roman" w:hAnsi="Times New Roman"/>
          <w:sz w:val="28"/>
          <w:szCs w:val="28"/>
          <w:lang w:val="uk-UA"/>
        </w:rPr>
        <w:t xml:space="preserve">ві аналізу фінансової стійкості. Фінансову безпеку підприємства </w:t>
      </w:r>
      <w:r w:rsidR="00B263B0">
        <w:rPr>
          <w:rFonts w:ascii="Times New Roman" w:hAnsi="Times New Roman"/>
          <w:sz w:val="28"/>
          <w:szCs w:val="28"/>
          <w:lang w:val="uk-UA"/>
        </w:rPr>
        <w:t xml:space="preserve">можна визначити за різними методиками. Для ТОВ </w:t>
      </w:r>
      <w:r w:rsidR="006B77C7">
        <w:rPr>
          <w:rFonts w:ascii="Times New Roman" w:hAnsi="Times New Roman"/>
          <w:sz w:val="28"/>
          <w:szCs w:val="28"/>
          <w:lang w:val="uk-UA"/>
        </w:rPr>
        <w:t>«</w:t>
      </w:r>
      <w:r w:rsidR="00B263B0">
        <w:rPr>
          <w:rFonts w:ascii="Times New Roman" w:hAnsi="Times New Roman"/>
          <w:sz w:val="28"/>
          <w:szCs w:val="28"/>
          <w:lang w:val="uk-UA"/>
        </w:rPr>
        <w:t xml:space="preserve">Наталівське» розрахуємо стан фінансової складової </w:t>
      </w:r>
      <w:r w:rsidRPr="002833EB">
        <w:rPr>
          <w:rFonts w:ascii="Times New Roman" w:hAnsi="Times New Roman"/>
          <w:sz w:val="28"/>
          <w:szCs w:val="28"/>
          <w:lang w:val="uk-UA"/>
        </w:rPr>
        <w:t xml:space="preserve">виходячи з достатності оборотних коштів для здійснення виробничо-збутової діяльності. Оцінюючими показниками </w:t>
      </w:r>
      <w:r w:rsidR="00B263B0">
        <w:rPr>
          <w:rFonts w:ascii="Times New Roman" w:hAnsi="Times New Roman"/>
          <w:sz w:val="28"/>
          <w:szCs w:val="28"/>
          <w:lang w:val="uk-UA"/>
        </w:rPr>
        <w:t>при цьому є три основні коефіцієнта</w:t>
      </w:r>
      <w:r w:rsidR="00386FBB">
        <w:rPr>
          <w:rFonts w:ascii="Times New Roman" w:hAnsi="Times New Roman"/>
          <w:sz w:val="28"/>
          <w:szCs w:val="28"/>
          <w:lang w:val="uk-UA"/>
        </w:rPr>
        <w:t xml:space="preserve">, перший з яких показує </w:t>
      </w:r>
      <w:r w:rsidR="00B263B0">
        <w:rPr>
          <w:rFonts w:ascii="Times New Roman" w:hAnsi="Times New Roman"/>
          <w:sz w:val="28"/>
          <w:szCs w:val="28"/>
          <w:lang w:val="uk-UA"/>
        </w:rPr>
        <w:t xml:space="preserve">чи достатньо </w:t>
      </w:r>
      <w:r w:rsidR="00386FBB">
        <w:rPr>
          <w:rFonts w:ascii="Times New Roman" w:hAnsi="Times New Roman"/>
          <w:sz w:val="28"/>
          <w:szCs w:val="28"/>
          <w:lang w:val="uk-UA"/>
        </w:rPr>
        <w:t xml:space="preserve">на підприємстві </w:t>
      </w:r>
      <w:r w:rsidRPr="002833EB">
        <w:rPr>
          <w:rFonts w:ascii="Times New Roman" w:hAnsi="Times New Roman"/>
          <w:sz w:val="28"/>
          <w:szCs w:val="28"/>
          <w:lang w:val="uk-UA"/>
        </w:rPr>
        <w:t>власних оборотних коштів необхідних для форму</w:t>
      </w:r>
      <w:r w:rsidR="00B263B0">
        <w:rPr>
          <w:rFonts w:ascii="Times New Roman" w:hAnsi="Times New Roman"/>
          <w:sz w:val="28"/>
          <w:szCs w:val="28"/>
          <w:lang w:val="uk-UA"/>
        </w:rPr>
        <w:t xml:space="preserve">вання запасів і покриття витрат </w:t>
      </w:r>
    </w:p>
    <w:p w:rsidR="002833EB" w:rsidRPr="00386FBB" w:rsidRDefault="002833EB" w:rsidP="002833EB">
      <w:pPr>
        <w:pStyle w:val="a3"/>
        <w:spacing w:before="0" w:beforeAutospacing="0" w:after="0" w:afterAutospacing="0" w:line="360" w:lineRule="auto"/>
        <w:ind w:firstLine="709"/>
        <w:rPr>
          <w:rFonts w:ascii="Times New Roman" w:hAnsi="Times New Roman"/>
          <w:sz w:val="28"/>
          <w:szCs w:val="28"/>
          <w:lang w:val="uk-UA"/>
        </w:rPr>
      </w:pPr>
      <m:oMathPara>
        <m:oMath>
          <m:r>
            <m:rPr>
              <m:sty m:val="p"/>
            </m:rPr>
            <w:rPr>
              <w:rFonts w:ascii="Cambria Math" w:hAnsi="Times New Roman"/>
              <w:sz w:val="28"/>
              <w:szCs w:val="28"/>
              <w:lang w:val="uk-UA"/>
            </w:rPr>
            <m:t xml:space="preserve">                                                        </m:t>
          </m:r>
          <m:r>
            <w:rPr>
              <w:rFonts w:ascii="Cambria Math" w:hAnsi="Times New Roman"/>
              <w:sz w:val="28"/>
              <w:szCs w:val="28"/>
              <w:lang w:val="uk-UA"/>
            </w:rPr>
            <m:t xml:space="preserve">  </m:t>
          </m:r>
          <m:sSub>
            <m:sSubPr>
              <m:ctrlPr>
                <w:rPr>
                  <w:rFonts w:ascii="Cambria Math" w:hAnsi="Times New Roman"/>
                  <w:i/>
                  <w:sz w:val="28"/>
                  <w:szCs w:val="28"/>
                  <w:lang w:val="uk-UA"/>
                </w:rPr>
              </m:ctrlPr>
            </m:sSubPr>
            <m:e>
              <m:r>
                <w:rPr>
                  <w:rFonts w:ascii="Times New Roman" w:hAnsi="Times New Roman"/>
                  <w:sz w:val="28"/>
                  <w:szCs w:val="28"/>
                  <w:lang w:val="uk-UA"/>
                </w:rPr>
                <m:t>Е</m:t>
              </m:r>
            </m:e>
            <m:sub>
              <m:r>
                <w:rPr>
                  <w:rFonts w:ascii="Times New Roman" w:hAnsi="Times New Roman"/>
                  <w:sz w:val="28"/>
                  <w:szCs w:val="28"/>
                  <w:lang w:val="uk-UA"/>
                </w:rPr>
                <m:t>е</m:t>
              </m:r>
            </m:sub>
          </m:sSub>
          <m:r>
            <w:rPr>
              <w:rFonts w:ascii="Cambria Math" w:hAnsi="Times New Roman"/>
              <w:sz w:val="28"/>
              <w:szCs w:val="28"/>
              <w:lang w:val="uk-UA"/>
            </w:rPr>
            <m:t>=</m:t>
          </m:r>
          <m:r>
            <w:rPr>
              <w:rFonts w:ascii="Times New Roman" w:hAnsi="Times New Roman"/>
              <w:sz w:val="28"/>
              <w:szCs w:val="28"/>
              <w:lang w:val="uk-UA"/>
            </w:rPr>
            <m:t>ВК-А</m:t>
          </m:r>
          <m:r>
            <w:rPr>
              <w:rFonts w:ascii="Cambria Math" w:hAnsi="Times New Roman"/>
              <w:sz w:val="28"/>
              <w:szCs w:val="28"/>
              <w:lang w:val="uk-UA"/>
            </w:rPr>
            <m:t>1                                                      (2.1)</m:t>
          </m:r>
        </m:oMath>
      </m:oMathPara>
    </w:p>
    <w:p w:rsidR="002833EB" w:rsidRPr="00386FBB" w:rsidRDefault="002833EB" w:rsidP="002833EB">
      <w:pPr>
        <w:pStyle w:val="a3"/>
        <w:spacing w:before="0" w:beforeAutospacing="0" w:after="0" w:afterAutospacing="0" w:line="360" w:lineRule="auto"/>
        <w:ind w:firstLine="709"/>
        <w:jc w:val="center"/>
        <w:rPr>
          <w:rFonts w:ascii="Times New Roman" w:hAnsi="Times New Roman"/>
          <w:i/>
          <w:sz w:val="28"/>
          <w:szCs w:val="28"/>
          <w:lang w:val="uk-UA"/>
        </w:rPr>
      </w:pPr>
      <m:oMathPara>
        <m:oMath>
          <m:r>
            <w:rPr>
              <w:rFonts w:ascii="Cambria Math" w:hAnsi="Times New Roman"/>
              <w:sz w:val="28"/>
              <w:szCs w:val="28"/>
              <w:lang w:val="en-US"/>
            </w:rPr>
            <m:t xml:space="preserve">                                                   </m:t>
          </m:r>
          <m:r>
            <m:rPr>
              <m:sty m:val="p"/>
            </m:rPr>
            <w:rPr>
              <w:rFonts w:ascii="Cambria Math" w:hAnsi="Times New Roman"/>
              <w:sz w:val="28"/>
              <w:szCs w:val="28"/>
              <w:lang w:val="en-US"/>
            </w:rPr>
            <m:t xml:space="preserve">     </m:t>
          </m:r>
          <m:r>
            <m:rPr>
              <m:sty m:val="p"/>
            </m:rPr>
            <w:rPr>
              <w:rFonts w:ascii="Times New Roman" w:hAnsi="Times New Roman"/>
              <w:sz w:val="28"/>
              <w:szCs w:val="28"/>
              <w:lang w:val="en-US"/>
            </w:rPr>
            <m:t>±</m:t>
          </m:r>
          <m:sSub>
            <m:sSubPr>
              <m:ctrlPr>
                <w:rPr>
                  <w:rFonts w:ascii="Cambria Math" w:hAnsi="Times New Roman"/>
                  <w:sz w:val="28"/>
                  <w:szCs w:val="28"/>
                  <w:lang w:val="en-US"/>
                </w:rPr>
              </m:ctrlPr>
            </m:sSubPr>
            <m:e>
              <m:r>
                <m:rPr>
                  <m:sty m:val="p"/>
                </m:rPr>
                <w:rPr>
                  <w:rFonts w:ascii="Times New Roman" w:hAnsi="Times New Roman"/>
                  <w:sz w:val="28"/>
                  <w:szCs w:val="28"/>
                  <w:lang w:val="en-US"/>
                </w:rPr>
                <m:t>Е</m:t>
              </m:r>
            </m:e>
            <m:sub>
              <m:r>
                <m:rPr>
                  <m:sty m:val="p"/>
                </m:rPr>
                <w:rPr>
                  <w:rFonts w:ascii="Times New Roman" w:hAnsi="Times New Roman"/>
                  <w:sz w:val="28"/>
                  <w:szCs w:val="28"/>
                  <w:lang w:val="en-US"/>
                </w:rPr>
                <m:t>с</m:t>
              </m:r>
            </m:sub>
          </m:sSub>
          <m:r>
            <m:rPr>
              <m:sty m:val="p"/>
            </m:rPr>
            <w:rPr>
              <w:rFonts w:ascii="Cambria Math" w:hAnsi="Times New Roman"/>
              <w:sz w:val="28"/>
              <w:szCs w:val="28"/>
              <w:lang w:val="en-US"/>
            </w:rPr>
            <m:t xml:space="preserve">= </m:t>
          </m:r>
          <m:sSub>
            <m:sSubPr>
              <m:ctrlPr>
                <w:rPr>
                  <w:rFonts w:ascii="Cambria Math" w:hAnsi="Times New Roman"/>
                  <w:sz w:val="28"/>
                  <w:szCs w:val="28"/>
                  <w:lang w:val="uk-UA"/>
                </w:rPr>
              </m:ctrlPr>
            </m:sSubPr>
            <m:e>
              <m:r>
                <m:rPr>
                  <m:sty m:val="p"/>
                </m:rPr>
                <w:rPr>
                  <w:rFonts w:ascii="Times New Roman" w:hAnsi="Times New Roman"/>
                  <w:sz w:val="28"/>
                  <w:szCs w:val="28"/>
                  <w:lang w:val="uk-UA"/>
                </w:rPr>
                <m:t>Е</m:t>
              </m:r>
            </m:e>
            <m:sub>
              <m:r>
                <m:rPr>
                  <m:sty m:val="p"/>
                </m:rPr>
                <w:rPr>
                  <w:rFonts w:ascii="Times New Roman" w:hAnsi="Times New Roman"/>
                  <w:sz w:val="28"/>
                  <w:szCs w:val="28"/>
                  <w:lang w:val="uk-UA"/>
                </w:rPr>
                <m:t>е</m:t>
              </m:r>
            </m:sub>
          </m:sSub>
          <m:r>
            <m:rPr>
              <m:sty m:val="p"/>
            </m:rPr>
            <w:rPr>
              <w:rFonts w:ascii="Times New Roman" w:hAnsi="Times New Roman"/>
              <w:sz w:val="28"/>
              <w:szCs w:val="28"/>
              <w:lang w:val="en-US"/>
            </w:rPr>
            <m:t>-</m:t>
          </m:r>
          <m:r>
            <m:rPr>
              <m:sty m:val="p"/>
            </m:rPr>
            <w:rPr>
              <w:rFonts w:ascii="Cambria Math" w:hAnsi="Times New Roman"/>
              <w:sz w:val="28"/>
              <w:szCs w:val="28"/>
              <w:lang w:val="en-US"/>
            </w:rPr>
            <m:t xml:space="preserve"> Z           </m:t>
          </m:r>
          <m:r>
            <w:rPr>
              <w:rFonts w:ascii="Cambria Math" w:hAnsi="Times New Roman"/>
              <w:sz w:val="28"/>
              <w:szCs w:val="28"/>
              <w:lang w:val="en-US"/>
            </w:rPr>
            <m:t xml:space="preserve">                                           (2</m:t>
          </m:r>
          <m:r>
            <w:rPr>
              <w:rFonts w:ascii="Cambria Math" w:hAnsi="Times New Roman"/>
              <w:sz w:val="28"/>
              <w:szCs w:val="28"/>
            </w:rPr>
            <m:t>.2)</m:t>
          </m:r>
        </m:oMath>
      </m:oMathPara>
    </w:p>
    <w:p w:rsidR="002833EB" w:rsidRPr="002833EB" w:rsidRDefault="002833EB" w:rsidP="002833EB">
      <w:pPr>
        <w:pStyle w:val="a3"/>
        <w:spacing w:before="0" w:beforeAutospacing="0" w:after="0" w:afterAutospacing="0" w:line="360" w:lineRule="auto"/>
        <w:ind w:firstLine="709"/>
        <w:rPr>
          <w:rFonts w:ascii="Times New Roman" w:hAnsi="Times New Roman"/>
          <w:sz w:val="28"/>
          <w:szCs w:val="28"/>
          <w:lang w:val="uk-UA"/>
        </w:rPr>
      </w:pPr>
      <w:r w:rsidRPr="002833EB">
        <w:rPr>
          <w:rFonts w:ascii="Times New Roman" w:hAnsi="Times New Roman"/>
          <w:sz w:val="28"/>
          <w:szCs w:val="28"/>
          <w:lang w:val="uk-UA"/>
        </w:rPr>
        <w:t>де ВК – власний капітал;</w:t>
      </w:r>
    </w:p>
    <w:p w:rsidR="002833EB" w:rsidRPr="002833EB" w:rsidRDefault="002833EB" w:rsidP="002833EB">
      <w:pPr>
        <w:pStyle w:val="a3"/>
        <w:spacing w:before="0" w:beforeAutospacing="0" w:after="0" w:afterAutospacing="0" w:line="360" w:lineRule="auto"/>
        <w:ind w:firstLine="993"/>
        <w:rPr>
          <w:rFonts w:ascii="Times New Roman" w:hAnsi="Times New Roman"/>
          <w:sz w:val="28"/>
          <w:szCs w:val="28"/>
          <w:lang w:val="uk-UA"/>
        </w:rPr>
      </w:pPr>
      <w:r w:rsidRPr="002833EB">
        <w:rPr>
          <w:rFonts w:ascii="Times New Roman" w:hAnsi="Times New Roman"/>
          <w:sz w:val="28"/>
          <w:szCs w:val="28"/>
          <w:lang w:val="uk-UA"/>
        </w:rPr>
        <w:t>А1 – необоротні активи;</w:t>
      </w:r>
    </w:p>
    <w:p w:rsidR="002833EB" w:rsidRPr="002833EB" w:rsidRDefault="002833EB" w:rsidP="002833EB">
      <w:pPr>
        <w:pStyle w:val="a3"/>
        <w:spacing w:before="0" w:beforeAutospacing="0" w:after="0" w:afterAutospacing="0" w:line="360" w:lineRule="auto"/>
        <w:ind w:firstLine="993"/>
        <w:rPr>
          <w:rFonts w:ascii="Times New Roman" w:hAnsi="Times New Roman"/>
          <w:sz w:val="28"/>
          <w:szCs w:val="28"/>
          <w:lang w:val="uk-UA"/>
        </w:rPr>
      </w:pPr>
      <w:r w:rsidRPr="002833EB">
        <w:rPr>
          <w:rFonts w:ascii="Times New Roman" w:hAnsi="Times New Roman"/>
          <w:sz w:val="28"/>
          <w:szCs w:val="28"/>
          <w:lang w:val="en-US"/>
        </w:rPr>
        <w:t>Z</w:t>
      </w:r>
      <w:r w:rsidRPr="002833EB">
        <w:rPr>
          <w:rFonts w:ascii="Times New Roman" w:hAnsi="Times New Roman"/>
          <w:sz w:val="28"/>
          <w:szCs w:val="28"/>
        </w:rPr>
        <w:t xml:space="preserve"> – вел</w:t>
      </w:r>
      <w:r w:rsidRPr="002833EB">
        <w:rPr>
          <w:rFonts w:ascii="Times New Roman" w:hAnsi="Times New Roman"/>
          <w:sz w:val="28"/>
          <w:szCs w:val="28"/>
          <w:lang w:val="uk-UA"/>
        </w:rPr>
        <w:t>и</w:t>
      </w:r>
      <w:r w:rsidRPr="002833EB">
        <w:rPr>
          <w:rFonts w:ascii="Times New Roman" w:hAnsi="Times New Roman"/>
          <w:sz w:val="28"/>
          <w:szCs w:val="28"/>
        </w:rPr>
        <w:t>чина запас</w:t>
      </w:r>
      <w:r w:rsidRPr="002833EB">
        <w:rPr>
          <w:rFonts w:ascii="Times New Roman" w:hAnsi="Times New Roman"/>
          <w:sz w:val="28"/>
          <w:szCs w:val="28"/>
          <w:lang w:val="uk-UA"/>
        </w:rPr>
        <w:t>ів.</w:t>
      </w:r>
    </w:p>
    <w:p w:rsidR="00386FBB" w:rsidRDefault="00386FBB" w:rsidP="002833EB">
      <w:pPr>
        <w:pStyle w:val="a3"/>
        <w:spacing w:before="0" w:beforeAutospacing="0" w:after="0" w:afterAutospacing="0" w:line="360" w:lineRule="auto"/>
        <w:ind w:left="709" w:firstLine="709"/>
        <w:rPr>
          <w:rFonts w:ascii="Times New Roman" w:hAnsi="Times New Roman"/>
          <w:sz w:val="28"/>
          <w:szCs w:val="28"/>
          <w:lang w:val="uk-UA"/>
        </w:rPr>
      </w:pPr>
      <w:r>
        <w:rPr>
          <w:rFonts w:ascii="Times New Roman" w:hAnsi="Times New Roman"/>
          <w:sz w:val="28"/>
          <w:szCs w:val="28"/>
          <w:lang w:val="uk-UA"/>
        </w:rPr>
        <w:lastRenderedPageBreak/>
        <w:t>У ТОВ «Наталівське» має наступний результат:</w:t>
      </w:r>
    </w:p>
    <w:p w:rsidR="002833EB" w:rsidRPr="002833EB" w:rsidRDefault="00C72618" w:rsidP="002833EB">
      <w:pPr>
        <w:pStyle w:val="a3"/>
        <w:spacing w:before="0" w:beforeAutospacing="0" w:after="0" w:afterAutospacing="0" w:line="360" w:lineRule="auto"/>
        <w:ind w:left="709" w:firstLine="709"/>
        <w:rPr>
          <w:rFonts w:ascii="Times New Roman" w:hAnsi="Times New Roman"/>
          <w:sz w:val="28"/>
          <w:szCs w:val="28"/>
          <w:lang w:val="uk-UA"/>
        </w:rPr>
      </w:pPr>
      <m:oMathPara>
        <m:oMathParaPr>
          <m:jc m:val="left"/>
        </m:oMathParaPr>
        <m:oMath>
          <m:sSub>
            <m:sSubPr>
              <m:ctrlPr>
                <w:rPr>
                  <w:rFonts w:ascii="Cambria Math" w:hAnsi="Times New Roman"/>
                  <w:sz w:val="28"/>
                  <w:szCs w:val="28"/>
                  <w:lang w:val="uk-UA"/>
                </w:rPr>
              </m:ctrlPr>
            </m:sSubPr>
            <m:e>
              <m:r>
                <m:rPr>
                  <m:sty m:val="p"/>
                </m:rPr>
                <w:rPr>
                  <w:rFonts w:ascii="Cambria Math" w:hAnsi="Times New Roman"/>
                  <w:sz w:val="28"/>
                  <w:szCs w:val="28"/>
                  <w:lang w:val="uk-UA"/>
                </w:rPr>
                <m:t>Е</m:t>
              </m:r>
            </m:e>
            <m:sub>
              <m:r>
                <m:rPr>
                  <m:sty m:val="p"/>
                </m:rPr>
                <w:rPr>
                  <w:rFonts w:ascii="Cambria Math" w:hAnsi="Times New Roman"/>
                  <w:sz w:val="28"/>
                  <w:szCs w:val="28"/>
                  <w:lang w:val="uk-UA"/>
                </w:rPr>
                <m:t>е</m:t>
              </m:r>
            </m:sub>
          </m:sSub>
          <m:r>
            <m:rPr>
              <m:sty m:val="p"/>
            </m:rPr>
            <w:rPr>
              <w:rFonts w:ascii="Cambria Math" w:hAnsi="Times New Roman"/>
              <w:sz w:val="28"/>
              <w:szCs w:val="28"/>
              <w:lang w:val="uk-UA"/>
            </w:rPr>
            <m:t>=43622</m:t>
          </m:r>
          <m:r>
            <m:rPr>
              <m:sty m:val="p"/>
            </m:rPr>
            <w:rPr>
              <w:rFonts w:ascii="Cambria Math" w:hAnsi="Times New Roman"/>
              <w:sz w:val="28"/>
              <w:szCs w:val="28"/>
              <w:lang w:val="uk-UA"/>
            </w:rPr>
            <m:t>-</m:t>
          </m:r>
          <m:r>
            <m:rPr>
              <m:sty m:val="p"/>
            </m:rPr>
            <w:rPr>
              <w:rFonts w:ascii="Cambria Math" w:hAnsi="Times New Roman"/>
              <w:sz w:val="28"/>
              <w:szCs w:val="28"/>
              <w:lang w:val="uk-UA"/>
            </w:rPr>
            <m:t>12701=30291</m:t>
          </m:r>
        </m:oMath>
      </m:oMathPara>
    </w:p>
    <w:p w:rsidR="002833EB" w:rsidRPr="002833EB" w:rsidRDefault="002833EB" w:rsidP="002833EB">
      <w:pPr>
        <w:pStyle w:val="a3"/>
        <w:spacing w:before="0" w:beforeAutospacing="0" w:after="0" w:afterAutospacing="0" w:line="360" w:lineRule="auto"/>
        <w:ind w:left="709" w:firstLine="709"/>
        <w:rPr>
          <w:rFonts w:ascii="Times New Roman" w:hAnsi="Times New Roman"/>
          <w:sz w:val="28"/>
          <w:szCs w:val="28"/>
          <w:lang w:val="uk-UA"/>
        </w:rPr>
      </w:pPr>
      <m:oMathPara>
        <m:oMathParaPr>
          <m:jc m:val="left"/>
        </m:oMathParaPr>
        <m:oMath>
          <m:r>
            <m:rPr>
              <m:sty m:val="p"/>
            </m:rPr>
            <w:rPr>
              <w:rFonts w:hAnsi="Times New Roman"/>
              <w:sz w:val="28"/>
              <w:szCs w:val="28"/>
              <w:lang w:val="en-US"/>
            </w:rPr>
            <m:t>±</m:t>
          </m:r>
          <m:sSub>
            <m:sSubPr>
              <m:ctrlPr>
                <w:rPr>
                  <w:rFonts w:ascii="Cambria Math" w:hAnsi="Times New Roman"/>
                  <w:sz w:val="28"/>
                  <w:szCs w:val="28"/>
                  <w:lang w:val="en-US"/>
                </w:rPr>
              </m:ctrlPr>
            </m:sSubPr>
            <m:e>
              <m:r>
                <m:rPr>
                  <m:sty m:val="p"/>
                </m:rPr>
                <w:rPr>
                  <w:rFonts w:hAnsi="Times New Roman"/>
                  <w:sz w:val="28"/>
                  <w:szCs w:val="28"/>
                  <w:lang w:val="en-US"/>
                </w:rPr>
                <m:t>Е</m:t>
              </m:r>
            </m:e>
            <m:sub>
              <m:r>
                <m:rPr>
                  <m:sty m:val="p"/>
                </m:rPr>
                <w:rPr>
                  <w:rFonts w:hAnsi="Times New Roman"/>
                  <w:sz w:val="28"/>
                  <w:szCs w:val="28"/>
                  <w:lang w:val="en-US"/>
                </w:rPr>
                <m:t>с</m:t>
              </m:r>
            </m:sub>
          </m:sSub>
          <m:r>
            <w:rPr>
              <w:rFonts w:ascii="Cambria Math" w:hAnsi="Times New Roman"/>
              <w:sz w:val="28"/>
              <w:szCs w:val="28"/>
              <w:lang w:val="en-US"/>
            </w:rPr>
            <m:t>=30291</m:t>
          </m:r>
          <m:r>
            <w:rPr>
              <w:rFonts w:ascii="Cambria Math" w:hAnsi="Times New Roman"/>
              <w:sz w:val="28"/>
              <w:szCs w:val="28"/>
              <w:lang w:val="en-US"/>
            </w:rPr>
            <m:t>-</m:t>
          </m:r>
          <m:r>
            <w:rPr>
              <w:rFonts w:ascii="Cambria Math" w:hAnsi="Times New Roman"/>
              <w:sz w:val="28"/>
              <w:szCs w:val="28"/>
              <w:lang w:val="en-US"/>
            </w:rPr>
            <m:t>20151=</m:t>
          </m:r>
          <m:r>
            <m:rPr>
              <m:sty m:val="p"/>
            </m:rPr>
            <w:rPr>
              <w:rFonts w:ascii="Cambria Math" w:hAnsi="Times New Roman"/>
              <w:sz w:val="28"/>
              <w:szCs w:val="28"/>
              <w:lang w:val="en-US"/>
            </w:rPr>
            <m:t>10770</m:t>
          </m:r>
        </m:oMath>
      </m:oMathPara>
    </w:p>
    <w:p w:rsidR="002833EB" w:rsidRPr="002833EB" w:rsidRDefault="002833EB" w:rsidP="002833EB">
      <w:pPr>
        <w:pStyle w:val="a3"/>
        <w:spacing w:before="0" w:beforeAutospacing="0" w:after="0" w:afterAutospacing="0" w:line="360" w:lineRule="auto"/>
        <w:ind w:firstLine="709"/>
        <w:jc w:val="both"/>
        <w:rPr>
          <w:rFonts w:ascii="Times New Roman" w:hAnsi="Times New Roman"/>
          <w:sz w:val="28"/>
          <w:szCs w:val="28"/>
          <w:lang w:val="uk-UA"/>
        </w:rPr>
      </w:pPr>
      <w:r w:rsidRPr="002833EB">
        <w:rPr>
          <w:rFonts w:ascii="Times New Roman" w:hAnsi="Times New Roman"/>
          <w:sz w:val="28"/>
          <w:szCs w:val="28"/>
          <w:lang w:val="uk-UA"/>
        </w:rPr>
        <w:t>2. Надлишок чи брак власних оборотних коштів, середньострокові і довгострокові позики.</w:t>
      </w:r>
    </w:p>
    <w:p w:rsidR="002833EB" w:rsidRPr="002833EB" w:rsidRDefault="002833EB" w:rsidP="002833EB">
      <w:pPr>
        <w:pStyle w:val="a3"/>
        <w:spacing w:before="0" w:beforeAutospacing="0" w:after="0" w:afterAutospacing="0" w:line="360" w:lineRule="auto"/>
        <w:ind w:firstLine="709"/>
        <w:jc w:val="center"/>
        <w:rPr>
          <w:rFonts w:ascii="Times New Roman" w:hAnsi="Times New Roman"/>
          <w:sz w:val="28"/>
          <w:szCs w:val="28"/>
        </w:rPr>
      </w:pPr>
      <m:oMath>
        <m:r>
          <w:rPr>
            <w:rFonts w:ascii="Cambria Math" w:hAnsi="Times New Roman"/>
            <w:sz w:val="28"/>
            <w:szCs w:val="28"/>
          </w:rPr>
          <m:t xml:space="preserve">                                      </m:t>
        </m:r>
        <m:r>
          <m:rPr>
            <m:sty m:val="p"/>
          </m:rPr>
          <w:rPr>
            <w:rFonts w:ascii="Cambria Math" w:hAnsi="Times New Roman"/>
            <w:sz w:val="28"/>
            <w:szCs w:val="28"/>
          </w:rPr>
          <m:t xml:space="preserve">   </m:t>
        </m:r>
        <m:r>
          <m:rPr>
            <m:sty m:val="p"/>
          </m:rPr>
          <w:rPr>
            <w:rFonts w:ascii="Cambria Math" w:hAnsi="Times New Roman"/>
            <w:sz w:val="28"/>
            <w:szCs w:val="28"/>
            <w:lang w:val="uk-UA"/>
          </w:rPr>
          <m:t>±</m:t>
        </m:r>
        <m:sSub>
          <m:sSubPr>
            <m:ctrlPr>
              <w:rPr>
                <w:rFonts w:ascii="Cambria Math" w:hAnsi="Times New Roman"/>
                <w:sz w:val="28"/>
                <w:szCs w:val="28"/>
                <w:lang w:val="uk-UA"/>
              </w:rPr>
            </m:ctrlPr>
          </m:sSubPr>
          <m:e>
            <m:r>
              <m:rPr>
                <m:sty m:val="p"/>
              </m:rPr>
              <w:rPr>
                <w:rFonts w:ascii="Cambria Math" w:hAnsi="Times New Roman"/>
                <w:sz w:val="28"/>
                <w:szCs w:val="28"/>
                <w:lang w:val="uk-UA"/>
              </w:rPr>
              <m:t>Е</m:t>
            </m:r>
          </m:e>
          <m:sub>
            <m:r>
              <m:rPr>
                <m:sty m:val="p"/>
              </m:rPr>
              <w:rPr>
                <w:rFonts w:ascii="Cambria Math" w:hAnsi="Times New Roman"/>
                <w:sz w:val="28"/>
                <w:szCs w:val="28"/>
                <w:lang w:val="uk-UA"/>
              </w:rPr>
              <m:t>т</m:t>
            </m:r>
          </m:sub>
        </m:sSub>
      </m:oMath>
      <w:r w:rsidRPr="002833EB">
        <w:rPr>
          <w:rFonts w:ascii="Times New Roman" w:hAnsi="Times New Roman"/>
          <w:sz w:val="28"/>
          <w:szCs w:val="28"/>
          <w:lang w:val="uk-UA"/>
        </w:rPr>
        <w:t>=</w:t>
      </w:r>
      <m:oMath>
        <m:sSub>
          <m:sSubPr>
            <m:ctrlPr>
              <w:rPr>
                <w:rFonts w:ascii="Cambria Math" w:hAnsi="Times New Roman"/>
                <w:sz w:val="28"/>
                <w:szCs w:val="28"/>
                <w:lang w:val="uk-UA"/>
              </w:rPr>
            </m:ctrlPr>
          </m:sSubPr>
          <m:e>
            <m:r>
              <m:rPr>
                <m:sty m:val="p"/>
              </m:rPr>
              <w:rPr>
                <w:rFonts w:ascii="Cambria Math" w:hAnsi="Times New Roman"/>
                <w:sz w:val="28"/>
                <w:szCs w:val="28"/>
              </w:rPr>
              <m:t>(</m:t>
            </m:r>
            <m:r>
              <m:rPr>
                <m:sty m:val="p"/>
              </m:rPr>
              <w:rPr>
                <w:rFonts w:ascii="Cambria Math" w:hAnsi="Times New Roman"/>
                <w:sz w:val="28"/>
                <w:szCs w:val="28"/>
              </w:rPr>
              <m:t>Е</m:t>
            </m:r>
          </m:e>
          <m:sub>
            <m:r>
              <m:rPr>
                <m:sty m:val="p"/>
              </m:rPr>
              <w:rPr>
                <w:rFonts w:ascii="Cambria Math" w:hAnsi="Times New Roman"/>
                <w:sz w:val="28"/>
                <w:szCs w:val="28"/>
                <w:lang w:val="uk-UA"/>
              </w:rPr>
              <m:t>е</m:t>
            </m:r>
          </m:sub>
        </m:sSub>
        <m:r>
          <m:rPr>
            <m:sty m:val="p"/>
          </m:rPr>
          <w:rPr>
            <w:rFonts w:ascii="Cambria Math" w:hAnsi="Times New Roman"/>
            <w:sz w:val="28"/>
            <w:szCs w:val="28"/>
            <w:lang w:val="uk-UA"/>
          </w:rPr>
          <m:t>+</m:t>
        </m:r>
        <m:r>
          <m:rPr>
            <m:sty m:val="p"/>
          </m:rPr>
          <w:rPr>
            <w:rFonts w:ascii="Cambria Math" w:hAnsi="Times New Roman"/>
            <w:sz w:val="28"/>
            <w:szCs w:val="28"/>
            <w:lang w:val="uk-UA"/>
          </w:rPr>
          <m:t>К</m:t>
        </m:r>
        <m:r>
          <m:rPr>
            <m:sty m:val="p"/>
          </m:rPr>
          <w:rPr>
            <w:rFonts w:ascii="Cambria Math" w:hAnsi="Times New Roman"/>
            <w:sz w:val="28"/>
            <w:szCs w:val="28"/>
            <w:lang w:val="uk-UA"/>
          </w:rPr>
          <m:t>)</m:t>
        </m:r>
        <m:r>
          <m:rPr>
            <m:sty m:val="p"/>
          </m:rPr>
          <w:rPr>
            <w:rFonts w:ascii="Cambria Math" w:hAnsi="Times New Roman"/>
            <w:sz w:val="28"/>
            <w:szCs w:val="28"/>
            <w:lang w:val="uk-UA"/>
          </w:rPr>
          <m:t>-</m:t>
        </m:r>
        <m:r>
          <m:rPr>
            <m:sty m:val="p"/>
          </m:rPr>
          <w:rPr>
            <w:rFonts w:ascii="Cambria Math" w:hAnsi="Times New Roman"/>
            <w:sz w:val="28"/>
            <w:szCs w:val="28"/>
            <w:lang w:val="en-US"/>
          </w:rPr>
          <m:t>Z</m:t>
        </m:r>
        <m:r>
          <m:rPr>
            <m:sty m:val="p"/>
          </m:rPr>
          <w:rPr>
            <w:rFonts w:ascii="Cambria Math" w:hAnsi="Times New Roman"/>
            <w:sz w:val="28"/>
            <w:szCs w:val="28"/>
          </w:rPr>
          <m:t xml:space="preserve">  </m:t>
        </m:r>
        <m:r>
          <w:rPr>
            <w:rFonts w:ascii="Cambria Math" w:hAnsi="Times New Roman"/>
            <w:sz w:val="28"/>
            <w:szCs w:val="28"/>
          </w:rPr>
          <m:t xml:space="preserve">                                                    (2.3)</m:t>
        </m:r>
      </m:oMath>
    </w:p>
    <w:p w:rsidR="002833EB" w:rsidRPr="002833EB" w:rsidRDefault="002833EB" w:rsidP="002833EB">
      <w:pPr>
        <w:pStyle w:val="a3"/>
        <w:spacing w:before="0" w:beforeAutospacing="0" w:after="0" w:afterAutospacing="0" w:line="360" w:lineRule="auto"/>
        <w:ind w:firstLine="709"/>
        <w:rPr>
          <w:rFonts w:ascii="Times New Roman" w:hAnsi="Times New Roman"/>
          <w:sz w:val="28"/>
          <w:szCs w:val="28"/>
          <w:lang w:val="uk-UA"/>
        </w:rPr>
      </w:pPr>
      <w:r w:rsidRPr="002833EB">
        <w:rPr>
          <w:rFonts w:ascii="Times New Roman" w:hAnsi="Times New Roman"/>
          <w:sz w:val="28"/>
          <w:szCs w:val="28"/>
        </w:rPr>
        <w:t>де К – довгостроков</w:t>
      </w:r>
      <w:r w:rsidRPr="002833EB">
        <w:rPr>
          <w:rFonts w:ascii="Times New Roman" w:hAnsi="Times New Roman"/>
          <w:sz w:val="28"/>
          <w:szCs w:val="28"/>
          <w:lang w:val="uk-UA"/>
        </w:rPr>
        <w:t>і зобов’язання.</w:t>
      </w:r>
    </w:p>
    <w:p w:rsidR="002833EB" w:rsidRPr="002833EB" w:rsidRDefault="002833EB" w:rsidP="002833EB">
      <w:pPr>
        <w:pStyle w:val="a3"/>
        <w:spacing w:before="0" w:beforeAutospacing="0" w:after="0" w:afterAutospacing="0" w:line="360" w:lineRule="auto"/>
        <w:ind w:left="709"/>
        <w:rPr>
          <w:rFonts w:ascii="Times New Roman" w:hAnsi="Times New Roman"/>
          <w:sz w:val="28"/>
          <w:szCs w:val="28"/>
          <w:lang w:val="uk-UA"/>
        </w:rPr>
      </w:pPr>
      <m:oMathPara>
        <m:oMathParaPr>
          <m:jc m:val="left"/>
        </m:oMathParaPr>
        <m:oMath>
          <m:r>
            <m:rPr>
              <m:sty m:val="p"/>
            </m:rPr>
            <w:rPr>
              <w:rFonts w:ascii="Cambria Math" w:hAnsi="Times New Roman"/>
              <w:sz w:val="28"/>
              <w:szCs w:val="28"/>
              <w:lang w:val="uk-UA"/>
            </w:rPr>
            <m:t>±</m:t>
          </m:r>
          <m:sSub>
            <m:sSubPr>
              <m:ctrlPr>
                <w:rPr>
                  <w:rFonts w:ascii="Cambria Math" w:hAnsi="Times New Roman"/>
                  <w:sz w:val="28"/>
                  <w:szCs w:val="28"/>
                  <w:lang w:val="uk-UA"/>
                </w:rPr>
              </m:ctrlPr>
            </m:sSubPr>
            <m:e>
              <m:r>
                <m:rPr>
                  <m:sty m:val="p"/>
                </m:rPr>
                <w:rPr>
                  <w:rFonts w:ascii="Cambria Math" w:hAnsi="Times New Roman"/>
                  <w:sz w:val="28"/>
                  <w:szCs w:val="28"/>
                  <w:lang w:val="uk-UA"/>
                </w:rPr>
                <m:t>Е</m:t>
              </m:r>
            </m:e>
            <m:sub>
              <m:r>
                <m:rPr>
                  <m:sty m:val="p"/>
                </m:rPr>
                <w:rPr>
                  <w:rFonts w:ascii="Cambria Math" w:hAnsi="Times New Roman"/>
                  <w:sz w:val="28"/>
                  <w:szCs w:val="28"/>
                  <w:lang w:val="uk-UA"/>
                </w:rPr>
                <m:t>т</m:t>
              </m:r>
            </m:sub>
          </m:sSub>
          <m:r>
            <m:rPr>
              <m:sty m:val="p"/>
            </m:rPr>
            <w:rPr>
              <w:rFonts w:ascii="Cambria Math" w:hAnsi="Times New Roman"/>
              <w:sz w:val="28"/>
              <w:szCs w:val="28"/>
              <w:lang w:val="uk-UA"/>
            </w:rPr>
            <m:t>=</m:t>
          </m:r>
          <m:d>
            <m:dPr>
              <m:ctrlPr>
                <w:rPr>
                  <w:rFonts w:ascii="Cambria Math" w:hAnsi="Times New Roman"/>
                  <w:sz w:val="28"/>
                  <w:szCs w:val="28"/>
                  <w:lang w:val="uk-UA"/>
                </w:rPr>
              </m:ctrlPr>
            </m:dPr>
            <m:e>
              <m:r>
                <m:rPr>
                  <m:sty m:val="p"/>
                </m:rPr>
                <w:rPr>
                  <w:rFonts w:ascii="Cambria Math" w:hAnsi="Times New Roman"/>
                  <w:sz w:val="28"/>
                  <w:szCs w:val="28"/>
                  <w:lang w:val="uk-UA"/>
                </w:rPr>
                <m:t>30921+0</m:t>
              </m:r>
            </m:e>
          </m:d>
          <m:r>
            <m:rPr>
              <m:sty m:val="p"/>
            </m:rPr>
            <w:rPr>
              <w:rFonts w:ascii="Times New Roman" w:hAnsi="Times New Roman"/>
              <w:sz w:val="28"/>
              <w:szCs w:val="28"/>
              <w:lang w:val="uk-UA"/>
            </w:rPr>
            <m:t>-</m:t>
          </m:r>
          <m:r>
            <m:rPr>
              <m:sty m:val="p"/>
            </m:rPr>
            <w:rPr>
              <w:rFonts w:ascii="Cambria Math" w:hAnsi="Times New Roman"/>
              <w:sz w:val="28"/>
              <w:szCs w:val="28"/>
              <w:lang w:val="uk-UA"/>
            </w:rPr>
            <m:t>20151=10770</m:t>
          </m:r>
        </m:oMath>
      </m:oMathPara>
    </w:p>
    <w:p w:rsidR="002833EB" w:rsidRPr="002833EB" w:rsidRDefault="002833EB" w:rsidP="002833EB">
      <w:pPr>
        <w:pStyle w:val="a3"/>
        <w:spacing w:before="0" w:beforeAutospacing="0" w:after="0" w:afterAutospacing="0" w:line="360" w:lineRule="auto"/>
        <w:ind w:firstLine="709"/>
        <w:jc w:val="both"/>
        <w:rPr>
          <w:rFonts w:ascii="Times New Roman" w:hAnsi="Times New Roman"/>
          <w:sz w:val="28"/>
          <w:szCs w:val="28"/>
          <w:lang w:val="uk-UA"/>
        </w:rPr>
      </w:pPr>
      <w:r w:rsidRPr="002833EB">
        <w:rPr>
          <w:rFonts w:ascii="Times New Roman" w:hAnsi="Times New Roman"/>
          <w:sz w:val="28"/>
          <w:szCs w:val="28"/>
          <w:lang w:val="uk-UA"/>
        </w:rPr>
        <w:t>3. Надлишок чи брак власних оборотних коштів,</w:t>
      </w:r>
      <w:r w:rsidR="00386FBB">
        <w:rPr>
          <w:rFonts w:ascii="Times New Roman" w:hAnsi="Times New Roman"/>
          <w:sz w:val="28"/>
          <w:szCs w:val="28"/>
          <w:lang w:val="uk-UA"/>
        </w:rPr>
        <w:t xml:space="preserve"> довго – середньо </w:t>
      </w:r>
      <w:r w:rsidRPr="002833EB">
        <w:rPr>
          <w:rFonts w:ascii="Times New Roman" w:hAnsi="Times New Roman"/>
          <w:sz w:val="28"/>
          <w:szCs w:val="28"/>
          <w:lang w:val="uk-UA"/>
        </w:rPr>
        <w:t xml:space="preserve"> і короткострокові кредити банку, позики.</w:t>
      </w:r>
    </w:p>
    <w:p w:rsidR="002833EB" w:rsidRPr="002833EB" w:rsidRDefault="002833EB" w:rsidP="002833EB">
      <w:pPr>
        <w:pStyle w:val="a3"/>
        <w:spacing w:before="0" w:beforeAutospacing="0" w:after="0" w:afterAutospacing="0" w:line="360" w:lineRule="auto"/>
        <w:ind w:firstLine="709"/>
        <w:rPr>
          <w:rFonts w:ascii="Times New Roman" w:hAnsi="Times New Roman"/>
          <w:sz w:val="28"/>
          <w:szCs w:val="28"/>
        </w:rPr>
      </w:pPr>
      <m:oMathPara>
        <m:oMath>
          <m:r>
            <w:rPr>
              <w:rFonts w:ascii="Cambria Math" w:hAnsi="Times New Roman"/>
              <w:sz w:val="28"/>
              <w:szCs w:val="28"/>
              <w:lang w:val="uk-UA"/>
            </w:rPr>
            <m:t xml:space="preserve">      </m:t>
          </m:r>
          <m:r>
            <m:rPr>
              <m:sty m:val="p"/>
            </m:rPr>
            <w:rPr>
              <w:rFonts w:ascii="Cambria Math" w:hAnsi="Times New Roman"/>
              <w:sz w:val="28"/>
              <w:szCs w:val="28"/>
            </w:rPr>
            <m:t xml:space="preserve">                                         </m:t>
          </m:r>
          <m:r>
            <w:rPr>
              <w:rFonts w:ascii="Cambria Math" w:hAnsi="Times New Roman"/>
              <w:sz w:val="28"/>
              <w:szCs w:val="28"/>
              <w:lang w:val="uk-UA"/>
            </w:rPr>
            <m:t xml:space="preserve"> </m:t>
          </m:r>
          <m:r>
            <w:rPr>
              <w:rFonts w:ascii="Cambria Math" w:hAnsi="Times New Roman"/>
              <w:sz w:val="28"/>
              <w:szCs w:val="28"/>
              <w:lang w:val="uk-UA"/>
            </w:rPr>
            <m:t>±</m:t>
          </m:r>
          <m:sSub>
            <m:sSubPr>
              <m:ctrlPr>
                <w:rPr>
                  <w:rFonts w:ascii="Cambria Math" w:hAnsi="Times New Roman"/>
                  <w:i/>
                  <w:sz w:val="28"/>
                  <w:szCs w:val="28"/>
                  <w:lang w:val="uk-UA"/>
                </w:rPr>
              </m:ctrlPr>
            </m:sSubPr>
            <m:e>
              <m:r>
                <w:rPr>
                  <w:rFonts w:ascii="Cambria Math" w:hAnsi="Times New Roman"/>
                  <w:sz w:val="28"/>
                  <w:szCs w:val="28"/>
                  <w:lang w:val="uk-UA"/>
                </w:rPr>
                <m:t>Е</m:t>
              </m:r>
            </m:e>
            <m:sub>
              <m:r>
                <w:rPr>
                  <w:rFonts w:ascii="Cambria Math" w:hAnsi="Times New Roman"/>
                  <w:sz w:val="28"/>
                  <w:szCs w:val="28"/>
                  <w:lang w:val="uk-UA"/>
                </w:rPr>
                <m:t>н</m:t>
              </m:r>
            </m:sub>
          </m:sSub>
          <m:sSub>
            <m:sSubPr>
              <m:ctrlPr>
                <w:rPr>
                  <w:rFonts w:ascii="Cambria Math" w:hAnsi="Times New Roman"/>
                  <w:sz w:val="28"/>
                  <w:szCs w:val="28"/>
                  <w:lang w:val="uk-UA"/>
                </w:rPr>
              </m:ctrlPr>
            </m:sSubPr>
            <m:e>
              <m:r>
                <m:rPr>
                  <m:sty m:val="p"/>
                </m:rPr>
                <w:rPr>
                  <w:rFonts w:ascii="Cambria Math" w:hAnsi="Times New Roman"/>
                  <w:sz w:val="28"/>
                  <w:szCs w:val="28"/>
                </w:rPr>
                <m:t>=(</m:t>
              </m:r>
              <m:r>
                <m:rPr>
                  <m:sty m:val="p"/>
                </m:rPr>
                <w:rPr>
                  <w:rFonts w:hAnsi="Times New Roman"/>
                  <w:sz w:val="28"/>
                  <w:szCs w:val="28"/>
                </w:rPr>
                <m:t>Е</m:t>
              </m:r>
            </m:e>
            <m:sub>
              <m:r>
                <m:rPr>
                  <m:sty m:val="p"/>
                </m:rPr>
                <w:rPr>
                  <w:rFonts w:hAnsi="Times New Roman"/>
                  <w:sz w:val="28"/>
                  <w:szCs w:val="28"/>
                  <w:lang w:val="uk-UA"/>
                </w:rPr>
                <m:t>е</m:t>
              </m:r>
            </m:sub>
          </m:sSub>
          <m:r>
            <m:rPr>
              <m:sty m:val="p"/>
            </m:rPr>
            <w:rPr>
              <w:rFonts w:ascii="Cambria Math" w:hAnsi="Times New Roman"/>
              <w:sz w:val="28"/>
              <w:szCs w:val="28"/>
              <w:lang w:val="uk-UA"/>
            </w:rPr>
            <m:t>+</m:t>
          </m:r>
          <m:sSub>
            <m:sSubPr>
              <m:ctrlPr>
                <w:rPr>
                  <w:rFonts w:ascii="Cambria Math" w:hAnsi="Times New Roman"/>
                  <w:sz w:val="28"/>
                  <w:szCs w:val="28"/>
                  <w:lang w:val="uk-UA"/>
                </w:rPr>
              </m:ctrlPr>
            </m:sSubPr>
            <m:e>
              <m:r>
                <m:rPr>
                  <m:sty m:val="p"/>
                </m:rPr>
                <w:rPr>
                  <w:rFonts w:hAnsi="Times New Roman"/>
                  <w:sz w:val="28"/>
                  <w:szCs w:val="28"/>
                  <w:lang w:val="uk-UA"/>
                </w:rPr>
                <m:t>К</m:t>
              </m:r>
            </m:e>
            <m:sub>
              <m:r>
                <m:rPr>
                  <m:sty m:val="p"/>
                </m:rPr>
                <w:rPr>
                  <w:rFonts w:hAnsi="Times New Roman"/>
                  <w:sz w:val="28"/>
                  <w:szCs w:val="28"/>
                  <w:lang w:val="uk-UA"/>
                </w:rPr>
                <m:t>т</m:t>
              </m:r>
            </m:sub>
          </m:sSub>
          <m:r>
            <m:rPr>
              <m:sty m:val="p"/>
            </m:rPr>
            <w:rPr>
              <w:rFonts w:ascii="Cambria Math" w:hAnsi="Times New Roman"/>
              <w:sz w:val="28"/>
              <w:szCs w:val="28"/>
              <w:lang w:val="uk-UA"/>
            </w:rPr>
            <m:t>+</m:t>
          </m:r>
          <m:r>
            <m:rPr>
              <m:sty m:val="p"/>
            </m:rPr>
            <w:rPr>
              <w:rFonts w:ascii="Cambria Math" w:hAnsi="Times New Roman"/>
              <w:sz w:val="28"/>
              <w:szCs w:val="28"/>
              <w:lang w:val="uk-UA"/>
            </w:rPr>
            <m:t>К</m:t>
          </m:r>
          <m:r>
            <m:rPr>
              <m:sty m:val="p"/>
            </m:rPr>
            <w:rPr>
              <w:rFonts w:ascii="Cambria Math" w:hAnsi="Times New Roman"/>
              <w:sz w:val="28"/>
              <w:szCs w:val="28"/>
              <w:lang w:val="uk-UA"/>
            </w:rPr>
            <m:t>)</m:t>
          </m:r>
          <m:r>
            <m:rPr>
              <m:sty m:val="p"/>
            </m:rPr>
            <w:rPr>
              <w:rFonts w:ascii="Cambria Math" w:hAnsi="Times New Roman"/>
              <w:sz w:val="28"/>
              <w:szCs w:val="28"/>
              <w:lang w:val="uk-UA"/>
            </w:rPr>
            <m:t>-</m:t>
          </m:r>
          <m:r>
            <m:rPr>
              <m:sty m:val="p"/>
            </m:rPr>
            <w:rPr>
              <w:rFonts w:ascii="Cambria Math" w:hAnsi="Times New Roman"/>
              <w:sz w:val="28"/>
              <w:szCs w:val="28"/>
              <w:lang w:val="en-US"/>
            </w:rPr>
            <m:t>Z</m:t>
          </m:r>
          <m:r>
            <m:rPr>
              <m:sty m:val="p"/>
            </m:rPr>
            <w:rPr>
              <w:rFonts w:ascii="Cambria Math" w:hAnsi="Times New Roman"/>
              <w:sz w:val="28"/>
              <w:szCs w:val="28"/>
            </w:rPr>
            <m:t xml:space="preserve">                                        (2</m:t>
          </m:r>
          <m:r>
            <w:rPr>
              <w:rFonts w:ascii="Cambria Math" w:hAnsi="Times New Roman"/>
              <w:sz w:val="28"/>
              <w:szCs w:val="28"/>
            </w:rPr>
            <m:t>.4)</m:t>
          </m:r>
        </m:oMath>
      </m:oMathPara>
    </w:p>
    <w:p w:rsidR="002833EB" w:rsidRPr="002833EB" w:rsidRDefault="002833EB" w:rsidP="002833EB">
      <w:pPr>
        <w:pStyle w:val="a3"/>
        <w:spacing w:before="0" w:beforeAutospacing="0" w:after="0" w:afterAutospacing="0" w:line="360" w:lineRule="auto"/>
        <w:ind w:firstLine="709"/>
        <w:rPr>
          <w:rFonts w:ascii="Times New Roman" w:hAnsi="Times New Roman"/>
          <w:sz w:val="28"/>
          <w:szCs w:val="28"/>
          <w:lang w:val="uk-UA"/>
        </w:rPr>
      </w:pPr>
      <w:r w:rsidRPr="002833EB">
        <w:rPr>
          <w:rFonts w:ascii="Times New Roman" w:hAnsi="Times New Roman"/>
          <w:sz w:val="28"/>
          <w:szCs w:val="28"/>
        </w:rPr>
        <w:t xml:space="preserve">де </w:t>
      </w:r>
      <m:oMath>
        <m:sSub>
          <m:sSubPr>
            <m:ctrlPr>
              <w:rPr>
                <w:rFonts w:ascii="Cambria Math" w:hAnsi="Times New Roman"/>
                <w:sz w:val="28"/>
                <w:szCs w:val="28"/>
                <w:lang w:val="uk-UA"/>
              </w:rPr>
            </m:ctrlPr>
          </m:sSubPr>
          <m:e>
            <m:r>
              <m:rPr>
                <m:sty m:val="p"/>
              </m:rPr>
              <w:rPr>
                <w:rFonts w:ascii="Cambria Math" w:hAnsi="Times New Roman"/>
                <w:sz w:val="28"/>
                <w:szCs w:val="28"/>
                <w:lang w:val="uk-UA"/>
              </w:rPr>
              <m:t xml:space="preserve"> </m:t>
            </m:r>
            <m:r>
              <m:rPr>
                <m:sty m:val="p"/>
              </m:rPr>
              <w:rPr>
                <w:rFonts w:hAnsi="Times New Roman"/>
                <w:sz w:val="28"/>
                <w:szCs w:val="28"/>
                <w:lang w:val="uk-UA"/>
              </w:rPr>
              <m:t>К</m:t>
            </m:r>
          </m:e>
          <m:sub>
            <m:r>
              <m:rPr>
                <m:sty m:val="p"/>
              </m:rPr>
              <w:rPr>
                <w:rFonts w:hAnsi="Times New Roman"/>
                <w:sz w:val="28"/>
                <w:szCs w:val="28"/>
                <w:lang w:val="uk-UA"/>
              </w:rPr>
              <m:t>т</m:t>
            </m:r>
          </m:sub>
        </m:sSub>
      </m:oMath>
      <w:r w:rsidRPr="002833EB">
        <w:rPr>
          <w:rFonts w:ascii="Times New Roman" w:hAnsi="Times New Roman"/>
          <w:sz w:val="28"/>
          <w:szCs w:val="28"/>
          <w:lang w:val="uk-UA"/>
        </w:rPr>
        <w:t xml:space="preserve"> – короткострокові кредиту банку.</w:t>
      </w:r>
    </w:p>
    <w:p w:rsidR="002833EB" w:rsidRPr="002833EB" w:rsidRDefault="002833EB" w:rsidP="002833EB">
      <w:pPr>
        <w:pStyle w:val="a3"/>
        <w:spacing w:before="0" w:beforeAutospacing="0" w:after="0" w:afterAutospacing="0" w:line="360" w:lineRule="auto"/>
        <w:ind w:left="709" w:firstLine="709"/>
        <w:rPr>
          <w:rFonts w:ascii="Times New Roman" w:hAnsi="Times New Roman"/>
          <w:sz w:val="28"/>
          <w:szCs w:val="28"/>
          <w:lang w:val="uk-UA"/>
        </w:rPr>
      </w:pPr>
      <m:oMathPara>
        <m:oMathParaPr>
          <m:jc m:val="left"/>
        </m:oMathParaPr>
        <m:oMath>
          <m:r>
            <w:rPr>
              <w:rFonts w:ascii="Cambria Math" w:hAnsi="Times New Roman"/>
              <w:sz w:val="28"/>
              <w:szCs w:val="28"/>
              <w:lang w:val="uk-UA"/>
            </w:rPr>
            <m:t>±</m:t>
          </m:r>
          <m:sSub>
            <m:sSubPr>
              <m:ctrlPr>
                <w:rPr>
                  <w:rFonts w:ascii="Cambria Math" w:hAnsi="Times New Roman"/>
                  <w:i/>
                  <w:sz w:val="28"/>
                  <w:szCs w:val="28"/>
                  <w:lang w:val="uk-UA"/>
                </w:rPr>
              </m:ctrlPr>
            </m:sSubPr>
            <m:e>
              <m:r>
                <w:rPr>
                  <w:rFonts w:ascii="Cambria Math" w:hAnsi="Times New Roman"/>
                  <w:sz w:val="28"/>
                  <w:szCs w:val="28"/>
                  <w:lang w:val="uk-UA"/>
                </w:rPr>
                <m:t>Е</m:t>
              </m:r>
            </m:e>
            <m:sub>
              <m:r>
                <w:rPr>
                  <w:rFonts w:ascii="Cambria Math" w:hAnsi="Times New Roman"/>
                  <w:sz w:val="28"/>
                  <w:szCs w:val="28"/>
                  <w:lang w:val="uk-UA"/>
                </w:rPr>
                <m:t>н</m:t>
              </m:r>
            </m:sub>
          </m:sSub>
          <m:r>
            <w:rPr>
              <w:rFonts w:ascii="Cambria Math" w:hAnsi="Times New Roman"/>
              <w:sz w:val="28"/>
              <w:szCs w:val="28"/>
              <w:lang w:val="uk-UA"/>
            </w:rPr>
            <m:t>=</m:t>
          </m:r>
          <m:d>
            <m:dPr>
              <m:ctrlPr>
                <w:rPr>
                  <w:rFonts w:ascii="Cambria Math" w:hAnsi="Times New Roman"/>
                  <w:i/>
                  <w:sz w:val="28"/>
                  <w:szCs w:val="28"/>
                  <w:lang w:val="uk-UA"/>
                </w:rPr>
              </m:ctrlPr>
            </m:dPr>
            <m:e>
              <m:r>
                <w:rPr>
                  <w:rFonts w:ascii="Cambria Math" w:hAnsi="Times New Roman"/>
                  <w:sz w:val="28"/>
                  <w:szCs w:val="28"/>
                  <w:lang w:val="uk-UA"/>
                </w:rPr>
                <m:t>30921+0+0</m:t>
              </m:r>
            </m:e>
          </m:d>
          <m:r>
            <w:rPr>
              <w:rFonts w:ascii="Cambria Math" w:hAnsi="Times New Roman"/>
              <w:sz w:val="28"/>
              <w:szCs w:val="28"/>
              <w:lang w:val="uk-UA"/>
            </w:rPr>
            <m:t>-</m:t>
          </m:r>
          <m:r>
            <w:rPr>
              <w:rFonts w:ascii="Cambria Math" w:hAnsi="Times New Roman"/>
              <w:sz w:val="28"/>
              <w:szCs w:val="28"/>
              <w:lang w:val="uk-UA"/>
            </w:rPr>
            <m:t>2051=10770</m:t>
          </m:r>
        </m:oMath>
      </m:oMathPara>
    </w:p>
    <w:p w:rsidR="002833EB" w:rsidRPr="002833EB" w:rsidRDefault="002833EB" w:rsidP="002833EB">
      <w:pPr>
        <w:pStyle w:val="a3"/>
        <w:spacing w:before="0" w:beforeAutospacing="0" w:after="0" w:afterAutospacing="0" w:line="360" w:lineRule="auto"/>
        <w:ind w:firstLine="709"/>
        <w:jc w:val="both"/>
        <w:rPr>
          <w:rFonts w:ascii="Times New Roman" w:hAnsi="Times New Roman"/>
          <w:sz w:val="28"/>
          <w:szCs w:val="28"/>
          <w:lang w:val="uk-UA"/>
        </w:rPr>
      </w:pPr>
      <w:r w:rsidRPr="002833EB">
        <w:rPr>
          <w:rFonts w:ascii="Times New Roman" w:hAnsi="Times New Roman"/>
          <w:sz w:val="28"/>
          <w:szCs w:val="28"/>
          <w:lang w:val="uk-UA"/>
        </w:rPr>
        <w:t>Після проведення аналізу фінансової складової можна зробити наступний висновок: рівень фінансової безпеки підприємства в 20</w:t>
      </w:r>
      <w:r w:rsidR="00386FBB">
        <w:rPr>
          <w:rFonts w:ascii="Times New Roman" w:hAnsi="Times New Roman"/>
          <w:sz w:val="28"/>
          <w:szCs w:val="28"/>
          <w:lang w:val="uk-UA"/>
        </w:rPr>
        <w:t>21</w:t>
      </w:r>
      <w:r w:rsidRPr="002833EB">
        <w:rPr>
          <w:rFonts w:ascii="Times New Roman" w:hAnsi="Times New Roman"/>
          <w:sz w:val="28"/>
          <w:szCs w:val="28"/>
          <w:lang w:val="uk-UA"/>
        </w:rPr>
        <w:t xml:space="preserve"> році мав абсолютне значення, тобто у підприємства достатньо власних коштів для функціонування своєї діяльності. </w:t>
      </w:r>
      <w:r w:rsidR="00386FBB">
        <w:rPr>
          <w:rFonts w:ascii="Times New Roman" w:hAnsi="Times New Roman"/>
          <w:sz w:val="28"/>
          <w:szCs w:val="28"/>
          <w:lang w:val="uk-UA"/>
        </w:rPr>
        <w:t>Воно не користується ні короткостроковими , ні довгостроковими кредитами банків.</w:t>
      </w:r>
    </w:p>
    <w:p w:rsidR="002833EB" w:rsidRDefault="00386FBB" w:rsidP="00386FBB">
      <w:pPr>
        <w:pStyle w:val="a3"/>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002833EB" w:rsidRPr="002833EB">
        <w:rPr>
          <w:rFonts w:ascii="Times New Roman" w:hAnsi="Times New Roman"/>
          <w:sz w:val="28"/>
          <w:szCs w:val="28"/>
          <w:lang w:val="uk-UA"/>
        </w:rPr>
        <w:t xml:space="preserve">береження та розвиток інтелектуального потенціалу </w:t>
      </w:r>
      <w:r>
        <w:rPr>
          <w:rFonts w:ascii="Times New Roman" w:hAnsi="Times New Roman"/>
          <w:sz w:val="28"/>
          <w:szCs w:val="28"/>
          <w:lang w:val="uk-UA"/>
        </w:rPr>
        <w:t xml:space="preserve">ТОВ «Наталівське» можна представити у вигляді </w:t>
      </w:r>
      <w:r w:rsidR="002833EB" w:rsidRPr="002833EB">
        <w:rPr>
          <w:rFonts w:ascii="Times New Roman" w:hAnsi="Times New Roman"/>
          <w:sz w:val="28"/>
          <w:szCs w:val="28"/>
          <w:lang w:val="uk-UA"/>
        </w:rPr>
        <w:t xml:space="preserve"> інтелектуальн</w:t>
      </w:r>
      <w:r>
        <w:rPr>
          <w:rFonts w:ascii="Times New Roman" w:hAnsi="Times New Roman"/>
          <w:sz w:val="28"/>
          <w:szCs w:val="28"/>
          <w:lang w:val="uk-UA"/>
        </w:rPr>
        <w:t>ої</w:t>
      </w:r>
      <w:r w:rsidR="002833EB" w:rsidRPr="002833EB">
        <w:rPr>
          <w:rFonts w:ascii="Times New Roman" w:hAnsi="Times New Roman"/>
          <w:sz w:val="28"/>
          <w:szCs w:val="28"/>
          <w:lang w:val="uk-UA"/>
        </w:rPr>
        <w:t xml:space="preserve"> складов</w:t>
      </w:r>
      <w:r>
        <w:rPr>
          <w:rFonts w:ascii="Times New Roman" w:hAnsi="Times New Roman"/>
          <w:sz w:val="28"/>
          <w:szCs w:val="28"/>
          <w:lang w:val="uk-UA"/>
        </w:rPr>
        <w:t>ої</w:t>
      </w:r>
      <w:r w:rsidR="002833EB" w:rsidRPr="002833EB">
        <w:rPr>
          <w:rFonts w:ascii="Times New Roman" w:hAnsi="Times New Roman"/>
          <w:sz w:val="28"/>
          <w:szCs w:val="28"/>
          <w:lang w:val="uk-UA"/>
        </w:rPr>
        <w:t xml:space="preserve">. </w:t>
      </w:r>
      <w:r>
        <w:rPr>
          <w:rFonts w:ascii="Times New Roman" w:hAnsi="Times New Roman"/>
          <w:sz w:val="28"/>
          <w:szCs w:val="28"/>
          <w:lang w:val="uk-UA"/>
        </w:rPr>
        <w:t>Її рівень можна оцінити за допомогою к</w:t>
      </w:r>
      <w:r w:rsidR="002833EB" w:rsidRPr="002833EB">
        <w:rPr>
          <w:rFonts w:ascii="Times New Roman" w:hAnsi="Times New Roman"/>
          <w:sz w:val="28"/>
          <w:szCs w:val="28"/>
          <w:lang w:val="uk-UA"/>
        </w:rPr>
        <w:t>оефіцієнт</w:t>
      </w:r>
      <w:r>
        <w:rPr>
          <w:rFonts w:ascii="Times New Roman" w:hAnsi="Times New Roman"/>
          <w:sz w:val="28"/>
          <w:szCs w:val="28"/>
          <w:lang w:val="uk-UA"/>
        </w:rPr>
        <w:t>у кваліфікації працівників (К</w:t>
      </w:r>
      <w:r w:rsidRPr="00386FBB">
        <w:rPr>
          <w:rFonts w:ascii="Times New Roman" w:hAnsi="Times New Roman"/>
          <w:sz w:val="28"/>
          <w:szCs w:val="28"/>
          <w:vertAlign w:val="subscript"/>
          <w:lang w:val="uk-UA"/>
        </w:rPr>
        <w:t>кв</w:t>
      </w:r>
      <w:r w:rsidRPr="00386FBB">
        <w:rPr>
          <w:rFonts w:ascii="Times New Roman" w:hAnsi="Times New Roman"/>
          <w:sz w:val="28"/>
          <w:szCs w:val="28"/>
          <w:lang w:val="uk-UA"/>
        </w:rPr>
        <w:t>)</w:t>
      </w:r>
      <w:r>
        <w:rPr>
          <w:rFonts w:ascii="Times New Roman" w:hAnsi="Times New Roman"/>
          <w:sz w:val="28"/>
          <w:szCs w:val="28"/>
          <w:lang w:val="uk-UA"/>
        </w:rPr>
        <w:t xml:space="preserve">, </w:t>
      </w:r>
      <w:r w:rsidR="000D1A0C">
        <w:rPr>
          <w:rFonts w:ascii="Times New Roman" w:hAnsi="Times New Roman"/>
          <w:sz w:val="28"/>
          <w:szCs w:val="28"/>
          <w:lang w:val="uk-UA"/>
        </w:rPr>
        <w:t>і</w:t>
      </w:r>
      <w:r w:rsidR="002833EB" w:rsidRPr="002833EB">
        <w:rPr>
          <w:rFonts w:ascii="Times New Roman" w:hAnsi="Times New Roman"/>
          <w:sz w:val="28"/>
          <w:szCs w:val="28"/>
          <w:lang w:val="uk-UA"/>
        </w:rPr>
        <w:t>нтелектуальноозброєн</w:t>
      </w:r>
      <w:r w:rsidR="000D1A0C">
        <w:rPr>
          <w:rFonts w:ascii="Times New Roman" w:hAnsi="Times New Roman"/>
          <w:sz w:val="28"/>
          <w:szCs w:val="28"/>
          <w:lang w:val="uk-UA"/>
        </w:rPr>
        <w:t>ості (К</w:t>
      </w:r>
      <w:r w:rsidR="000D1A0C">
        <w:rPr>
          <w:rFonts w:ascii="Times New Roman" w:hAnsi="Times New Roman"/>
          <w:sz w:val="28"/>
          <w:szCs w:val="28"/>
          <w:vertAlign w:val="subscript"/>
          <w:lang w:val="uk-UA"/>
        </w:rPr>
        <w:t>іо</w:t>
      </w:r>
      <w:r w:rsidR="000D1A0C" w:rsidRPr="00386FBB">
        <w:rPr>
          <w:rFonts w:ascii="Times New Roman" w:hAnsi="Times New Roman"/>
          <w:sz w:val="28"/>
          <w:szCs w:val="28"/>
          <w:lang w:val="uk-UA"/>
        </w:rPr>
        <w:t>)</w:t>
      </w:r>
      <w:r w:rsidR="000D1A0C">
        <w:rPr>
          <w:rFonts w:ascii="Times New Roman" w:hAnsi="Times New Roman"/>
          <w:sz w:val="28"/>
          <w:szCs w:val="28"/>
          <w:lang w:val="uk-UA"/>
        </w:rPr>
        <w:t xml:space="preserve"> та за н</w:t>
      </w:r>
      <w:r w:rsidR="000D1A0C" w:rsidRPr="002833EB">
        <w:rPr>
          <w:rFonts w:ascii="Times New Roman" w:hAnsi="Times New Roman"/>
          <w:sz w:val="28"/>
          <w:szCs w:val="28"/>
          <w:lang w:val="uk-UA"/>
        </w:rPr>
        <w:t>орм</w:t>
      </w:r>
      <w:r w:rsidR="000D1A0C">
        <w:rPr>
          <w:rFonts w:ascii="Times New Roman" w:hAnsi="Times New Roman"/>
          <w:sz w:val="28"/>
          <w:szCs w:val="28"/>
          <w:lang w:val="uk-UA"/>
        </w:rPr>
        <w:t>ою</w:t>
      </w:r>
      <w:r w:rsidR="000D1A0C" w:rsidRPr="002833EB">
        <w:rPr>
          <w:rFonts w:ascii="Times New Roman" w:hAnsi="Times New Roman"/>
          <w:sz w:val="28"/>
          <w:szCs w:val="28"/>
          <w:lang w:val="uk-UA"/>
        </w:rPr>
        <w:t xml:space="preserve"> доходності співробітників підприємства від використання інтелектуальної власності</w:t>
      </w:r>
      <w:r w:rsidR="000D1A0C">
        <w:rPr>
          <w:rFonts w:ascii="Times New Roman" w:hAnsi="Times New Roman"/>
          <w:sz w:val="28"/>
          <w:szCs w:val="28"/>
          <w:lang w:val="uk-UA"/>
        </w:rPr>
        <w:t xml:space="preserve"> (К</w:t>
      </w:r>
      <w:r w:rsidR="000D1A0C">
        <w:rPr>
          <w:rFonts w:ascii="Times New Roman" w:hAnsi="Times New Roman"/>
          <w:sz w:val="28"/>
          <w:szCs w:val="28"/>
          <w:vertAlign w:val="subscript"/>
          <w:lang w:val="uk-UA"/>
        </w:rPr>
        <w:t>д</w:t>
      </w:r>
      <w:r w:rsidR="000D1A0C" w:rsidRPr="00386FBB">
        <w:rPr>
          <w:rFonts w:ascii="Times New Roman" w:hAnsi="Times New Roman"/>
          <w:sz w:val="28"/>
          <w:szCs w:val="28"/>
          <w:lang w:val="uk-UA"/>
        </w:rPr>
        <w:t>)</w:t>
      </w:r>
      <w:r w:rsidR="000D1A0C">
        <w:rPr>
          <w:rFonts w:ascii="Times New Roman" w:hAnsi="Times New Roman"/>
          <w:sz w:val="28"/>
          <w:szCs w:val="28"/>
          <w:lang w:val="uk-UA"/>
        </w:rPr>
        <w:t>.</w:t>
      </w:r>
    </w:p>
    <w:p w:rsidR="000D1A0C" w:rsidRDefault="000D1A0C" w:rsidP="00386FBB">
      <w:pPr>
        <w:pStyle w:val="a3"/>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Розрахуємо ці коефіцієнти для нашого підприємства:</w:t>
      </w:r>
    </w:p>
    <w:p w:rsidR="002833EB" w:rsidRPr="002833EB" w:rsidRDefault="00C72618" w:rsidP="002833EB">
      <w:pPr>
        <w:pStyle w:val="a3"/>
        <w:spacing w:before="0" w:beforeAutospacing="0" w:after="0" w:afterAutospacing="0" w:line="360" w:lineRule="auto"/>
        <w:ind w:left="709" w:firstLine="709"/>
        <w:jc w:val="both"/>
        <w:rPr>
          <w:rFonts w:ascii="Times New Roman" w:hAnsi="Times New Roman"/>
          <w:sz w:val="28"/>
          <w:szCs w:val="28"/>
          <w:lang w:val="uk-UA"/>
        </w:rPr>
      </w:pPr>
      <m:oMathPara>
        <m:oMathParaPr>
          <m:jc m:val="left"/>
        </m:oMathParaPr>
        <m:oMath>
          <m:sSub>
            <m:sSubPr>
              <m:ctrlPr>
                <w:rPr>
                  <w:rFonts w:ascii="Cambria Math" w:hAnsi="Times New Roman"/>
                  <w:i/>
                  <w:sz w:val="28"/>
                  <w:szCs w:val="28"/>
                  <w:lang w:val="uk-UA"/>
                </w:rPr>
              </m:ctrlPr>
            </m:sSubPr>
            <m:e>
              <m:r>
                <w:rPr>
                  <w:rFonts w:ascii="Cambria Math" w:hAnsi="Times New Roman"/>
                  <w:sz w:val="28"/>
                  <w:szCs w:val="28"/>
                  <w:lang w:val="uk-UA"/>
                </w:rPr>
                <m:t>К</m:t>
              </m:r>
            </m:e>
            <m:sub>
              <m:r>
                <w:rPr>
                  <w:rFonts w:ascii="Cambria Math" w:hAnsi="Times New Roman"/>
                  <w:sz w:val="28"/>
                  <w:szCs w:val="28"/>
                  <w:lang w:val="uk-UA"/>
                </w:rPr>
                <m:t>кв</m:t>
              </m:r>
            </m:sub>
          </m:sSub>
          <m:r>
            <w:rPr>
              <w:rFonts w:ascii="Cambria Math" w:hAnsi="Times New Roman"/>
              <w:sz w:val="28"/>
              <w:szCs w:val="28"/>
              <w:lang w:val="uk-UA"/>
            </w:rPr>
            <m:t xml:space="preserve">= </m:t>
          </m:r>
          <m:f>
            <m:fPr>
              <m:ctrlPr>
                <w:rPr>
                  <w:rFonts w:ascii="Cambria Math" w:hAnsi="Times New Roman"/>
                  <w:i/>
                  <w:sz w:val="28"/>
                  <w:szCs w:val="28"/>
                  <w:lang w:val="uk-UA"/>
                </w:rPr>
              </m:ctrlPr>
            </m:fPr>
            <m:num>
              <m:r>
                <w:rPr>
                  <w:rFonts w:ascii="Cambria Math" w:hAnsi="Times New Roman"/>
                  <w:sz w:val="28"/>
                  <w:szCs w:val="28"/>
                  <w:lang w:val="uk-UA"/>
                </w:rPr>
                <m:t>15</m:t>
              </m:r>
            </m:num>
            <m:den>
              <m:r>
                <w:rPr>
                  <w:rFonts w:ascii="Cambria Math" w:hAnsi="Times New Roman"/>
                  <w:sz w:val="28"/>
                  <w:szCs w:val="28"/>
                  <w:lang w:val="uk-UA"/>
                </w:rPr>
                <m:t>62</m:t>
              </m:r>
            </m:den>
          </m:f>
          <m:r>
            <w:rPr>
              <w:rFonts w:ascii="Cambria Math" w:hAnsi="Times New Roman"/>
              <w:sz w:val="28"/>
              <w:szCs w:val="28"/>
              <w:lang w:val="uk-UA"/>
            </w:rPr>
            <m:t>=0,24;</m:t>
          </m:r>
        </m:oMath>
      </m:oMathPara>
    </w:p>
    <w:p w:rsidR="002833EB" w:rsidRPr="002833EB" w:rsidRDefault="00C72618" w:rsidP="002833EB">
      <w:pPr>
        <w:pStyle w:val="a3"/>
        <w:spacing w:before="0" w:beforeAutospacing="0" w:after="0" w:afterAutospacing="0" w:line="360" w:lineRule="auto"/>
        <w:ind w:left="709" w:firstLine="709"/>
        <w:jc w:val="both"/>
        <w:rPr>
          <w:rFonts w:ascii="Times New Roman" w:hAnsi="Times New Roman"/>
          <w:sz w:val="28"/>
          <w:szCs w:val="28"/>
          <w:lang w:val="uk-UA"/>
        </w:rPr>
      </w:pPr>
      <m:oMathPara>
        <m:oMathParaPr>
          <m:jc m:val="left"/>
        </m:oMathParaPr>
        <m:oMath>
          <m:sSub>
            <m:sSubPr>
              <m:ctrlPr>
                <w:rPr>
                  <w:rFonts w:ascii="Cambria Math" w:hAnsi="Times New Roman"/>
                  <w:i/>
                  <w:sz w:val="28"/>
                  <w:szCs w:val="28"/>
                  <w:lang w:val="uk-UA"/>
                </w:rPr>
              </m:ctrlPr>
            </m:sSubPr>
            <m:e>
              <m:r>
                <w:rPr>
                  <w:rFonts w:ascii="Cambria Math" w:hAnsi="Times New Roman"/>
                  <w:sz w:val="28"/>
                  <w:szCs w:val="28"/>
                  <w:lang w:val="uk-UA"/>
                </w:rPr>
                <m:t>К</m:t>
              </m:r>
            </m:e>
            <m:sub>
              <m:r>
                <w:rPr>
                  <w:rFonts w:ascii="Cambria Math" w:hAnsi="Times New Roman"/>
                  <w:sz w:val="28"/>
                  <w:szCs w:val="28"/>
                  <w:lang w:val="uk-UA"/>
                </w:rPr>
                <m:t>і</m:t>
              </m:r>
              <m:r>
                <w:rPr>
                  <w:rFonts w:ascii="Cambria Math" w:hAnsi="Times New Roman"/>
                  <w:sz w:val="28"/>
                  <w:szCs w:val="28"/>
                  <w:lang w:val="uk-UA"/>
                </w:rPr>
                <m:t>0</m:t>
              </m:r>
            </m:sub>
          </m:sSub>
          <m:r>
            <w:rPr>
              <w:rFonts w:ascii="Cambria Math" w:hAnsi="Times New Roman"/>
              <w:sz w:val="28"/>
              <w:szCs w:val="28"/>
              <w:lang w:val="uk-UA"/>
            </w:rPr>
            <m:t xml:space="preserve">= </m:t>
          </m:r>
          <m:f>
            <m:fPr>
              <m:ctrlPr>
                <w:rPr>
                  <w:rFonts w:ascii="Cambria Math" w:hAnsi="Times New Roman"/>
                  <w:i/>
                  <w:sz w:val="28"/>
                  <w:szCs w:val="28"/>
                  <w:lang w:val="uk-UA"/>
                </w:rPr>
              </m:ctrlPr>
            </m:fPr>
            <m:num>
              <m:r>
                <w:rPr>
                  <w:rFonts w:ascii="Cambria Math" w:hAnsi="Times New Roman"/>
                  <w:sz w:val="28"/>
                  <w:szCs w:val="28"/>
                  <w:lang w:val="uk-UA"/>
                </w:rPr>
                <m:t>1426</m:t>
              </m:r>
            </m:num>
            <m:den>
              <m:r>
                <w:rPr>
                  <w:rFonts w:ascii="Cambria Math" w:hAnsi="Times New Roman"/>
                  <w:sz w:val="28"/>
                  <w:szCs w:val="28"/>
                  <w:lang w:val="uk-UA"/>
                </w:rPr>
                <m:t>62</m:t>
              </m:r>
            </m:den>
          </m:f>
          <m:r>
            <w:rPr>
              <w:rFonts w:ascii="Cambria Math" w:hAnsi="Times New Roman"/>
              <w:sz w:val="28"/>
              <w:szCs w:val="28"/>
              <w:lang w:val="uk-UA"/>
            </w:rPr>
            <m:t>=23;</m:t>
          </m:r>
        </m:oMath>
      </m:oMathPara>
    </w:p>
    <w:p w:rsidR="002833EB" w:rsidRPr="002833EB" w:rsidRDefault="00C72618" w:rsidP="002833EB">
      <w:pPr>
        <w:pStyle w:val="a3"/>
        <w:spacing w:before="0" w:beforeAutospacing="0" w:after="0" w:afterAutospacing="0" w:line="360" w:lineRule="auto"/>
        <w:ind w:left="709" w:firstLine="709"/>
        <w:jc w:val="both"/>
        <w:rPr>
          <w:rFonts w:ascii="Times New Roman" w:hAnsi="Times New Roman"/>
          <w:sz w:val="28"/>
          <w:szCs w:val="28"/>
          <w:lang w:val="uk-UA"/>
        </w:rPr>
      </w:pPr>
      <m:oMathPara>
        <m:oMathParaPr>
          <m:jc m:val="left"/>
        </m:oMathParaPr>
        <m:oMath>
          <m:sSub>
            <m:sSubPr>
              <m:ctrlPr>
                <w:rPr>
                  <w:rFonts w:ascii="Cambria Math" w:hAnsi="Times New Roman"/>
                  <w:i/>
                  <w:sz w:val="28"/>
                  <w:szCs w:val="28"/>
                  <w:lang w:val="uk-UA"/>
                </w:rPr>
              </m:ctrlPr>
            </m:sSubPr>
            <m:e>
              <m:r>
                <w:rPr>
                  <w:rFonts w:ascii="Cambria Math" w:hAnsi="Times New Roman"/>
                  <w:sz w:val="28"/>
                  <w:szCs w:val="28"/>
                  <w:lang w:val="uk-UA"/>
                </w:rPr>
                <m:t>К</m:t>
              </m:r>
            </m:e>
            <m:sub>
              <m:r>
                <w:rPr>
                  <w:rFonts w:ascii="Cambria Math" w:hAnsi="Times New Roman"/>
                  <w:sz w:val="28"/>
                  <w:szCs w:val="28"/>
                  <w:lang w:val="uk-UA"/>
                </w:rPr>
                <m:t>д</m:t>
              </m:r>
            </m:sub>
          </m:sSub>
          <m:r>
            <w:rPr>
              <w:rFonts w:ascii="Cambria Math" w:hAnsi="Times New Roman"/>
              <w:sz w:val="28"/>
              <w:szCs w:val="28"/>
              <w:lang w:val="uk-UA"/>
            </w:rPr>
            <m:t>=</m:t>
          </m:r>
          <m:f>
            <m:fPr>
              <m:ctrlPr>
                <w:rPr>
                  <w:rFonts w:ascii="Cambria Math" w:hAnsi="Times New Roman"/>
                  <w:i/>
                  <w:sz w:val="28"/>
                  <w:szCs w:val="28"/>
                  <w:lang w:val="uk-UA"/>
                </w:rPr>
              </m:ctrlPr>
            </m:fPr>
            <m:num>
              <m:r>
                <w:rPr>
                  <w:rFonts w:ascii="Cambria Math" w:hAnsi="Times New Roman"/>
                  <w:sz w:val="28"/>
                  <w:szCs w:val="28"/>
                  <w:lang w:val="uk-UA"/>
                </w:rPr>
                <m:t>4600.4</m:t>
              </m:r>
            </m:num>
            <m:den>
              <m:r>
                <w:rPr>
                  <w:rFonts w:ascii="Cambria Math" w:hAnsi="Times New Roman"/>
                  <w:sz w:val="28"/>
                  <w:szCs w:val="28"/>
                  <w:lang w:val="uk-UA"/>
                </w:rPr>
                <m:t>62</m:t>
              </m:r>
            </m:den>
          </m:f>
          <m:r>
            <w:rPr>
              <w:rFonts w:ascii="Cambria Math" w:hAnsi="Times New Roman"/>
              <w:sz w:val="28"/>
              <w:szCs w:val="28"/>
              <w:lang w:val="uk-UA"/>
            </w:rPr>
            <m:t>=74.2</m:t>
          </m:r>
        </m:oMath>
      </m:oMathPara>
    </w:p>
    <w:p w:rsidR="002833EB" w:rsidRPr="002833EB" w:rsidRDefault="002833EB" w:rsidP="002833EB">
      <w:pPr>
        <w:pStyle w:val="a3"/>
        <w:spacing w:before="0" w:beforeAutospacing="0" w:after="0" w:afterAutospacing="0" w:line="360" w:lineRule="auto"/>
        <w:ind w:firstLine="709"/>
        <w:jc w:val="both"/>
        <w:rPr>
          <w:rFonts w:ascii="Times New Roman" w:hAnsi="Times New Roman"/>
          <w:sz w:val="28"/>
          <w:szCs w:val="28"/>
          <w:lang w:val="uk-UA"/>
        </w:rPr>
      </w:pPr>
      <w:r w:rsidRPr="002833EB">
        <w:rPr>
          <w:rFonts w:ascii="Times New Roman" w:hAnsi="Times New Roman"/>
          <w:sz w:val="28"/>
          <w:szCs w:val="28"/>
          <w:lang w:val="uk-UA"/>
        </w:rPr>
        <w:lastRenderedPageBreak/>
        <w:t>Інтелектуальна складов</w:t>
      </w:r>
      <w:r w:rsidR="000D1A0C">
        <w:rPr>
          <w:rFonts w:ascii="Times New Roman" w:hAnsi="Times New Roman"/>
          <w:sz w:val="28"/>
          <w:szCs w:val="28"/>
          <w:lang w:val="uk-UA"/>
        </w:rPr>
        <w:t>а має абсолютний рівень безпеки</w:t>
      </w:r>
      <w:r w:rsidRPr="002833EB">
        <w:rPr>
          <w:rFonts w:ascii="Times New Roman" w:hAnsi="Times New Roman"/>
          <w:sz w:val="28"/>
          <w:szCs w:val="28"/>
          <w:lang w:val="uk-UA"/>
        </w:rPr>
        <w:t>, якому присвоюється значення 4.</w:t>
      </w:r>
    </w:p>
    <w:p w:rsidR="002833EB" w:rsidRDefault="000D1A0C" w:rsidP="000D1A0C">
      <w:pPr>
        <w:pStyle w:val="a3"/>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Ще однією складовою безпеки, що має важливе значення для підприємства є к</w:t>
      </w:r>
      <w:r w:rsidR="002833EB" w:rsidRPr="002833EB">
        <w:rPr>
          <w:rFonts w:ascii="Times New Roman" w:hAnsi="Times New Roman"/>
          <w:sz w:val="28"/>
          <w:szCs w:val="28"/>
          <w:lang w:val="uk-UA"/>
        </w:rPr>
        <w:t>адров</w:t>
      </w:r>
      <w:r>
        <w:rPr>
          <w:rFonts w:ascii="Times New Roman" w:hAnsi="Times New Roman"/>
          <w:sz w:val="28"/>
          <w:szCs w:val="28"/>
          <w:lang w:val="uk-UA"/>
        </w:rPr>
        <w:t xml:space="preserve">а </w:t>
      </w:r>
      <w:r w:rsidR="002833EB" w:rsidRPr="002833EB">
        <w:rPr>
          <w:rFonts w:ascii="Times New Roman" w:hAnsi="Times New Roman"/>
          <w:sz w:val="28"/>
          <w:szCs w:val="28"/>
          <w:lang w:val="uk-UA"/>
        </w:rPr>
        <w:t xml:space="preserve">складова. Розрахунок рівня безпеки кадрової складової визначається за </w:t>
      </w:r>
      <w:r>
        <w:rPr>
          <w:rFonts w:ascii="Times New Roman" w:hAnsi="Times New Roman"/>
          <w:sz w:val="28"/>
          <w:szCs w:val="28"/>
          <w:lang w:val="uk-UA"/>
        </w:rPr>
        <w:t>к</w:t>
      </w:r>
      <w:r w:rsidR="002833EB" w:rsidRPr="002833EB">
        <w:rPr>
          <w:rFonts w:ascii="Times New Roman" w:hAnsi="Times New Roman"/>
          <w:sz w:val="28"/>
          <w:szCs w:val="28"/>
          <w:lang w:val="uk-UA"/>
        </w:rPr>
        <w:t>оефіцієнт</w:t>
      </w:r>
      <w:r>
        <w:rPr>
          <w:rFonts w:ascii="Times New Roman" w:hAnsi="Times New Roman"/>
          <w:sz w:val="28"/>
          <w:szCs w:val="28"/>
          <w:lang w:val="uk-UA"/>
        </w:rPr>
        <w:t>ами  плинності кадрів (К</w:t>
      </w:r>
      <w:r>
        <w:rPr>
          <w:rFonts w:ascii="Times New Roman" w:hAnsi="Times New Roman"/>
          <w:sz w:val="28"/>
          <w:szCs w:val="28"/>
          <w:vertAlign w:val="subscript"/>
          <w:lang w:val="uk-UA"/>
        </w:rPr>
        <w:t>п</w:t>
      </w:r>
      <w:r w:rsidRPr="00386FBB">
        <w:rPr>
          <w:rFonts w:ascii="Times New Roman" w:hAnsi="Times New Roman"/>
          <w:sz w:val="28"/>
          <w:szCs w:val="28"/>
          <w:lang w:val="uk-UA"/>
        </w:rPr>
        <w:t>)</w:t>
      </w:r>
      <w:r>
        <w:rPr>
          <w:rFonts w:ascii="Times New Roman" w:hAnsi="Times New Roman"/>
          <w:sz w:val="28"/>
          <w:szCs w:val="28"/>
          <w:lang w:val="uk-UA"/>
        </w:rPr>
        <w:t>, фізичного старіння (К</w:t>
      </w:r>
      <w:r>
        <w:rPr>
          <w:rFonts w:ascii="Times New Roman" w:hAnsi="Times New Roman"/>
          <w:sz w:val="28"/>
          <w:szCs w:val="28"/>
          <w:vertAlign w:val="subscript"/>
          <w:lang w:val="uk-UA"/>
        </w:rPr>
        <w:t>в</w:t>
      </w:r>
      <w:r w:rsidRPr="00386FBB">
        <w:rPr>
          <w:rFonts w:ascii="Times New Roman" w:hAnsi="Times New Roman"/>
          <w:sz w:val="28"/>
          <w:szCs w:val="28"/>
          <w:lang w:val="uk-UA"/>
        </w:rPr>
        <w:t>)</w:t>
      </w:r>
      <w:r>
        <w:rPr>
          <w:rFonts w:ascii="Times New Roman" w:hAnsi="Times New Roman"/>
          <w:sz w:val="28"/>
          <w:szCs w:val="28"/>
          <w:lang w:val="uk-UA"/>
        </w:rPr>
        <w:t xml:space="preserve"> та коефіцієнтами фондоозброєності працівників основними виробничими фондами та фондами невиробничого призначення. При цьому такі коефіцієнти доцільно розрахувати окремо, адже невиробничі фонди, що є на підприємстві в основному призначені для використання працівниками і утримуються з метою забезпечення для них комфортних умов праці. Це чайники, кофе машина, холодильник, обладнання кімнати відпочинку та інші основні засоби. </w:t>
      </w:r>
    </w:p>
    <w:p w:rsidR="002833EB" w:rsidRPr="002833EB" w:rsidRDefault="002833EB" w:rsidP="002833EB">
      <w:pPr>
        <w:pStyle w:val="a3"/>
        <w:spacing w:before="0" w:beforeAutospacing="0" w:after="0" w:afterAutospacing="0" w:line="360" w:lineRule="auto"/>
        <w:ind w:firstLine="709"/>
        <w:rPr>
          <w:rFonts w:ascii="Times New Roman" w:hAnsi="Times New Roman"/>
          <w:sz w:val="28"/>
          <w:szCs w:val="28"/>
          <w:lang w:val="uk-UA"/>
        </w:rPr>
      </w:pPr>
      <w:r w:rsidRPr="002833EB">
        <w:rPr>
          <w:rFonts w:ascii="Times New Roman" w:hAnsi="Times New Roman"/>
          <w:sz w:val="28"/>
          <w:szCs w:val="28"/>
          <w:lang w:val="uk-UA"/>
        </w:rPr>
        <w:t xml:space="preserve">Розрахуємо показники кадрової безпеки </w:t>
      </w:r>
      <w:r w:rsidR="000D1A0C">
        <w:rPr>
          <w:rFonts w:ascii="Times New Roman" w:hAnsi="Times New Roman"/>
          <w:sz w:val="28"/>
          <w:szCs w:val="28"/>
          <w:lang w:val="uk-UA"/>
        </w:rPr>
        <w:t>ТОВ «Наталівське»</w:t>
      </w:r>
      <w:r w:rsidRPr="002833EB">
        <w:rPr>
          <w:rFonts w:ascii="Times New Roman" w:hAnsi="Times New Roman"/>
          <w:sz w:val="28"/>
          <w:szCs w:val="28"/>
          <w:lang w:val="uk-UA"/>
        </w:rPr>
        <w:t>:</w:t>
      </w:r>
    </w:p>
    <w:p w:rsidR="002833EB" w:rsidRPr="002833EB" w:rsidRDefault="00C72618" w:rsidP="002833EB">
      <w:pPr>
        <w:pStyle w:val="a3"/>
        <w:spacing w:before="0" w:beforeAutospacing="0" w:after="0" w:afterAutospacing="0" w:line="360" w:lineRule="auto"/>
        <w:ind w:left="709" w:firstLine="709"/>
        <w:rPr>
          <w:rFonts w:ascii="Times New Roman" w:hAnsi="Times New Roman"/>
          <w:sz w:val="28"/>
          <w:szCs w:val="28"/>
          <w:lang w:val="uk-UA"/>
        </w:rPr>
      </w:pPr>
      <m:oMathPara>
        <m:oMathParaPr>
          <m:jc m:val="left"/>
        </m:oMathParaPr>
        <m:oMath>
          <m:sSub>
            <m:sSubPr>
              <m:ctrlPr>
                <w:rPr>
                  <w:rFonts w:ascii="Cambria Math" w:hAnsi="Times New Roman"/>
                  <w:sz w:val="28"/>
                  <w:szCs w:val="28"/>
                  <w:lang w:val="uk-UA"/>
                </w:rPr>
              </m:ctrlPr>
            </m:sSubPr>
            <m:e>
              <m:r>
                <m:rPr>
                  <m:sty m:val="p"/>
                </m:rPr>
                <w:rPr>
                  <w:rFonts w:hAnsi="Times New Roman"/>
                  <w:sz w:val="28"/>
                  <w:szCs w:val="28"/>
                  <w:lang w:val="uk-UA"/>
                </w:rPr>
                <m:t>К</m:t>
              </m:r>
            </m:e>
            <m:sub>
              <m:r>
                <m:rPr>
                  <m:sty m:val="p"/>
                </m:rPr>
                <w:rPr>
                  <w:rFonts w:hAnsi="Times New Roman"/>
                  <w:sz w:val="28"/>
                  <w:szCs w:val="28"/>
                  <w:lang w:val="uk-UA"/>
                </w:rPr>
                <m:t>П</m:t>
              </m:r>
            </m:sub>
          </m:sSub>
          <m:r>
            <m:rPr>
              <m:sty m:val="p"/>
            </m:rPr>
            <w:rPr>
              <w:rFonts w:ascii="Cambria Math" w:hAnsi="Times New Roman"/>
              <w:sz w:val="28"/>
              <w:szCs w:val="28"/>
              <w:lang w:val="uk-UA"/>
            </w:rPr>
            <m:t xml:space="preserve">= </m:t>
          </m:r>
          <m:f>
            <m:fPr>
              <m:ctrlPr>
                <w:rPr>
                  <w:rFonts w:ascii="Cambria Math" w:hAnsi="Times New Roman"/>
                  <w:sz w:val="28"/>
                  <w:szCs w:val="28"/>
                  <w:lang w:val="uk-UA"/>
                </w:rPr>
              </m:ctrlPr>
            </m:fPr>
            <m:num>
              <m:r>
                <m:rPr>
                  <m:sty m:val="p"/>
                </m:rPr>
                <w:rPr>
                  <w:rFonts w:ascii="Cambria Math" w:hAnsi="Times New Roman"/>
                  <w:sz w:val="28"/>
                  <w:szCs w:val="28"/>
                  <w:lang w:val="uk-UA"/>
                </w:rPr>
                <m:t>9</m:t>
              </m:r>
            </m:num>
            <m:den>
              <m:r>
                <w:rPr>
                  <w:rFonts w:ascii="Cambria Math" w:hAnsi="Times New Roman"/>
                  <w:sz w:val="28"/>
                  <w:szCs w:val="28"/>
                  <w:lang w:val="uk-UA"/>
                </w:rPr>
                <m:t>62</m:t>
              </m:r>
            </m:den>
          </m:f>
          <m:r>
            <m:rPr>
              <m:sty m:val="p"/>
            </m:rPr>
            <w:rPr>
              <w:rFonts w:ascii="Cambria Math" w:hAnsi="Times New Roman"/>
              <w:sz w:val="28"/>
              <w:szCs w:val="28"/>
              <w:lang w:val="uk-UA"/>
            </w:rPr>
            <m:t>= 0,15;</m:t>
          </m:r>
        </m:oMath>
      </m:oMathPara>
    </w:p>
    <w:p w:rsidR="002833EB" w:rsidRPr="002833EB" w:rsidRDefault="002833EB" w:rsidP="002833EB">
      <w:pPr>
        <w:pStyle w:val="a3"/>
        <w:spacing w:before="0" w:beforeAutospacing="0" w:after="0" w:afterAutospacing="0" w:line="360" w:lineRule="auto"/>
        <w:ind w:left="709" w:firstLine="709"/>
        <w:rPr>
          <w:rFonts w:ascii="Times New Roman" w:hAnsi="Times New Roman"/>
          <w:sz w:val="28"/>
          <w:szCs w:val="28"/>
          <w:lang w:val="uk-UA"/>
        </w:rPr>
      </w:pPr>
      <m:oMathPara>
        <m:oMathParaPr>
          <m:jc m:val="left"/>
        </m:oMathParaPr>
        <m:oMath>
          <m:r>
            <w:rPr>
              <w:rFonts w:ascii="Cambria Math" w:hAnsi="Times New Roman"/>
              <w:sz w:val="28"/>
              <w:szCs w:val="28"/>
              <w:lang w:val="uk-UA"/>
            </w:rPr>
            <m:t xml:space="preserve"> </m:t>
          </m:r>
          <m:r>
            <m:rPr>
              <m:sty m:val="p"/>
            </m:rPr>
            <w:rPr>
              <w:rFonts w:ascii="Cambria Math" w:hAnsi="Times New Roman"/>
              <w:sz w:val="28"/>
              <w:szCs w:val="28"/>
              <w:lang w:val="uk-UA"/>
            </w:rPr>
            <m:t xml:space="preserve"> </m:t>
          </m:r>
          <m:sSub>
            <m:sSubPr>
              <m:ctrlPr>
                <w:rPr>
                  <w:rFonts w:ascii="Cambria Math" w:hAnsi="Times New Roman"/>
                  <w:sz w:val="28"/>
                  <w:szCs w:val="28"/>
                  <w:lang w:val="uk-UA"/>
                </w:rPr>
              </m:ctrlPr>
            </m:sSubPr>
            <m:e>
              <m:r>
                <m:rPr>
                  <m:sty m:val="p"/>
                </m:rPr>
                <w:rPr>
                  <w:rFonts w:hAnsi="Times New Roman"/>
                  <w:sz w:val="28"/>
                  <w:szCs w:val="28"/>
                  <w:lang w:val="uk-UA"/>
                </w:rPr>
                <m:t>К</m:t>
              </m:r>
            </m:e>
            <m:sub>
              <m:r>
                <m:rPr>
                  <m:sty m:val="p"/>
                </m:rPr>
                <w:rPr>
                  <w:rFonts w:hAnsi="Times New Roman"/>
                  <w:sz w:val="28"/>
                  <w:szCs w:val="28"/>
                  <w:lang w:val="uk-UA"/>
                </w:rPr>
                <m:t>в</m:t>
              </m:r>
            </m:sub>
          </m:sSub>
          <m:r>
            <m:rPr>
              <m:sty m:val="p"/>
            </m:rPr>
            <w:rPr>
              <w:rFonts w:ascii="Cambria Math" w:hAnsi="Times New Roman"/>
              <w:sz w:val="28"/>
              <w:szCs w:val="28"/>
              <w:lang w:val="uk-UA"/>
            </w:rPr>
            <m:t xml:space="preserve">= </m:t>
          </m:r>
          <m:f>
            <m:fPr>
              <m:ctrlPr>
                <w:rPr>
                  <w:rFonts w:ascii="Cambria Math" w:hAnsi="Times New Roman"/>
                  <w:sz w:val="28"/>
                  <w:szCs w:val="28"/>
                  <w:lang w:val="uk-UA"/>
                </w:rPr>
              </m:ctrlPr>
            </m:fPr>
            <m:num>
              <m:r>
                <m:rPr>
                  <m:sty m:val="p"/>
                </m:rPr>
                <w:rPr>
                  <w:rFonts w:ascii="Cambria Math" w:hAnsi="Times New Roman"/>
                  <w:sz w:val="28"/>
                  <w:szCs w:val="28"/>
                  <w:lang w:val="uk-UA"/>
                </w:rPr>
                <m:t>22</m:t>
              </m:r>
            </m:num>
            <m:den>
              <m:r>
                <w:rPr>
                  <w:rFonts w:ascii="Cambria Math" w:hAnsi="Times New Roman"/>
                  <w:sz w:val="28"/>
                  <w:szCs w:val="28"/>
                  <w:lang w:val="uk-UA"/>
                </w:rPr>
                <m:t>62</m:t>
              </m:r>
            </m:den>
          </m:f>
          <m:r>
            <m:rPr>
              <m:sty m:val="p"/>
            </m:rPr>
            <w:rPr>
              <w:rFonts w:ascii="Cambria Math" w:hAnsi="Times New Roman"/>
              <w:sz w:val="28"/>
              <w:szCs w:val="28"/>
              <w:lang w:val="uk-UA"/>
            </w:rPr>
            <m:t xml:space="preserve">  =0,355</m:t>
          </m:r>
        </m:oMath>
      </m:oMathPara>
    </w:p>
    <w:p w:rsidR="002833EB" w:rsidRPr="002833EB" w:rsidRDefault="00C72618" w:rsidP="002833EB">
      <w:pPr>
        <w:pStyle w:val="a3"/>
        <w:tabs>
          <w:tab w:val="left" w:pos="709"/>
        </w:tabs>
        <w:spacing w:before="0" w:beforeAutospacing="0" w:after="0" w:afterAutospacing="0" w:line="360" w:lineRule="auto"/>
        <w:ind w:left="709" w:firstLine="709"/>
        <w:rPr>
          <w:rFonts w:ascii="Times New Roman" w:hAnsi="Times New Roman"/>
          <w:sz w:val="28"/>
          <w:szCs w:val="28"/>
          <w:lang w:val="uk-UA"/>
        </w:rPr>
      </w:pPr>
      <m:oMathPara>
        <m:oMathParaPr>
          <m:jc m:val="left"/>
        </m:oMathParaPr>
        <m:oMath>
          <m:sSub>
            <m:sSubPr>
              <m:ctrlPr>
                <w:rPr>
                  <w:rFonts w:ascii="Cambria Math" w:hAnsi="Times New Roman"/>
                  <w:i/>
                  <w:sz w:val="28"/>
                  <w:szCs w:val="28"/>
                  <w:lang w:val="uk-UA"/>
                </w:rPr>
              </m:ctrlPr>
            </m:sSubPr>
            <m:e>
              <m:r>
                <w:rPr>
                  <w:rFonts w:ascii="Cambria Math" w:hAnsi="Times New Roman"/>
                  <w:sz w:val="28"/>
                  <w:szCs w:val="28"/>
                  <w:lang w:val="uk-UA"/>
                </w:rPr>
                <m:t>Ф</m:t>
              </m:r>
            </m:e>
            <m:sub>
              <m:r>
                <w:rPr>
                  <w:rFonts w:ascii="Cambria Math" w:hAnsi="Times New Roman"/>
                  <w:sz w:val="28"/>
                  <w:szCs w:val="28"/>
                  <w:lang w:val="uk-UA"/>
                </w:rPr>
                <m:t>о</m:t>
              </m:r>
            </m:sub>
          </m:sSub>
          <m:r>
            <w:rPr>
              <w:rFonts w:ascii="Cambria Math" w:hAnsi="Times New Roman"/>
              <w:sz w:val="28"/>
              <w:szCs w:val="28"/>
              <w:lang w:val="uk-UA"/>
            </w:rPr>
            <m:t xml:space="preserve">=837 </m:t>
          </m:r>
          <m:r>
            <w:rPr>
              <w:rFonts w:ascii="Cambria Math" w:hAnsi="Times New Roman"/>
              <w:sz w:val="28"/>
              <w:szCs w:val="28"/>
              <w:lang w:val="uk-UA"/>
            </w:rPr>
            <m:t>тис</m:t>
          </m:r>
          <m:r>
            <w:rPr>
              <w:rFonts w:ascii="Cambria Math" w:hAnsi="Times New Roman"/>
              <w:sz w:val="28"/>
              <w:szCs w:val="28"/>
              <w:lang w:val="uk-UA"/>
            </w:rPr>
            <m:t>.</m:t>
          </m:r>
          <m:r>
            <w:rPr>
              <w:rFonts w:ascii="Cambria Math" w:hAnsi="Times New Roman"/>
              <w:sz w:val="28"/>
              <w:szCs w:val="28"/>
              <w:lang w:val="uk-UA"/>
            </w:rPr>
            <m:t>грн</m:t>
          </m:r>
          <m:r>
            <w:rPr>
              <w:rFonts w:ascii="Cambria Math" w:hAnsi="Times New Roman"/>
              <w:sz w:val="28"/>
              <w:szCs w:val="28"/>
              <w:lang w:val="uk-UA"/>
            </w:rPr>
            <m:t>;</m:t>
          </m:r>
        </m:oMath>
      </m:oMathPara>
    </w:p>
    <w:p w:rsidR="002833EB" w:rsidRPr="002833EB" w:rsidRDefault="00C72618" w:rsidP="002833EB">
      <w:pPr>
        <w:pStyle w:val="a3"/>
        <w:tabs>
          <w:tab w:val="left" w:pos="709"/>
        </w:tabs>
        <w:spacing w:before="0" w:beforeAutospacing="0" w:after="0" w:afterAutospacing="0" w:line="360" w:lineRule="auto"/>
        <w:ind w:left="709" w:firstLine="709"/>
        <w:rPr>
          <w:rFonts w:ascii="Times New Roman" w:hAnsi="Times New Roman"/>
          <w:sz w:val="28"/>
          <w:szCs w:val="28"/>
          <w:lang w:val="uk-UA"/>
        </w:rPr>
      </w:pPr>
      <m:oMathPara>
        <m:oMathParaPr>
          <m:jc m:val="left"/>
        </m:oMathParaPr>
        <m:oMath>
          <m:sSub>
            <m:sSubPr>
              <m:ctrlPr>
                <w:rPr>
                  <w:rFonts w:ascii="Cambria Math" w:hAnsi="Times New Roman"/>
                  <w:i/>
                  <w:sz w:val="28"/>
                  <w:szCs w:val="28"/>
                  <w:lang w:val="uk-UA"/>
                </w:rPr>
              </m:ctrlPr>
            </m:sSubPr>
            <m:e>
              <m:r>
                <w:rPr>
                  <w:rFonts w:ascii="Cambria Math" w:hAnsi="Times New Roman"/>
                  <w:sz w:val="28"/>
                  <w:szCs w:val="28"/>
                  <w:lang w:val="uk-UA"/>
                </w:rPr>
                <m:t>Ф</m:t>
              </m:r>
            </m:e>
            <m:sub>
              <m:r>
                <w:rPr>
                  <w:rFonts w:ascii="Cambria Math" w:hAnsi="Times New Roman"/>
                  <w:sz w:val="28"/>
                  <w:szCs w:val="28"/>
                  <w:lang w:val="uk-UA"/>
                </w:rPr>
                <m:t>но</m:t>
              </m:r>
            </m:sub>
          </m:sSub>
          <m:r>
            <w:rPr>
              <w:rFonts w:ascii="Cambria Math" w:hAnsi="Times New Roman"/>
              <w:sz w:val="28"/>
              <w:szCs w:val="28"/>
              <w:lang w:val="uk-UA"/>
            </w:rPr>
            <m:t xml:space="preserve">=61 </m:t>
          </m:r>
          <m:r>
            <w:rPr>
              <w:rFonts w:ascii="Cambria Math" w:hAnsi="Times New Roman"/>
              <w:sz w:val="28"/>
              <w:szCs w:val="28"/>
              <w:lang w:val="uk-UA"/>
            </w:rPr>
            <m:t>тис</m:t>
          </m:r>
          <m:r>
            <w:rPr>
              <w:rFonts w:ascii="Cambria Math" w:hAnsi="Times New Roman"/>
              <w:sz w:val="28"/>
              <w:szCs w:val="28"/>
              <w:lang w:val="uk-UA"/>
            </w:rPr>
            <m:t>.</m:t>
          </m:r>
          <m:r>
            <w:rPr>
              <w:rFonts w:ascii="Cambria Math" w:hAnsi="Times New Roman"/>
              <w:sz w:val="28"/>
              <w:szCs w:val="28"/>
              <w:lang w:val="uk-UA"/>
            </w:rPr>
            <m:t>грн</m:t>
          </m:r>
          <m:r>
            <w:rPr>
              <w:rFonts w:ascii="Cambria Math" w:hAnsi="Times New Roman"/>
              <w:sz w:val="28"/>
              <w:szCs w:val="28"/>
              <w:lang w:val="uk-UA"/>
            </w:rPr>
            <m:t>.</m:t>
          </m:r>
        </m:oMath>
      </m:oMathPara>
    </w:p>
    <w:p w:rsidR="002833EB" w:rsidRPr="002833EB" w:rsidRDefault="000D1A0C" w:rsidP="002833EB">
      <w:pPr>
        <w:pStyle w:val="a3"/>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Розрахунки показали, що к</w:t>
      </w:r>
      <w:r w:rsidR="002833EB" w:rsidRPr="002833EB">
        <w:rPr>
          <w:rFonts w:ascii="Times New Roman" w:hAnsi="Times New Roman"/>
          <w:sz w:val="28"/>
          <w:szCs w:val="28"/>
          <w:lang w:val="uk-UA"/>
        </w:rPr>
        <w:t xml:space="preserve">адрова безпека </w:t>
      </w:r>
      <w:r>
        <w:rPr>
          <w:rFonts w:ascii="Times New Roman" w:hAnsi="Times New Roman"/>
          <w:sz w:val="28"/>
          <w:szCs w:val="28"/>
          <w:lang w:val="uk-UA"/>
        </w:rPr>
        <w:t xml:space="preserve">ТОВ «Наталівське» </w:t>
      </w:r>
      <w:r w:rsidR="002833EB" w:rsidRPr="002833EB">
        <w:rPr>
          <w:rFonts w:ascii="Times New Roman" w:hAnsi="Times New Roman"/>
          <w:sz w:val="28"/>
          <w:szCs w:val="28"/>
          <w:lang w:val="uk-UA"/>
        </w:rPr>
        <w:t xml:space="preserve">має незадовільний рівень безпеки, якому присвоюється значення 2. </w:t>
      </w:r>
    </w:p>
    <w:p w:rsidR="00022F9F" w:rsidRDefault="00D57929" w:rsidP="002833EB">
      <w:pPr>
        <w:pStyle w:val="a3"/>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Важливою для підприємства є також техніко-технологічна складова, що говорить пр. наявність чи відсутність нової техніки та технологій та про частку сертифікованої продукції в загальній сукупності продукції, що випускає підприємство. </w:t>
      </w:r>
    </w:p>
    <w:p w:rsidR="002833EB" w:rsidRPr="002833EB" w:rsidRDefault="00D57929" w:rsidP="00D57929">
      <w:pPr>
        <w:pStyle w:val="a3"/>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Про слабкі темпи поновлення технічних засобів підприємства ми наголошували ще в попередньому розділі. Проведені розрахунки підтвердили раніше зроблені висновки.  Д</w:t>
      </w:r>
      <w:r w:rsidR="002833EB" w:rsidRPr="002833EB">
        <w:rPr>
          <w:rFonts w:ascii="Times New Roman" w:hAnsi="Times New Roman"/>
          <w:sz w:val="28"/>
          <w:szCs w:val="28"/>
          <w:lang w:val="uk-UA"/>
        </w:rPr>
        <w:t>ана складова має задовільний рівень безпеки, якому присвоюється значення 3.</w:t>
      </w:r>
    </w:p>
    <w:p w:rsidR="002833EB" w:rsidRPr="002833EB" w:rsidRDefault="002833EB" w:rsidP="002833EB">
      <w:pPr>
        <w:pStyle w:val="a3"/>
        <w:spacing w:before="0" w:beforeAutospacing="0" w:after="0" w:afterAutospacing="0" w:line="360" w:lineRule="auto"/>
        <w:ind w:firstLine="709"/>
        <w:jc w:val="both"/>
        <w:rPr>
          <w:rFonts w:ascii="Times New Roman" w:hAnsi="Times New Roman"/>
          <w:sz w:val="28"/>
          <w:szCs w:val="28"/>
          <w:lang w:val="uk-UA"/>
        </w:rPr>
      </w:pPr>
      <w:r w:rsidRPr="002833EB">
        <w:rPr>
          <w:rFonts w:ascii="Times New Roman" w:hAnsi="Times New Roman"/>
          <w:sz w:val="28"/>
          <w:szCs w:val="28"/>
          <w:lang w:val="uk-UA"/>
        </w:rPr>
        <w:t xml:space="preserve">Силова складова </w:t>
      </w:r>
      <w:r w:rsidR="00D57929">
        <w:rPr>
          <w:rFonts w:ascii="Times New Roman" w:hAnsi="Times New Roman"/>
          <w:sz w:val="28"/>
          <w:szCs w:val="28"/>
          <w:lang w:val="uk-UA"/>
        </w:rPr>
        <w:t xml:space="preserve">характеризує рівень охорони та витрат на охорону майна підприємства. У ТОВ «Наталівське» працює один сторож на складі на </w:t>
      </w:r>
      <w:r w:rsidR="00D57929">
        <w:rPr>
          <w:rFonts w:ascii="Times New Roman" w:hAnsi="Times New Roman"/>
          <w:sz w:val="28"/>
          <w:szCs w:val="28"/>
          <w:lang w:val="uk-UA"/>
        </w:rPr>
        <w:lastRenderedPageBreak/>
        <w:t>постійній основі та кількох осіб, за необхідності, винаймають в сезон, коли йде збір врожаю, тому с</w:t>
      </w:r>
      <w:r w:rsidRPr="002833EB">
        <w:rPr>
          <w:rFonts w:ascii="Times New Roman" w:hAnsi="Times New Roman"/>
          <w:sz w:val="28"/>
          <w:szCs w:val="28"/>
          <w:lang w:val="uk-UA"/>
        </w:rPr>
        <w:t xml:space="preserve">илова складова підприємства має середній рівень безпеки, якому присвоюється значення 2. </w:t>
      </w:r>
    </w:p>
    <w:p w:rsidR="002833EB" w:rsidRPr="002833EB" w:rsidRDefault="002833EB" w:rsidP="002833EB">
      <w:pPr>
        <w:pStyle w:val="a3"/>
        <w:spacing w:before="0" w:beforeAutospacing="0" w:after="0" w:afterAutospacing="0" w:line="360" w:lineRule="auto"/>
        <w:ind w:firstLine="709"/>
        <w:jc w:val="both"/>
        <w:rPr>
          <w:rFonts w:ascii="Times New Roman" w:hAnsi="Times New Roman"/>
          <w:sz w:val="28"/>
          <w:szCs w:val="28"/>
          <w:lang w:val="uk-UA"/>
        </w:rPr>
      </w:pPr>
      <w:r w:rsidRPr="002833EB">
        <w:rPr>
          <w:rFonts w:ascii="Times New Roman" w:hAnsi="Times New Roman"/>
          <w:sz w:val="28"/>
          <w:szCs w:val="28"/>
          <w:lang w:val="uk-UA"/>
        </w:rPr>
        <w:t>Розрахуємо відносну оцінку безпеки під</w:t>
      </w:r>
      <w:r w:rsidR="00577030">
        <w:rPr>
          <w:rFonts w:ascii="Times New Roman" w:hAnsi="Times New Roman"/>
          <w:sz w:val="28"/>
          <w:szCs w:val="28"/>
          <w:lang w:val="uk-UA"/>
        </w:rPr>
        <w:t xml:space="preserve">приємства за кожною </w:t>
      </w:r>
      <w:r w:rsidR="0011348A">
        <w:rPr>
          <w:rFonts w:ascii="Times New Roman" w:hAnsi="Times New Roman"/>
          <w:sz w:val="28"/>
          <w:szCs w:val="28"/>
          <w:lang w:val="uk-UA"/>
        </w:rPr>
        <w:t>їх зазначених складових</w:t>
      </w:r>
      <w:r w:rsidR="00577030">
        <w:rPr>
          <w:rFonts w:ascii="Times New Roman" w:hAnsi="Times New Roman"/>
          <w:sz w:val="28"/>
          <w:szCs w:val="28"/>
          <w:lang w:val="uk-UA"/>
        </w:rPr>
        <w:t xml:space="preserve"> та представимо результати </w:t>
      </w:r>
      <w:r w:rsidR="00D32F20">
        <w:rPr>
          <w:rFonts w:ascii="Times New Roman" w:hAnsi="Times New Roman"/>
          <w:sz w:val="28"/>
          <w:szCs w:val="28"/>
          <w:lang w:val="uk-UA"/>
        </w:rPr>
        <w:t xml:space="preserve"> в таблиці 2.3</w:t>
      </w:r>
      <w:r w:rsidR="00577030">
        <w:rPr>
          <w:rFonts w:ascii="Times New Roman" w:hAnsi="Times New Roman"/>
          <w:sz w:val="28"/>
          <w:szCs w:val="28"/>
          <w:lang w:val="uk-UA"/>
        </w:rPr>
        <w:t xml:space="preserve">. </w:t>
      </w:r>
    </w:p>
    <w:p w:rsidR="002833EB" w:rsidRPr="002833EB" w:rsidRDefault="00D32F20" w:rsidP="002833EB">
      <w:pPr>
        <w:pStyle w:val="a3"/>
        <w:spacing w:before="0" w:beforeAutospacing="0" w:after="0" w:afterAutospacing="0" w:line="360" w:lineRule="auto"/>
        <w:ind w:firstLine="709"/>
        <w:jc w:val="right"/>
        <w:rPr>
          <w:rFonts w:ascii="Times New Roman" w:hAnsi="Times New Roman"/>
          <w:sz w:val="28"/>
          <w:szCs w:val="28"/>
          <w:lang w:val="uk-UA"/>
        </w:rPr>
      </w:pPr>
      <w:r>
        <w:rPr>
          <w:rFonts w:ascii="Times New Roman" w:hAnsi="Times New Roman"/>
          <w:sz w:val="28"/>
          <w:szCs w:val="28"/>
          <w:lang w:val="uk-UA"/>
        </w:rPr>
        <w:t>Таблиця 2.3</w:t>
      </w:r>
    </w:p>
    <w:p w:rsidR="002833EB" w:rsidRPr="002833EB" w:rsidRDefault="002833EB" w:rsidP="002833EB">
      <w:pPr>
        <w:pStyle w:val="a3"/>
        <w:spacing w:before="0" w:beforeAutospacing="0" w:after="0" w:afterAutospacing="0" w:line="360" w:lineRule="auto"/>
        <w:ind w:firstLine="709"/>
        <w:jc w:val="center"/>
        <w:rPr>
          <w:rFonts w:ascii="Times New Roman" w:hAnsi="Times New Roman"/>
          <w:sz w:val="28"/>
          <w:szCs w:val="28"/>
          <w:lang w:val="uk-UA"/>
        </w:rPr>
      </w:pPr>
      <w:r w:rsidRPr="002833EB">
        <w:rPr>
          <w:rFonts w:ascii="Times New Roman" w:hAnsi="Times New Roman"/>
          <w:sz w:val="28"/>
          <w:szCs w:val="28"/>
          <w:lang w:val="uk-UA"/>
        </w:rPr>
        <w:t>Оцінка економічної безпеки підприємства</w:t>
      </w:r>
    </w:p>
    <w:tbl>
      <w:tblPr>
        <w:tblStyle w:val="ae"/>
        <w:tblW w:w="9356" w:type="dxa"/>
        <w:tblInd w:w="108" w:type="dxa"/>
        <w:tblLook w:val="04A0" w:firstRow="1" w:lastRow="0" w:firstColumn="1" w:lastColumn="0" w:noHBand="0" w:noVBand="1"/>
      </w:tblPr>
      <w:tblGrid>
        <w:gridCol w:w="2552"/>
        <w:gridCol w:w="2835"/>
        <w:gridCol w:w="2552"/>
        <w:gridCol w:w="1417"/>
      </w:tblGrid>
      <w:tr w:rsidR="002833EB" w:rsidRPr="002833EB" w:rsidTr="00A26CCE">
        <w:tc>
          <w:tcPr>
            <w:tcW w:w="2552"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Назва складової безпеки</w:t>
            </w:r>
          </w:p>
        </w:tc>
        <w:tc>
          <w:tcPr>
            <w:tcW w:w="2835"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Максимальний рівень</w:t>
            </w:r>
          </w:p>
        </w:tc>
        <w:tc>
          <w:tcPr>
            <w:tcW w:w="2552"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Фактичний рівень</w:t>
            </w:r>
          </w:p>
        </w:tc>
        <w:tc>
          <w:tcPr>
            <w:tcW w:w="1417"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Відносна оцінка</w:t>
            </w:r>
          </w:p>
        </w:tc>
      </w:tr>
      <w:tr w:rsidR="002833EB" w:rsidRPr="002833EB" w:rsidTr="00A26CCE">
        <w:tc>
          <w:tcPr>
            <w:tcW w:w="2552" w:type="dxa"/>
          </w:tcPr>
          <w:p w:rsidR="002833EB" w:rsidRPr="002833EB" w:rsidRDefault="002833EB" w:rsidP="009C5BAB">
            <w:pPr>
              <w:pStyle w:val="a3"/>
              <w:widowControl w:val="0"/>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Фінансова</w:t>
            </w:r>
          </w:p>
        </w:tc>
        <w:tc>
          <w:tcPr>
            <w:tcW w:w="2835"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5</w:t>
            </w:r>
          </w:p>
        </w:tc>
        <w:tc>
          <w:tcPr>
            <w:tcW w:w="2552" w:type="dxa"/>
          </w:tcPr>
          <w:p w:rsidR="002833EB" w:rsidRPr="002833EB" w:rsidRDefault="009C5BAB" w:rsidP="00A26CCE">
            <w:pPr>
              <w:pStyle w:val="a3"/>
              <w:spacing w:before="0" w:beforeAutospacing="0" w:after="0" w:afterAutospacing="0"/>
              <w:jc w:val="center"/>
              <w:rPr>
                <w:rFonts w:ascii="Times New Roman" w:hAnsi="Times New Roman"/>
                <w:sz w:val="28"/>
                <w:szCs w:val="28"/>
                <w:lang w:val="uk-UA"/>
              </w:rPr>
            </w:pPr>
            <w:r>
              <w:rPr>
                <w:rFonts w:ascii="Times New Roman" w:hAnsi="Times New Roman"/>
                <w:sz w:val="28"/>
                <w:szCs w:val="28"/>
                <w:lang w:val="uk-UA"/>
              </w:rPr>
              <w:t>4</w:t>
            </w:r>
          </w:p>
        </w:tc>
        <w:tc>
          <w:tcPr>
            <w:tcW w:w="1417" w:type="dxa"/>
          </w:tcPr>
          <w:p w:rsidR="002833EB" w:rsidRPr="002833EB" w:rsidRDefault="009C5BAB" w:rsidP="00A26CCE">
            <w:pPr>
              <w:pStyle w:val="a3"/>
              <w:spacing w:before="0" w:beforeAutospacing="0" w:after="0" w:afterAutospacing="0"/>
              <w:jc w:val="center"/>
              <w:rPr>
                <w:rFonts w:ascii="Times New Roman" w:hAnsi="Times New Roman"/>
                <w:sz w:val="28"/>
                <w:szCs w:val="28"/>
                <w:lang w:val="uk-UA"/>
              </w:rPr>
            </w:pPr>
            <w:r>
              <w:rPr>
                <w:rFonts w:ascii="Times New Roman" w:hAnsi="Times New Roman"/>
                <w:sz w:val="28"/>
                <w:szCs w:val="28"/>
                <w:lang w:val="uk-UA"/>
              </w:rPr>
              <w:t>0,8</w:t>
            </w:r>
          </w:p>
        </w:tc>
      </w:tr>
      <w:tr w:rsidR="002833EB" w:rsidRPr="002833EB" w:rsidTr="00A26CCE">
        <w:tc>
          <w:tcPr>
            <w:tcW w:w="2552" w:type="dxa"/>
          </w:tcPr>
          <w:p w:rsidR="002833EB" w:rsidRPr="002833EB" w:rsidRDefault="002833EB" w:rsidP="009C5BAB">
            <w:pPr>
              <w:pStyle w:val="a3"/>
              <w:widowControl w:val="0"/>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Інтелектуальна</w:t>
            </w:r>
          </w:p>
        </w:tc>
        <w:tc>
          <w:tcPr>
            <w:tcW w:w="2835"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4</w:t>
            </w:r>
          </w:p>
        </w:tc>
        <w:tc>
          <w:tcPr>
            <w:tcW w:w="2552"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4</w:t>
            </w:r>
          </w:p>
        </w:tc>
        <w:tc>
          <w:tcPr>
            <w:tcW w:w="1417"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1</w:t>
            </w:r>
          </w:p>
        </w:tc>
      </w:tr>
      <w:tr w:rsidR="002833EB" w:rsidRPr="002833EB" w:rsidTr="00A26CCE">
        <w:tc>
          <w:tcPr>
            <w:tcW w:w="2552" w:type="dxa"/>
          </w:tcPr>
          <w:p w:rsidR="002833EB" w:rsidRPr="002833EB" w:rsidRDefault="002833EB" w:rsidP="009C5BAB">
            <w:pPr>
              <w:pStyle w:val="a3"/>
              <w:widowControl w:val="0"/>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Кадрова</w:t>
            </w:r>
          </w:p>
        </w:tc>
        <w:tc>
          <w:tcPr>
            <w:tcW w:w="2835"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4</w:t>
            </w:r>
          </w:p>
        </w:tc>
        <w:tc>
          <w:tcPr>
            <w:tcW w:w="2552"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2</w:t>
            </w:r>
          </w:p>
        </w:tc>
        <w:tc>
          <w:tcPr>
            <w:tcW w:w="1417"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0,5</w:t>
            </w:r>
          </w:p>
        </w:tc>
      </w:tr>
      <w:tr w:rsidR="002833EB" w:rsidRPr="002833EB" w:rsidTr="00A26CCE">
        <w:tc>
          <w:tcPr>
            <w:tcW w:w="2552" w:type="dxa"/>
          </w:tcPr>
          <w:p w:rsidR="002833EB" w:rsidRPr="002833EB" w:rsidRDefault="002833EB" w:rsidP="009C5BAB">
            <w:pPr>
              <w:pStyle w:val="a3"/>
              <w:widowControl w:val="0"/>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Техніко – технологічна</w:t>
            </w:r>
          </w:p>
        </w:tc>
        <w:tc>
          <w:tcPr>
            <w:tcW w:w="2835"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4</w:t>
            </w:r>
          </w:p>
        </w:tc>
        <w:tc>
          <w:tcPr>
            <w:tcW w:w="2552"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3</w:t>
            </w:r>
          </w:p>
        </w:tc>
        <w:tc>
          <w:tcPr>
            <w:tcW w:w="1417"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0,75</w:t>
            </w:r>
          </w:p>
        </w:tc>
      </w:tr>
      <w:tr w:rsidR="002833EB" w:rsidRPr="002833EB" w:rsidTr="00A26CCE">
        <w:tc>
          <w:tcPr>
            <w:tcW w:w="2552" w:type="dxa"/>
          </w:tcPr>
          <w:p w:rsidR="002833EB" w:rsidRPr="002833EB" w:rsidRDefault="002833EB" w:rsidP="009C5BAB">
            <w:pPr>
              <w:pStyle w:val="a3"/>
              <w:widowControl w:val="0"/>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Силова</w:t>
            </w:r>
          </w:p>
        </w:tc>
        <w:tc>
          <w:tcPr>
            <w:tcW w:w="2835"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3</w:t>
            </w:r>
          </w:p>
        </w:tc>
        <w:tc>
          <w:tcPr>
            <w:tcW w:w="2552"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2</w:t>
            </w:r>
          </w:p>
        </w:tc>
        <w:tc>
          <w:tcPr>
            <w:tcW w:w="1417" w:type="dxa"/>
          </w:tcPr>
          <w:p w:rsidR="002833EB" w:rsidRPr="002833EB" w:rsidRDefault="002833EB" w:rsidP="00A26CCE">
            <w:pPr>
              <w:pStyle w:val="a3"/>
              <w:spacing w:before="0" w:beforeAutospacing="0" w:after="0" w:afterAutospacing="0"/>
              <w:jc w:val="center"/>
              <w:rPr>
                <w:rFonts w:ascii="Times New Roman" w:hAnsi="Times New Roman"/>
                <w:sz w:val="28"/>
                <w:szCs w:val="28"/>
                <w:lang w:val="uk-UA"/>
              </w:rPr>
            </w:pPr>
            <w:r w:rsidRPr="002833EB">
              <w:rPr>
                <w:rFonts w:ascii="Times New Roman" w:hAnsi="Times New Roman"/>
                <w:sz w:val="28"/>
                <w:szCs w:val="28"/>
                <w:lang w:val="uk-UA"/>
              </w:rPr>
              <w:t>0,67</w:t>
            </w:r>
          </w:p>
        </w:tc>
      </w:tr>
    </w:tbl>
    <w:p w:rsidR="002833EB" w:rsidRPr="002833EB" w:rsidRDefault="002833EB" w:rsidP="002833EB">
      <w:pPr>
        <w:pStyle w:val="a3"/>
        <w:spacing w:before="0" w:beforeAutospacing="0" w:after="0" w:afterAutospacing="0" w:line="360" w:lineRule="auto"/>
        <w:ind w:firstLine="709"/>
        <w:jc w:val="both"/>
        <w:rPr>
          <w:rFonts w:ascii="Times New Roman" w:hAnsi="Times New Roman"/>
          <w:sz w:val="28"/>
          <w:szCs w:val="28"/>
          <w:lang w:val="uk-UA"/>
        </w:rPr>
      </w:pPr>
    </w:p>
    <w:p w:rsidR="0087545E" w:rsidRDefault="000E486E" w:rsidP="0011348A">
      <w:pPr>
        <w:pStyle w:val="a3"/>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Для наочності результати</w:t>
      </w:r>
      <w:r w:rsidR="0011348A" w:rsidRPr="002833EB">
        <w:rPr>
          <w:rFonts w:ascii="Times New Roman" w:hAnsi="Times New Roman"/>
          <w:sz w:val="28"/>
          <w:szCs w:val="28"/>
          <w:lang w:val="uk-UA"/>
        </w:rPr>
        <w:t xml:space="preserve"> оцінювання економічної безпеки </w:t>
      </w:r>
      <w:r w:rsidR="0087545E">
        <w:rPr>
          <w:rFonts w:ascii="Times New Roman" w:hAnsi="Times New Roman"/>
          <w:sz w:val="28"/>
          <w:szCs w:val="28"/>
          <w:lang w:val="uk-UA"/>
        </w:rPr>
        <w:t>ТОВ «Наталівське»</w:t>
      </w:r>
      <w:r w:rsidR="0011348A" w:rsidRPr="002833EB">
        <w:rPr>
          <w:rFonts w:ascii="Times New Roman" w:hAnsi="Times New Roman"/>
          <w:sz w:val="28"/>
          <w:szCs w:val="28"/>
          <w:lang w:val="uk-UA"/>
        </w:rPr>
        <w:t xml:space="preserve"> подамо у вигляді діаграми</w:t>
      </w:r>
      <w:r>
        <w:rPr>
          <w:rFonts w:ascii="Times New Roman" w:hAnsi="Times New Roman"/>
          <w:sz w:val="28"/>
          <w:szCs w:val="28"/>
          <w:lang w:val="uk-UA"/>
        </w:rPr>
        <w:t xml:space="preserve"> (рис.2.</w:t>
      </w:r>
      <w:r w:rsidR="006B77C7">
        <w:rPr>
          <w:rFonts w:ascii="Times New Roman" w:hAnsi="Times New Roman"/>
          <w:sz w:val="28"/>
          <w:szCs w:val="28"/>
          <w:lang w:val="uk-UA"/>
        </w:rPr>
        <w:t>5</w:t>
      </w:r>
      <w:r>
        <w:rPr>
          <w:rFonts w:ascii="Times New Roman" w:hAnsi="Times New Roman"/>
          <w:sz w:val="28"/>
          <w:szCs w:val="28"/>
          <w:lang w:val="uk-UA"/>
        </w:rPr>
        <w:t>)</w:t>
      </w:r>
      <w:r w:rsidR="0087545E">
        <w:rPr>
          <w:rFonts w:ascii="Times New Roman" w:hAnsi="Times New Roman"/>
          <w:sz w:val="28"/>
          <w:szCs w:val="28"/>
          <w:lang w:val="uk-UA"/>
        </w:rPr>
        <w:t>.</w:t>
      </w:r>
    </w:p>
    <w:p w:rsidR="0087545E" w:rsidRDefault="000E486E" w:rsidP="00C056C3">
      <w:pPr>
        <w:pStyle w:val="a3"/>
        <w:spacing w:before="0" w:beforeAutospacing="0" w:after="0" w:afterAutospacing="0" w:line="360" w:lineRule="auto"/>
        <w:jc w:val="both"/>
        <w:rPr>
          <w:rFonts w:ascii="Times New Roman" w:hAnsi="Times New Roman"/>
          <w:sz w:val="28"/>
          <w:szCs w:val="28"/>
          <w:lang w:val="uk-UA"/>
        </w:rPr>
      </w:pPr>
      <w:r w:rsidRPr="000E486E">
        <w:rPr>
          <w:rFonts w:ascii="Times New Roman" w:hAnsi="Times New Roman"/>
          <w:noProof/>
          <w:sz w:val="28"/>
          <w:szCs w:val="28"/>
        </w:rPr>
        <w:drawing>
          <wp:inline distT="0" distB="0" distL="0" distR="0">
            <wp:extent cx="5939790" cy="3019425"/>
            <wp:effectExtent l="19050" t="0" r="2286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7545E" w:rsidRDefault="00C056C3" w:rsidP="00C056C3">
      <w:pPr>
        <w:pStyle w:val="a3"/>
        <w:spacing w:before="0" w:beforeAutospacing="0" w:after="0" w:afterAutospacing="0" w:line="360" w:lineRule="auto"/>
        <w:jc w:val="center"/>
        <w:rPr>
          <w:rFonts w:ascii="Times New Roman" w:hAnsi="Times New Roman"/>
          <w:sz w:val="28"/>
          <w:szCs w:val="28"/>
          <w:lang w:val="uk-UA"/>
        </w:rPr>
      </w:pPr>
      <w:r>
        <w:rPr>
          <w:rFonts w:ascii="Times New Roman" w:hAnsi="Times New Roman"/>
          <w:sz w:val="28"/>
          <w:szCs w:val="28"/>
          <w:lang w:val="uk-UA"/>
        </w:rPr>
        <w:t>Рис. 2.</w:t>
      </w:r>
      <w:r w:rsidR="006B77C7">
        <w:rPr>
          <w:rFonts w:ascii="Times New Roman" w:hAnsi="Times New Roman"/>
          <w:sz w:val="28"/>
          <w:szCs w:val="28"/>
          <w:lang w:val="uk-UA"/>
        </w:rPr>
        <w:t>5</w:t>
      </w:r>
      <w:r>
        <w:rPr>
          <w:rFonts w:ascii="Times New Roman" w:hAnsi="Times New Roman"/>
          <w:sz w:val="28"/>
          <w:szCs w:val="28"/>
          <w:lang w:val="uk-UA"/>
        </w:rPr>
        <w:t>. Схема областей економічної безпеки ТОВ «Наталівське» за основними складовими</w:t>
      </w:r>
    </w:p>
    <w:p w:rsidR="00C056C3" w:rsidRDefault="00C056C3" w:rsidP="00C056C3">
      <w:pPr>
        <w:pStyle w:val="a3"/>
        <w:widowControl w:val="0"/>
        <w:spacing w:before="0" w:beforeAutospacing="0" w:after="0" w:afterAutospacing="0" w:line="360" w:lineRule="auto"/>
        <w:ind w:firstLine="709"/>
        <w:jc w:val="both"/>
        <w:rPr>
          <w:rFonts w:ascii="Times New Roman" w:hAnsi="Times New Roman"/>
          <w:sz w:val="28"/>
          <w:szCs w:val="28"/>
          <w:lang w:val="uk-UA"/>
        </w:rPr>
      </w:pPr>
    </w:p>
    <w:p w:rsidR="000E486E" w:rsidRDefault="000E486E" w:rsidP="00C056C3">
      <w:pPr>
        <w:pStyle w:val="a3"/>
        <w:widowControl w:val="0"/>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засвідчили розрахунки, найвищий рівень має інтелектуальна </w:t>
      </w:r>
      <w:r>
        <w:rPr>
          <w:rFonts w:ascii="Times New Roman" w:hAnsi="Times New Roman"/>
          <w:sz w:val="28"/>
          <w:szCs w:val="28"/>
          <w:lang w:val="uk-UA"/>
        </w:rPr>
        <w:lastRenderedPageBreak/>
        <w:t>складова в основному за рахунок того, що штатні працівники підприємства, які працюють на постійній основі мають в вищу та середню освіту за профілем своєї роботи. Всі інші складові безпеки підприємства потребують уваги і не досягають максимального рівня.</w:t>
      </w:r>
    </w:p>
    <w:p w:rsidR="002833EB" w:rsidRPr="002833EB" w:rsidRDefault="002833EB" w:rsidP="002833EB">
      <w:pPr>
        <w:pStyle w:val="a3"/>
        <w:spacing w:before="0" w:beforeAutospacing="0" w:after="0" w:afterAutospacing="0" w:line="360" w:lineRule="auto"/>
        <w:ind w:firstLine="709"/>
        <w:jc w:val="both"/>
        <w:rPr>
          <w:rFonts w:ascii="Times New Roman" w:hAnsi="Times New Roman"/>
          <w:sz w:val="28"/>
          <w:szCs w:val="28"/>
          <w:lang w:val="uk-UA"/>
        </w:rPr>
      </w:pPr>
      <w:r w:rsidRPr="002833EB">
        <w:rPr>
          <w:rFonts w:ascii="Times New Roman" w:hAnsi="Times New Roman"/>
          <w:sz w:val="28"/>
          <w:szCs w:val="28"/>
          <w:lang w:val="uk-UA"/>
        </w:rPr>
        <w:t xml:space="preserve">Причиною ослаблення кадрової складової вважається те, що на підприємстві за останні роки було збільшення коефіцієнта старіння та коефіцієнта плинності кадрів. Отже для підвищення економічної безпеки </w:t>
      </w:r>
      <w:r w:rsidR="00C2093B">
        <w:rPr>
          <w:rFonts w:ascii="Times New Roman" w:hAnsi="Times New Roman"/>
          <w:sz w:val="28"/>
          <w:szCs w:val="28"/>
          <w:lang w:val="uk-UA"/>
        </w:rPr>
        <w:t>ТОВ «Наталівське»</w:t>
      </w:r>
      <w:r w:rsidRPr="002833EB">
        <w:rPr>
          <w:rFonts w:ascii="Times New Roman" w:hAnsi="Times New Roman"/>
          <w:sz w:val="28"/>
          <w:szCs w:val="28"/>
          <w:lang w:val="uk-UA"/>
        </w:rPr>
        <w:t xml:space="preserve"> потрібно </w:t>
      </w:r>
      <w:r w:rsidR="00C2093B">
        <w:rPr>
          <w:rFonts w:ascii="Times New Roman" w:hAnsi="Times New Roman"/>
          <w:sz w:val="28"/>
          <w:szCs w:val="28"/>
          <w:lang w:val="uk-UA"/>
        </w:rPr>
        <w:t xml:space="preserve">звернути увагу на </w:t>
      </w:r>
      <w:r w:rsidRPr="002833EB">
        <w:rPr>
          <w:rFonts w:ascii="Times New Roman" w:hAnsi="Times New Roman"/>
          <w:sz w:val="28"/>
          <w:szCs w:val="28"/>
          <w:lang w:val="uk-UA"/>
        </w:rPr>
        <w:t xml:space="preserve">персонал </w:t>
      </w:r>
      <w:r w:rsidR="00AC5E09">
        <w:rPr>
          <w:rFonts w:ascii="Times New Roman" w:hAnsi="Times New Roman"/>
          <w:sz w:val="28"/>
          <w:szCs w:val="28"/>
          <w:lang w:val="uk-UA"/>
        </w:rPr>
        <w:t>підприємства та приділити увагу фінансовим питанням роботи.</w:t>
      </w:r>
    </w:p>
    <w:p w:rsidR="002833EB" w:rsidRPr="002833EB" w:rsidRDefault="002833EB" w:rsidP="002833EB">
      <w:pPr>
        <w:pStyle w:val="a3"/>
        <w:spacing w:before="0" w:beforeAutospacing="0" w:after="0" w:afterAutospacing="0" w:line="360" w:lineRule="auto"/>
        <w:ind w:firstLine="709"/>
        <w:jc w:val="both"/>
        <w:rPr>
          <w:rFonts w:ascii="Times New Roman" w:hAnsi="Times New Roman"/>
          <w:sz w:val="28"/>
          <w:szCs w:val="28"/>
          <w:lang w:val="uk-UA"/>
        </w:rPr>
      </w:pPr>
    </w:p>
    <w:p w:rsidR="00352DF4" w:rsidRPr="002833EB" w:rsidRDefault="00352DF4" w:rsidP="002833EB">
      <w:pPr>
        <w:widowControl w:val="0"/>
        <w:spacing w:line="360" w:lineRule="auto"/>
        <w:ind w:firstLine="709"/>
        <w:jc w:val="both"/>
        <w:rPr>
          <w:iCs/>
          <w:sz w:val="28"/>
          <w:szCs w:val="28"/>
          <w:lang w:val="uk-UA"/>
        </w:rPr>
      </w:pPr>
    </w:p>
    <w:p w:rsidR="00E31BCC" w:rsidRPr="002833EB" w:rsidRDefault="00F35081" w:rsidP="00E31BCC">
      <w:pPr>
        <w:pStyle w:val="a9"/>
        <w:widowControl w:val="0"/>
        <w:shd w:val="clear" w:color="auto" w:fill="FFFFFF"/>
        <w:spacing w:line="360" w:lineRule="auto"/>
        <w:ind w:firstLine="709"/>
        <w:jc w:val="both"/>
        <w:outlineLvl w:val="0"/>
        <w:rPr>
          <w:szCs w:val="28"/>
        </w:rPr>
      </w:pPr>
      <w:r>
        <w:rPr>
          <w:szCs w:val="28"/>
        </w:rPr>
        <w:t>2.3. Обліково-аналітичне забезпечення управління кредиторською заборгованістю у ТОВ «Наталівське»</w:t>
      </w:r>
    </w:p>
    <w:p w:rsidR="00B743C3" w:rsidRPr="002833EB" w:rsidRDefault="00B743C3" w:rsidP="008F43B1">
      <w:pPr>
        <w:widowControl w:val="0"/>
        <w:shd w:val="clear" w:color="auto" w:fill="FFFFFF"/>
        <w:spacing w:line="360" w:lineRule="auto"/>
        <w:ind w:firstLine="709"/>
        <w:jc w:val="both"/>
        <w:rPr>
          <w:color w:val="000000"/>
          <w:sz w:val="28"/>
          <w:szCs w:val="28"/>
          <w:lang w:val="uk-UA"/>
        </w:rPr>
      </w:pPr>
    </w:p>
    <w:p w:rsidR="0061438D" w:rsidRDefault="0061438D" w:rsidP="008F43B1">
      <w:pPr>
        <w:widowControl w:val="0"/>
        <w:shd w:val="clear" w:color="auto" w:fill="FFFFFF"/>
        <w:spacing w:line="360" w:lineRule="auto"/>
        <w:ind w:firstLine="709"/>
        <w:jc w:val="both"/>
        <w:rPr>
          <w:color w:val="000000"/>
          <w:sz w:val="28"/>
          <w:szCs w:val="28"/>
          <w:lang w:val="uk-UA"/>
        </w:rPr>
      </w:pPr>
      <w:r>
        <w:rPr>
          <w:color w:val="000000"/>
          <w:sz w:val="28"/>
          <w:szCs w:val="28"/>
          <w:lang w:val="uk-UA"/>
        </w:rPr>
        <w:t xml:space="preserve">Як засвідчили проведені вище розрахунки основним джерелом даних для їх здійснення є данні облікової системи та правильне їх використання при здійсненні аналітичних розрахунків, тому якісне управління кредиторською заборгованістю </w:t>
      </w:r>
      <w:r w:rsidR="00993CE6">
        <w:rPr>
          <w:color w:val="000000"/>
          <w:sz w:val="28"/>
          <w:szCs w:val="28"/>
          <w:lang w:val="uk-UA"/>
        </w:rPr>
        <w:t xml:space="preserve">підприємства в основному визначається його якісним обліково-аналітичним забезпеченням. </w:t>
      </w:r>
    </w:p>
    <w:p w:rsidR="00B743C3" w:rsidRPr="002833EB" w:rsidRDefault="00993CE6" w:rsidP="008F43B1">
      <w:pPr>
        <w:widowControl w:val="0"/>
        <w:shd w:val="clear" w:color="auto" w:fill="FFFFFF"/>
        <w:spacing w:line="360" w:lineRule="auto"/>
        <w:ind w:firstLine="709"/>
        <w:jc w:val="both"/>
        <w:rPr>
          <w:color w:val="000000"/>
          <w:sz w:val="28"/>
          <w:szCs w:val="28"/>
          <w:lang w:val="uk-UA"/>
        </w:rPr>
      </w:pPr>
      <w:r>
        <w:rPr>
          <w:color w:val="000000"/>
          <w:sz w:val="28"/>
          <w:szCs w:val="28"/>
          <w:lang w:val="uk-UA"/>
        </w:rPr>
        <w:t>Перш за все зазначимо, що б</w:t>
      </w:r>
      <w:r w:rsidR="00C21194" w:rsidRPr="002833EB">
        <w:rPr>
          <w:color w:val="000000"/>
          <w:sz w:val="28"/>
          <w:szCs w:val="28"/>
          <w:lang w:val="uk-UA"/>
        </w:rPr>
        <w:t xml:space="preserve">удь який обліковий процес здійснюється з виділенням трьох основних етапів – первинний облік, поточний та зведений. Для оцінки стану </w:t>
      </w:r>
      <w:r>
        <w:rPr>
          <w:color w:val="000000"/>
          <w:sz w:val="28"/>
          <w:szCs w:val="28"/>
          <w:lang w:val="uk-UA"/>
        </w:rPr>
        <w:t xml:space="preserve">облікового забезпечення управління кредиторською заборгованістю </w:t>
      </w:r>
      <w:r w:rsidR="00C21194" w:rsidRPr="002833EB">
        <w:rPr>
          <w:color w:val="000000"/>
          <w:sz w:val="28"/>
          <w:szCs w:val="28"/>
          <w:lang w:val="uk-UA"/>
        </w:rPr>
        <w:t xml:space="preserve"> на досліджуваному підприємстві розглянемо організаційно-методичні аспекти ведення обліку на кожному із визначених етапів.</w:t>
      </w:r>
    </w:p>
    <w:p w:rsidR="00111D46" w:rsidRDefault="00C21194" w:rsidP="00111D46">
      <w:pPr>
        <w:widowControl w:val="0"/>
        <w:shd w:val="clear" w:color="auto" w:fill="FFFFFF"/>
        <w:spacing w:line="360" w:lineRule="auto"/>
        <w:ind w:firstLine="709"/>
        <w:jc w:val="both"/>
        <w:rPr>
          <w:color w:val="000000"/>
          <w:sz w:val="28"/>
          <w:szCs w:val="28"/>
          <w:lang w:val="uk-UA"/>
        </w:rPr>
      </w:pPr>
      <w:r w:rsidRPr="002833EB">
        <w:rPr>
          <w:color w:val="000000"/>
          <w:sz w:val="28"/>
          <w:szCs w:val="28"/>
          <w:lang w:val="uk-UA"/>
        </w:rPr>
        <w:t xml:space="preserve">Так, першим етапом в організації облікового процесу є первинний облік. Носіями </w:t>
      </w:r>
      <w:r w:rsidR="00111D46">
        <w:rPr>
          <w:color w:val="000000"/>
          <w:sz w:val="28"/>
          <w:szCs w:val="28"/>
          <w:lang w:val="uk-UA"/>
        </w:rPr>
        <w:t xml:space="preserve">облікової інформації, яку можна використати для управління кредиторською заборгованістю </w:t>
      </w:r>
      <w:r w:rsidRPr="002833EB">
        <w:rPr>
          <w:color w:val="000000"/>
          <w:sz w:val="28"/>
          <w:szCs w:val="28"/>
          <w:lang w:val="uk-UA"/>
        </w:rPr>
        <w:t xml:space="preserve">є первинні документи. </w:t>
      </w:r>
      <w:r w:rsidR="00D331B0" w:rsidRPr="002833EB">
        <w:rPr>
          <w:color w:val="000000"/>
          <w:sz w:val="28"/>
          <w:szCs w:val="28"/>
          <w:lang w:val="uk-UA"/>
        </w:rPr>
        <w:t xml:space="preserve">Враховуючи, що </w:t>
      </w:r>
      <w:r w:rsidR="00111D46">
        <w:rPr>
          <w:color w:val="000000"/>
          <w:sz w:val="28"/>
          <w:szCs w:val="28"/>
          <w:lang w:val="uk-UA"/>
        </w:rPr>
        <w:t xml:space="preserve">кредиторська заборгованість виникає на підприємстві як в результаті відносин з зовнішніми контрагентами так і при здійсненні внутрішніх процесів, наприклад нарахування заробітної плати, видачі коштів під звіт та </w:t>
      </w:r>
      <w:r w:rsidR="00111D46">
        <w:rPr>
          <w:color w:val="000000"/>
          <w:sz w:val="28"/>
          <w:szCs w:val="28"/>
          <w:lang w:val="uk-UA"/>
        </w:rPr>
        <w:lastRenderedPageBreak/>
        <w:t>інші операції, то і набір первинних документів, що є основою для відображення операцій в обліку досить різноманітний.</w:t>
      </w:r>
    </w:p>
    <w:p w:rsidR="00111D46" w:rsidRDefault="00111D46" w:rsidP="00111D46">
      <w:pPr>
        <w:widowControl w:val="0"/>
        <w:shd w:val="clear" w:color="auto" w:fill="FFFFFF"/>
        <w:spacing w:line="360" w:lineRule="auto"/>
        <w:ind w:firstLine="709"/>
        <w:jc w:val="both"/>
        <w:rPr>
          <w:color w:val="000000"/>
          <w:sz w:val="28"/>
          <w:szCs w:val="28"/>
          <w:lang w:val="uk-UA"/>
        </w:rPr>
      </w:pPr>
      <w:r>
        <w:rPr>
          <w:color w:val="000000"/>
          <w:sz w:val="28"/>
          <w:szCs w:val="28"/>
          <w:lang w:val="uk-UA"/>
        </w:rPr>
        <w:t xml:space="preserve">Звичайно, </w:t>
      </w:r>
      <w:r w:rsidR="00DC52F8">
        <w:rPr>
          <w:color w:val="000000"/>
          <w:sz w:val="28"/>
          <w:szCs w:val="28"/>
          <w:lang w:val="uk-UA"/>
        </w:rPr>
        <w:t>найбільш важливим об’єктом управління, є кредиторська заборгованість яка виникає при відносинах з постачальниками та підрядниками чи покупцями і замовниками в результаті отриманих авансів. При цьому документальне забезпечення виникнення таких видів заборгованості однакове. Наведемо основні документи, що є основою виникнення кредиторської заборгованості</w:t>
      </w:r>
      <w:r w:rsidR="006B77C7">
        <w:rPr>
          <w:color w:val="000000"/>
          <w:sz w:val="28"/>
          <w:szCs w:val="28"/>
          <w:lang w:val="uk-UA"/>
        </w:rPr>
        <w:t xml:space="preserve"> у ТОВ «Наталівське» на рис. 2.6</w:t>
      </w:r>
      <w:r w:rsidR="00DC52F8">
        <w:rPr>
          <w:color w:val="000000"/>
          <w:sz w:val="28"/>
          <w:szCs w:val="28"/>
          <w:lang w:val="uk-UA"/>
        </w:rPr>
        <w:t>.</w:t>
      </w:r>
    </w:p>
    <w:p w:rsidR="00246B97" w:rsidRPr="00907B0E" w:rsidRDefault="008A7A99" w:rsidP="00246B97">
      <w:pPr>
        <w:widowControl w:val="0"/>
        <w:spacing w:line="360" w:lineRule="auto"/>
        <w:jc w:val="both"/>
        <w:rPr>
          <w:color w:val="000000"/>
          <w:sz w:val="28"/>
          <w:szCs w:val="28"/>
          <w:lang w:val="uk-UA"/>
        </w:rPr>
      </w:pPr>
      <w:r>
        <w:rPr>
          <w:noProof/>
          <w:color w:val="000000"/>
          <w:sz w:val="28"/>
          <w:szCs w:val="28"/>
          <w:lang w:val="uk-UA"/>
        </w:rPr>
        <mc:AlternateContent>
          <mc:Choice Requires="wpc">
            <w:drawing>
              <wp:inline distT="0" distB="0" distL="0" distR="0">
                <wp:extent cx="5909945" cy="2874645"/>
                <wp:effectExtent l="3810" t="1905" r="1270" b="0"/>
                <wp:docPr id="1745" name="Полотно 1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 name="Rectangle 1747"/>
                        <wps:cNvSpPr>
                          <a:spLocks noChangeArrowheads="1"/>
                        </wps:cNvSpPr>
                        <wps:spPr bwMode="auto">
                          <a:xfrm>
                            <a:off x="309260" y="178794"/>
                            <a:ext cx="5266328" cy="746341"/>
                          </a:xfrm>
                          <a:prstGeom prst="rect">
                            <a:avLst/>
                          </a:prstGeom>
                          <a:solidFill>
                            <a:srgbClr val="FFFFFF"/>
                          </a:solidFill>
                          <a:ln w="9525">
                            <a:solidFill>
                              <a:srgbClr val="000000"/>
                            </a:solidFill>
                            <a:miter lim="800000"/>
                            <a:headEnd/>
                            <a:tailEnd/>
                          </a:ln>
                        </wps:spPr>
                        <wps:txbx>
                          <w:txbxContent>
                            <w:p w:rsidR="004A3DAE" w:rsidRPr="007D2901" w:rsidRDefault="004A3DAE" w:rsidP="00246B97">
                              <w:pPr>
                                <w:jc w:val="center"/>
                                <w:rPr>
                                  <w:sz w:val="28"/>
                                  <w:szCs w:val="28"/>
                                  <w:lang w:val="uk-UA"/>
                                </w:rPr>
                              </w:pPr>
                              <w:r w:rsidRPr="007D2901">
                                <w:rPr>
                                  <w:sz w:val="28"/>
                                  <w:szCs w:val="28"/>
                                  <w:lang w:val="uk-UA"/>
                                </w:rPr>
                                <w:t xml:space="preserve">Первинні документи </w:t>
                              </w:r>
                              <w:r>
                                <w:rPr>
                                  <w:sz w:val="28"/>
                                  <w:szCs w:val="28"/>
                                  <w:lang w:val="uk-UA"/>
                                </w:rPr>
                                <w:t>з обліку виникнення кредиторської заборгованості при розрахунках з постачальниками та підрядниками</w:t>
                              </w:r>
                            </w:p>
                          </w:txbxContent>
                        </wps:txbx>
                        <wps:bodyPr rot="0" vert="horz" wrap="square" lIns="91440" tIns="45720" rIns="91440" bIns="45720" anchor="t" anchorCtr="0" upright="1">
                          <a:noAutofit/>
                        </wps:bodyPr>
                      </wps:wsp>
                      <wps:wsp>
                        <wps:cNvPr id="94" name="Rectangle 1748"/>
                        <wps:cNvSpPr>
                          <a:spLocks noChangeArrowheads="1"/>
                        </wps:cNvSpPr>
                        <wps:spPr bwMode="auto">
                          <a:xfrm>
                            <a:off x="1690406" y="1153959"/>
                            <a:ext cx="1534967" cy="524900"/>
                          </a:xfrm>
                          <a:prstGeom prst="rect">
                            <a:avLst/>
                          </a:prstGeom>
                          <a:solidFill>
                            <a:srgbClr val="FFFFFF"/>
                          </a:solidFill>
                          <a:ln w="9525">
                            <a:solidFill>
                              <a:srgbClr val="000000"/>
                            </a:solidFill>
                            <a:miter lim="800000"/>
                            <a:headEnd/>
                            <a:tailEnd/>
                          </a:ln>
                        </wps:spPr>
                        <wps:txbx>
                          <w:txbxContent>
                            <w:p w:rsidR="004A3DAE" w:rsidRDefault="004A3DAE" w:rsidP="00246B97">
                              <w:pPr>
                                <w:jc w:val="center"/>
                                <w:rPr>
                                  <w:sz w:val="28"/>
                                  <w:szCs w:val="28"/>
                                  <w:lang w:val="uk-UA"/>
                                </w:rPr>
                              </w:pPr>
                              <w:r>
                                <w:rPr>
                                  <w:sz w:val="28"/>
                                  <w:szCs w:val="28"/>
                                  <w:lang w:val="uk-UA"/>
                                </w:rPr>
                                <w:t>товарні</w:t>
                              </w:r>
                            </w:p>
                            <w:p w:rsidR="004A3DAE" w:rsidRPr="007D2901" w:rsidRDefault="004A3DAE" w:rsidP="00246B97">
                              <w:pPr>
                                <w:jc w:val="center"/>
                                <w:rPr>
                                  <w:sz w:val="28"/>
                                  <w:szCs w:val="28"/>
                                  <w:lang w:val="uk-UA"/>
                                </w:rPr>
                              </w:pPr>
                              <w:r w:rsidRPr="007D2901">
                                <w:rPr>
                                  <w:sz w:val="28"/>
                                  <w:szCs w:val="28"/>
                                  <w:lang w:val="uk-UA"/>
                                </w:rPr>
                                <w:t>накладні</w:t>
                              </w:r>
                            </w:p>
                          </w:txbxContent>
                        </wps:txbx>
                        <wps:bodyPr rot="0" vert="horz" wrap="square" lIns="91440" tIns="45720" rIns="91440" bIns="45720" anchor="t" anchorCtr="0" upright="1">
                          <a:noAutofit/>
                        </wps:bodyPr>
                      </wps:wsp>
                      <wps:wsp>
                        <wps:cNvPr id="95" name="Rectangle 1749"/>
                        <wps:cNvSpPr>
                          <a:spLocks noChangeArrowheads="1"/>
                        </wps:cNvSpPr>
                        <wps:spPr bwMode="auto">
                          <a:xfrm>
                            <a:off x="195109" y="1153959"/>
                            <a:ext cx="1142320" cy="524900"/>
                          </a:xfrm>
                          <a:prstGeom prst="rect">
                            <a:avLst/>
                          </a:prstGeom>
                          <a:solidFill>
                            <a:srgbClr val="FFFFFF"/>
                          </a:solidFill>
                          <a:ln w="9525">
                            <a:solidFill>
                              <a:srgbClr val="000000"/>
                            </a:solidFill>
                            <a:miter lim="800000"/>
                            <a:headEnd/>
                            <a:tailEnd/>
                          </a:ln>
                        </wps:spPr>
                        <wps:txbx>
                          <w:txbxContent>
                            <w:p w:rsidR="004A3DAE" w:rsidRPr="007D2901" w:rsidRDefault="004A3DAE" w:rsidP="00246B97">
                              <w:pPr>
                                <w:jc w:val="center"/>
                                <w:rPr>
                                  <w:sz w:val="28"/>
                                  <w:szCs w:val="28"/>
                                  <w:lang w:val="uk-UA"/>
                                </w:rPr>
                              </w:pPr>
                              <w:r w:rsidRPr="007D2901">
                                <w:rPr>
                                  <w:sz w:val="28"/>
                                  <w:szCs w:val="28"/>
                                  <w:lang w:val="uk-UA"/>
                                </w:rPr>
                                <w:t>рахунки-фактури</w:t>
                              </w:r>
                            </w:p>
                          </w:txbxContent>
                        </wps:txbx>
                        <wps:bodyPr rot="0" vert="horz" wrap="square" lIns="91440" tIns="45720" rIns="91440" bIns="45720" anchor="t" anchorCtr="0" upright="1">
                          <a:noAutofit/>
                        </wps:bodyPr>
                      </wps:wsp>
                      <wps:wsp>
                        <wps:cNvPr id="96" name="Rectangle 1751"/>
                        <wps:cNvSpPr>
                          <a:spLocks noChangeArrowheads="1"/>
                        </wps:cNvSpPr>
                        <wps:spPr bwMode="auto">
                          <a:xfrm>
                            <a:off x="3966949" y="1153959"/>
                            <a:ext cx="1485582" cy="524900"/>
                          </a:xfrm>
                          <a:prstGeom prst="rect">
                            <a:avLst/>
                          </a:prstGeom>
                          <a:solidFill>
                            <a:srgbClr val="FFFFFF"/>
                          </a:solidFill>
                          <a:ln w="9525">
                            <a:solidFill>
                              <a:srgbClr val="000000"/>
                            </a:solidFill>
                            <a:miter lim="800000"/>
                            <a:headEnd/>
                            <a:tailEnd/>
                          </a:ln>
                        </wps:spPr>
                        <wps:txbx>
                          <w:txbxContent>
                            <w:p w:rsidR="004A3DAE" w:rsidRPr="007D2901" w:rsidRDefault="004A3DAE" w:rsidP="00246B97">
                              <w:pPr>
                                <w:jc w:val="center"/>
                                <w:rPr>
                                  <w:sz w:val="28"/>
                                  <w:szCs w:val="28"/>
                                  <w:lang w:val="uk-UA"/>
                                </w:rPr>
                              </w:pPr>
                              <w:r w:rsidRPr="007D2901">
                                <w:rPr>
                                  <w:sz w:val="28"/>
                                  <w:szCs w:val="28"/>
                                  <w:lang w:val="uk-UA"/>
                                </w:rPr>
                                <w:t>акти прийнятих робіт, послуг</w:t>
                              </w:r>
                            </w:p>
                          </w:txbxContent>
                        </wps:txbx>
                        <wps:bodyPr rot="0" vert="horz" wrap="square" lIns="91440" tIns="45720" rIns="91440" bIns="45720" anchor="t" anchorCtr="0" upright="1">
                          <a:noAutofit/>
                        </wps:bodyPr>
                      </wps:wsp>
                      <wps:wsp>
                        <wps:cNvPr id="97" name="Rectangle 1752"/>
                        <wps:cNvSpPr>
                          <a:spLocks noChangeArrowheads="1"/>
                        </wps:cNvSpPr>
                        <wps:spPr bwMode="auto">
                          <a:xfrm>
                            <a:off x="880825" y="1839609"/>
                            <a:ext cx="1371431" cy="753723"/>
                          </a:xfrm>
                          <a:prstGeom prst="rect">
                            <a:avLst/>
                          </a:prstGeom>
                          <a:solidFill>
                            <a:srgbClr val="FFFFFF"/>
                          </a:solidFill>
                          <a:ln w="9525">
                            <a:solidFill>
                              <a:srgbClr val="000000"/>
                            </a:solidFill>
                            <a:miter lim="800000"/>
                            <a:headEnd/>
                            <a:tailEnd/>
                          </a:ln>
                        </wps:spPr>
                        <wps:txbx>
                          <w:txbxContent>
                            <w:p w:rsidR="004A3DAE" w:rsidRPr="007D2901" w:rsidRDefault="004A3DAE" w:rsidP="00246B97">
                              <w:pPr>
                                <w:jc w:val="center"/>
                                <w:rPr>
                                  <w:sz w:val="28"/>
                                  <w:szCs w:val="28"/>
                                  <w:lang w:val="uk-UA"/>
                                </w:rPr>
                              </w:pPr>
                              <w:r w:rsidRPr="007D2901">
                                <w:rPr>
                                  <w:sz w:val="28"/>
                                  <w:szCs w:val="28"/>
                                  <w:lang w:val="uk-UA"/>
                                </w:rPr>
                                <w:t>податкові накладні</w:t>
                              </w:r>
                            </w:p>
                          </w:txbxContent>
                        </wps:txbx>
                        <wps:bodyPr rot="0" vert="horz" wrap="square" lIns="91440" tIns="45720" rIns="91440" bIns="45720" anchor="t" anchorCtr="0" upright="1">
                          <a:noAutofit/>
                        </wps:bodyPr>
                      </wps:wsp>
                      <wps:wsp>
                        <wps:cNvPr id="98" name="Rectangle 1753"/>
                        <wps:cNvSpPr>
                          <a:spLocks noChangeArrowheads="1"/>
                        </wps:cNvSpPr>
                        <wps:spPr bwMode="auto">
                          <a:xfrm>
                            <a:off x="2595518" y="1839609"/>
                            <a:ext cx="1599733" cy="753723"/>
                          </a:xfrm>
                          <a:prstGeom prst="rect">
                            <a:avLst/>
                          </a:prstGeom>
                          <a:solidFill>
                            <a:srgbClr val="FFFFFF"/>
                          </a:solidFill>
                          <a:ln w="9525">
                            <a:solidFill>
                              <a:srgbClr val="000000"/>
                            </a:solidFill>
                            <a:miter lim="800000"/>
                            <a:headEnd/>
                            <a:tailEnd/>
                          </a:ln>
                        </wps:spPr>
                        <wps:txbx>
                          <w:txbxContent>
                            <w:p w:rsidR="004A3DAE" w:rsidRPr="007D2901" w:rsidRDefault="004A3DAE" w:rsidP="00246B97">
                              <w:pPr>
                                <w:jc w:val="center"/>
                                <w:rPr>
                                  <w:sz w:val="28"/>
                                  <w:szCs w:val="28"/>
                                  <w:lang w:val="uk-UA"/>
                                </w:rPr>
                              </w:pPr>
                              <w:r w:rsidRPr="007D2901">
                                <w:rPr>
                                  <w:sz w:val="28"/>
                                  <w:szCs w:val="28"/>
                                  <w:lang w:val="uk-UA"/>
                                </w:rPr>
                                <w:t>товарно-транспортні накладні</w:t>
                              </w:r>
                            </w:p>
                          </w:txbxContent>
                        </wps:txbx>
                        <wps:bodyPr rot="0" vert="horz" wrap="square" lIns="91440" tIns="45720" rIns="91440" bIns="45720" anchor="t" anchorCtr="0" upright="1">
                          <a:noAutofit/>
                        </wps:bodyPr>
                      </wps:wsp>
                      <wps:wsp>
                        <wps:cNvPr id="99" name="Line 1754"/>
                        <wps:cNvCnPr>
                          <a:cxnSpLocks noChangeShapeType="1"/>
                        </wps:cNvCnPr>
                        <wps:spPr bwMode="auto">
                          <a:xfrm>
                            <a:off x="1109936" y="925135"/>
                            <a:ext cx="0" cy="228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755"/>
                        <wps:cNvCnPr>
                          <a:cxnSpLocks noChangeShapeType="1"/>
                        </wps:cNvCnPr>
                        <wps:spPr bwMode="auto">
                          <a:xfrm>
                            <a:off x="2510512" y="925135"/>
                            <a:ext cx="810" cy="228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757"/>
                        <wps:cNvCnPr>
                          <a:cxnSpLocks noChangeShapeType="1"/>
                        </wps:cNvCnPr>
                        <wps:spPr bwMode="auto">
                          <a:xfrm>
                            <a:off x="4538514" y="925135"/>
                            <a:ext cx="0" cy="228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758"/>
                        <wps:cNvCnPr>
                          <a:cxnSpLocks noChangeShapeType="1"/>
                        </wps:cNvCnPr>
                        <wps:spPr bwMode="auto">
                          <a:xfrm>
                            <a:off x="1452389" y="925135"/>
                            <a:ext cx="810" cy="9169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759"/>
                        <wps:cNvCnPr>
                          <a:cxnSpLocks noChangeShapeType="1"/>
                        </wps:cNvCnPr>
                        <wps:spPr bwMode="auto">
                          <a:xfrm>
                            <a:off x="3463390" y="925135"/>
                            <a:ext cx="810" cy="9144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45" o:spid="_x0000_s1118" editas="canvas" style="width:465.35pt;height:226.35pt;mso-position-horizontal-relative:char;mso-position-vertical-relative:line" coordsize="59099,2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">
                <v:shape id="_x0000_s1119" type="#_x0000_t75" style="position:absolute;width:59099;height:28746;visibility:visible;mso-wrap-style:square">
                  <v:fill o:detectmouseclick="t"/>
                  <v:path o:connecttype="none"/>
                </v:shape>
                <v:rect id="Rectangle 1747" o:spid="_x0000_s1120" style="position:absolute;left:3092;top:1787;width:52663;height:7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textbox>
                    <w:txbxContent>
                      <w:p w:rsidR="004A3DAE" w:rsidRPr="007D2901" w:rsidRDefault="004A3DAE" w:rsidP="00246B97">
                        <w:pPr>
                          <w:jc w:val="center"/>
                          <w:rPr>
                            <w:sz w:val="28"/>
                            <w:szCs w:val="28"/>
                            <w:lang w:val="uk-UA"/>
                          </w:rPr>
                        </w:pPr>
                        <w:r w:rsidRPr="007D2901">
                          <w:rPr>
                            <w:sz w:val="28"/>
                            <w:szCs w:val="28"/>
                            <w:lang w:val="uk-UA"/>
                          </w:rPr>
                          <w:t xml:space="preserve">Первинні документи </w:t>
                        </w:r>
                        <w:r>
                          <w:rPr>
                            <w:sz w:val="28"/>
                            <w:szCs w:val="28"/>
                            <w:lang w:val="uk-UA"/>
                          </w:rPr>
                          <w:t>з обліку виникнення кредиторської заборгованості при розрахунках з постачальниками та підрядниками</w:t>
                        </w:r>
                      </w:p>
                    </w:txbxContent>
                  </v:textbox>
                </v:rect>
                <v:rect id="Rectangle 1748" o:spid="_x0000_s1121" style="position:absolute;left:16904;top:11539;width:15349;height:5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rsidR="004A3DAE" w:rsidRDefault="004A3DAE" w:rsidP="00246B97">
                        <w:pPr>
                          <w:jc w:val="center"/>
                          <w:rPr>
                            <w:sz w:val="28"/>
                            <w:szCs w:val="28"/>
                            <w:lang w:val="uk-UA"/>
                          </w:rPr>
                        </w:pPr>
                        <w:r>
                          <w:rPr>
                            <w:sz w:val="28"/>
                            <w:szCs w:val="28"/>
                            <w:lang w:val="uk-UA"/>
                          </w:rPr>
                          <w:t>товарні</w:t>
                        </w:r>
                      </w:p>
                      <w:p w:rsidR="004A3DAE" w:rsidRPr="007D2901" w:rsidRDefault="004A3DAE" w:rsidP="00246B97">
                        <w:pPr>
                          <w:jc w:val="center"/>
                          <w:rPr>
                            <w:sz w:val="28"/>
                            <w:szCs w:val="28"/>
                            <w:lang w:val="uk-UA"/>
                          </w:rPr>
                        </w:pPr>
                        <w:r w:rsidRPr="007D2901">
                          <w:rPr>
                            <w:sz w:val="28"/>
                            <w:szCs w:val="28"/>
                            <w:lang w:val="uk-UA"/>
                          </w:rPr>
                          <w:t>накладні</w:t>
                        </w:r>
                      </w:p>
                    </w:txbxContent>
                  </v:textbox>
                </v:rect>
                <v:rect id="Rectangle 1749" o:spid="_x0000_s1122" style="position:absolute;left:1951;top:11539;width:11423;height:5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w:txbxContent>
                      <w:p w:rsidR="004A3DAE" w:rsidRPr="007D2901" w:rsidRDefault="004A3DAE" w:rsidP="00246B97">
                        <w:pPr>
                          <w:jc w:val="center"/>
                          <w:rPr>
                            <w:sz w:val="28"/>
                            <w:szCs w:val="28"/>
                            <w:lang w:val="uk-UA"/>
                          </w:rPr>
                        </w:pPr>
                        <w:r w:rsidRPr="007D2901">
                          <w:rPr>
                            <w:sz w:val="28"/>
                            <w:szCs w:val="28"/>
                            <w:lang w:val="uk-UA"/>
                          </w:rPr>
                          <w:t>рахунки-фактури</w:t>
                        </w:r>
                      </w:p>
                    </w:txbxContent>
                  </v:textbox>
                </v:rect>
                <v:rect id="Rectangle 1751" o:spid="_x0000_s1123" style="position:absolute;left:39669;top:11539;width:14856;height:5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textbox>
                    <w:txbxContent>
                      <w:p w:rsidR="004A3DAE" w:rsidRPr="007D2901" w:rsidRDefault="004A3DAE" w:rsidP="00246B97">
                        <w:pPr>
                          <w:jc w:val="center"/>
                          <w:rPr>
                            <w:sz w:val="28"/>
                            <w:szCs w:val="28"/>
                            <w:lang w:val="uk-UA"/>
                          </w:rPr>
                        </w:pPr>
                        <w:r w:rsidRPr="007D2901">
                          <w:rPr>
                            <w:sz w:val="28"/>
                            <w:szCs w:val="28"/>
                            <w:lang w:val="uk-UA"/>
                          </w:rPr>
                          <w:t>акти прийнятих робіт, послуг</w:t>
                        </w:r>
                      </w:p>
                    </w:txbxContent>
                  </v:textbox>
                </v:rect>
                <v:rect id="Rectangle 1752" o:spid="_x0000_s1124" style="position:absolute;left:8808;top:18396;width:1371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rsidR="004A3DAE" w:rsidRPr="007D2901" w:rsidRDefault="004A3DAE" w:rsidP="00246B97">
                        <w:pPr>
                          <w:jc w:val="center"/>
                          <w:rPr>
                            <w:sz w:val="28"/>
                            <w:szCs w:val="28"/>
                            <w:lang w:val="uk-UA"/>
                          </w:rPr>
                        </w:pPr>
                        <w:r w:rsidRPr="007D2901">
                          <w:rPr>
                            <w:sz w:val="28"/>
                            <w:szCs w:val="28"/>
                            <w:lang w:val="uk-UA"/>
                          </w:rPr>
                          <w:t>податкові накладні</w:t>
                        </w:r>
                      </w:p>
                    </w:txbxContent>
                  </v:textbox>
                </v:rect>
                <v:rect id="Rectangle 1753" o:spid="_x0000_s1125" style="position:absolute;left:25955;top:18396;width:15997;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rsidR="004A3DAE" w:rsidRPr="007D2901" w:rsidRDefault="004A3DAE" w:rsidP="00246B97">
                        <w:pPr>
                          <w:jc w:val="center"/>
                          <w:rPr>
                            <w:sz w:val="28"/>
                            <w:szCs w:val="28"/>
                            <w:lang w:val="uk-UA"/>
                          </w:rPr>
                        </w:pPr>
                        <w:r w:rsidRPr="007D2901">
                          <w:rPr>
                            <w:sz w:val="28"/>
                            <w:szCs w:val="28"/>
                            <w:lang w:val="uk-UA"/>
                          </w:rPr>
                          <w:t>товарно-транспортні накладні</w:t>
                        </w:r>
                      </w:p>
                    </w:txbxContent>
                  </v:textbox>
                </v:rect>
                <v:line id="Line 1754" o:spid="_x0000_s1126" style="position:absolute;visibility:visible;mso-wrap-style:square" from="11099,9251" to="11099,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line id="Line 1755" o:spid="_x0000_s1127" style="position:absolute;visibility:visible;mso-wrap-style:square" from="25105,9251" to="25113,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Line 1757" o:spid="_x0000_s1128" style="position:absolute;visibility:visible;mso-wrap-style:square" from="45385,9251" to="45385,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1758" o:spid="_x0000_s1129" style="position:absolute;visibility:visible;mso-wrap-style:square" from="14523,9251" to="14531,1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1759" o:spid="_x0000_s1130" style="position:absolute;visibility:visible;mso-wrap-style:square" from="34633,9251" to="34642,1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w10:anchorlock/>
              </v:group>
            </w:pict>
          </mc:Fallback>
        </mc:AlternateContent>
      </w:r>
    </w:p>
    <w:p w:rsidR="00246B97" w:rsidRPr="00907B0E" w:rsidRDefault="00246B97" w:rsidP="00246B97">
      <w:pPr>
        <w:widowControl w:val="0"/>
        <w:spacing w:line="360" w:lineRule="auto"/>
        <w:jc w:val="center"/>
        <w:rPr>
          <w:color w:val="000000"/>
          <w:sz w:val="28"/>
          <w:szCs w:val="28"/>
          <w:lang w:val="uk-UA"/>
        </w:rPr>
      </w:pPr>
      <w:r w:rsidRPr="00246B97">
        <w:rPr>
          <w:color w:val="000000"/>
          <w:sz w:val="28"/>
          <w:szCs w:val="28"/>
          <w:lang w:val="uk-UA"/>
        </w:rPr>
        <w:t>Рис. 2.</w:t>
      </w:r>
      <w:r w:rsidR="006B77C7">
        <w:rPr>
          <w:color w:val="000000"/>
          <w:sz w:val="28"/>
          <w:szCs w:val="28"/>
          <w:lang w:val="uk-UA"/>
        </w:rPr>
        <w:t>6</w:t>
      </w:r>
      <w:r w:rsidRPr="00246B97">
        <w:rPr>
          <w:color w:val="000000"/>
          <w:sz w:val="28"/>
          <w:szCs w:val="28"/>
          <w:lang w:val="uk-UA"/>
        </w:rPr>
        <w:t xml:space="preserve">. </w:t>
      </w:r>
      <w:r w:rsidRPr="007D2901">
        <w:rPr>
          <w:sz w:val="28"/>
          <w:szCs w:val="28"/>
          <w:lang w:val="uk-UA"/>
        </w:rPr>
        <w:t xml:space="preserve">Первинні документи </w:t>
      </w:r>
      <w:r>
        <w:rPr>
          <w:sz w:val="28"/>
          <w:szCs w:val="28"/>
          <w:lang w:val="uk-UA"/>
        </w:rPr>
        <w:t>з обліку виникнення кредиторської заборгованості при розрахунках з постачальниками та підрядниками</w:t>
      </w:r>
      <w:r>
        <w:rPr>
          <w:color w:val="000000"/>
          <w:sz w:val="28"/>
          <w:szCs w:val="28"/>
          <w:lang w:val="uk-UA"/>
        </w:rPr>
        <w:t xml:space="preserve"> у ТОВ «Наталівське»</w:t>
      </w:r>
    </w:p>
    <w:p w:rsidR="00246B97" w:rsidRPr="00907B0E" w:rsidRDefault="00246B97" w:rsidP="00246B97">
      <w:pPr>
        <w:widowControl w:val="0"/>
        <w:spacing w:line="360" w:lineRule="auto"/>
        <w:ind w:firstLine="709"/>
        <w:jc w:val="both"/>
        <w:rPr>
          <w:color w:val="000000"/>
          <w:sz w:val="28"/>
          <w:szCs w:val="28"/>
          <w:lang w:val="uk-UA"/>
        </w:rPr>
      </w:pPr>
    </w:p>
    <w:p w:rsidR="00111D46" w:rsidRDefault="00721AA1" w:rsidP="00111D46">
      <w:pPr>
        <w:widowControl w:val="0"/>
        <w:shd w:val="clear" w:color="auto" w:fill="FFFFFF"/>
        <w:spacing w:line="360" w:lineRule="auto"/>
        <w:ind w:firstLine="709"/>
        <w:jc w:val="both"/>
        <w:rPr>
          <w:color w:val="000000"/>
          <w:sz w:val="28"/>
          <w:szCs w:val="28"/>
          <w:lang w:val="uk-UA"/>
        </w:rPr>
      </w:pPr>
      <w:r>
        <w:rPr>
          <w:color w:val="000000"/>
          <w:sz w:val="28"/>
          <w:szCs w:val="28"/>
          <w:lang w:val="uk-UA"/>
        </w:rPr>
        <w:t>Як правило, основою для складання зазначених на рисунках документів та проведення певних операцій є договори з постачання. Саме на етапі складання таких договорів, на нашу думку, необхідно особливу увагу приділяти питанням економічної безпеки на цій ділянці роботи, адже лише правильно прописані всі суттєві умови договору зможуть забезпечити його повне виконання</w:t>
      </w:r>
      <w:r w:rsidRPr="00DD69A5">
        <w:rPr>
          <w:color w:val="000000"/>
          <w:sz w:val="28"/>
          <w:szCs w:val="28"/>
          <w:lang w:val="uk-UA"/>
        </w:rPr>
        <w:t xml:space="preserve">. При складанні договорів необхідно враховувати вимоги як господарського так і податкового кодексу, адже операції за розрахунками та поставкою цінностей впливають також на результати податкового обліку і </w:t>
      </w:r>
      <w:r w:rsidRPr="00DD69A5">
        <w:rPr>
          <w:color w:val="000000"/>
          <w:sz w:val="28"/>
          <w:szCs w:val="28"/>
          <w:lang w:val="uk-UA"/>
        </w:rPr>
        <w:lastRenderedPageBreak/>
        <w:t>правильну сплату податків.</w:t>
      </w:r>
    </w:p>
    <w:p w:rsidR="00892EA9" w:rsidRPr="00DD69A5" w:rsidRDefault="00892EA9" w:rsidP="00111D46">
      <w:pPr>
        <w:widowControl w:val="0"/>
        <w:shd w:val="clear" w:color="auto" w:fill="FFFFFF"/>
        <w:spacing w:line="360" w:lineRule="auto"/>
        <w:ind w:firstLine="709"/>
        <w:jc w:val="both"/>
        <w:rPr>
          <w:color w:val="000000"/>
          <w:sz w:val="28"/>
          <w:szCs w:val="28"/>
          <w:lang w:val="uk-UA"/>
        </w:rPr>
      </w:pPr>
      <w:r>
        <w:rPr>
          <w:color w:val="000000"/>
          <w:sz w:val="28"/>
          <w:szCs w:val="28"/>
          <w:lang w:val="uk-UA"/>
        </w:rPr>
        <w:t xml:space="preserve">Окремим різновидом кредиторської заборгованості підприємства є заборгованість за заробітною платою. Для формування інформації щодо нарахування заробітної плати у досліджуваному підприємстві застосовуються стандартні форми первинних документів. </w:t>
      </w:r>
    </w:p>
    <w:p w:rsidR="00DD69A5" w:rsidRPr="00425A46" w:rsidRDefault="00425A46" w:rsidP="00DD69A5">
      <w:pPr>
        <w:pStyle w:val="a3"/>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Наступним етапом формування інформації в обліковій системі підприємства є поточний облік</w:t>
      </w:r>
      <w:r w:rsidRPr="00425A46">
        <w:rPr>
          <w:rFonts w:ascii="Times New Roman" w:hAnsi="Times New Roman"/>
          <w:sz w:val="28"/>
          <w:szCs w:val="28"/>
          <w:lang w:val="uk-UA"/>
        </w:rPr>
        <w:t xml:space="preserve">. </w:t>
      </w:r>
      <w:r w:rsidR="00DD69A5" w:rsidRPr="00425A46">
        <w:rPr>
          <w:rFonts w:ascii="Times New Roman" w:hAnsi="Times New Roman"/>
          <w:sz w:val="28"/>
          <w:szCs w:val="28"/>
          <w:lang w:val="uk-UA"/>
        </w:rPr>
        <w:t xml:space="preserve">Для узагальнення інформації про наявність та погашення заборгованості </w:t>
      </w:r>
      <w:r w:rsidRPr="00425A46">
        <w:rPr>
          <w:rFonts w:ascii="Times New Roman" w:hAnsi="Times New Roman"/>
          <w:sz w:val="28"/>
          <w:szCs w:val="28"/>
          <w:lang w:val="uk-UA"/>
        </w:rPr>
        <w:t xml:space="preserve">у </w:t>
      </w:r>
      <w:r w:rsidRPr="00425A46">
        <w:rPr>
          <w:rFonts w:ascii="Times New Roman" w:hAnsi="Times New Roman"/>
          <w:color w:val="000000"/>
          <w:sz w:val="28"/>
          <w:szCs w:val="28"/>
          <w:lang w:val="uk-UA"/>
        </w:rPr>
        <w:t>ТОВ «Наталівське»</w:t>
      </w:r>
      <w:r>
        <w:rPr>
          <w:rFonts w:ascii="Times New Roman" w:hAnsi="Times New Roman"/>
          <w:sz w:val="28"/>
          <w:szCs w:val="28"/>
          <w:lang w:val="uk-UA"/>
        </w:rPr>
        <w:t xml:space="preserve"> використовуються </w:t>
      </w:r>
      <w:r w:rsidR="00DD69A5" w:rsidRPr="00425A46">
        <w:rPr>
          <w:rFonts w:ascii="Times New Roman" w:hAnsi="Times New Roman"/>
          <w:sz w:val="28"/>
          <w:szCs w:val="28"/>
          <w:lang w:val="uk-UA"/>
        </w:rPr>
        <w:t xml:space="preserve"> рахунки</w:t>
      </w:r>
      <w:r>
        <w:rPr>
          <w:rFonts w:ascii="Times New Roman" w:hAnsi="Times New Roman"/>
          <w:sz w:val="28"/>
          <w:szCs w:val="28"/>
          <w:lang w:val="uk-UA"/>
        </w:rPr>
        <w:t>, що передбачені діючим в Україні Планом рахунків</w:t>
      </w:r>
      <w:r w:rsidR="00DD69A5" w:rsidRPr="00425A46">
        <w:rPr>
          <w:rFonts w:ascii="Times New Roman" w:hAnsi="Times New Roman"/>
          <w:sz w:val="28"/>
          <w:szCs w:val="28"/>
          <w:lang w:val="uk-UA"/>
        </w:rPr>
        <w:t xml:space="preserve"> ( рис.2.</w:t>
      </w:r>
      <w:r w:rsidR="006B77C7">
        <w:rPr>
          <w:rFonts w:ascii="Times New Roman" w:hAnsi="Times New Roman"/>
          <w:sz w:val="28"/>
          <w:szCs w:val="28"/>
          <w:lang w:val="uk-UA"/>
        </w:rPr>
        <w:t>7</w:t>
      </w:r>
      <w:r w:rsidR="00DD69A5" w:rsidRPr="00425A46">
        <w:rPr>
          <w:rFonts w:ascii="Times New Roman" w:hAnsi="Times New Roman"/>
          <w:sz w:val="28"/>
          <w:szCs w:val="28"/>
          <w:lang w:val="uk-UA"/>
        </w:rPr>
        <w:t>)</w:t>
      </w:r>
      <w:r>
        <w:rPr>
          <w:rFonts w:ascii="Times New Roman" w:hAnsi="Times New Roman"/>
          <w:sz w:val="28"/>
          <w:szCs w:val="28"/>
          <w:lang w:val="uk-UA"/>
        </w:rPr>
        <w:t>.</w:t>
      </w:r>
    </w:p>
    <w:p w:rsidR="00DD69A5" w:rsidRPr="00DD69A5" w:rsidRDefault="00DD69A5" w:rsidP="00DD69A5">
      <w:pPr>
        <w:pStyle w:val="a3"/>
        <w:spacing w:before="0" w:beforeAutospacing="0" w:after="0" w:afterAutospacing="0" w:line="360" w:lineRule="auto"/>
        <w:jc w:val="both"/>
        <w:rPr>
          <w:rFonts w:ascii="Times New Roman" w:hAnsi="Times New Roman"/>
          <w:sz w:val="28"/>
          <w:szCs w:val="28"/>
          <w:lang w:val="uk-UA"/>
        </w:rPr>
      </w:pPr>
      <w:r w:rsidRPr="00DD69A5">
        <w:rPr>
          <w:rFonts w:ascii="Times New Roman" w:hAnsi="Times New Roman"/>
          <w:noProof/>
          <w:sz w:val="28"/>
          <w:szCs w:val="28"/>
        </w:rPr>
        <w:drawing>
          <wp:inline distT="0" distB="0" distL="0" distR="0">
            <wp:extent cx="6029325" cy="3848100"/>
            <wp:effectExtent l="0" t="0" r="0" b="0"/>
            <wp:docPr id="6"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DD69A5" w:rsidRPr="00DD69A5" w:rsidRDefault="00DD69A5" w:rsidP="00DD69A5">
      <w:pPr>
        <w:pStyle w:val="a3"/>
        <w:spacing w:before="0" w:beforeAutospacing="0" w:after="0" w:afterAutospacing="0" w:line="360" w:lineRule="auto"/>
        <w:ind w:firstLine="709"/>
        <w:jc w:val="center"/>
        <w:rPr>
          <w:rFonts w:ascii="Times New Roman" w:hAnsi="Times New Roman"/>
          <w:sz w:val="28"/>
          <w:szCs w:val="28"/>
          <w:lang w:val="uk-UA"/>
        </w:rPr>
      </w:pPr>
    </w:p>
    <w:p w:rsidR="00DD69A5" w:rsidRPr="00DD69A5" w:rsidRDefault="006B77C7" w:rsidP="00DD69A5">
      <w:pPr>
        <w:pStyle w:val="a3"/>
        <w:spacing w:before="0" w:beforeAutospacing="0" w:after="0" w:afterAutospacing="0" w:line="360" w:lineRule="auto"/>
        <w:ind w:firstLine="709"/>
        <w:jc w:val="center"/>
        <w:rPr>
          <w:rFonts w:ascii="Times New Roman" w:hAnsi="Times New Roman"/>
          <w:sz w:val="28"/>
          <w:szCs w:val="28"/>
          <w:lang w:val="uk-UA"/>
        </w:rPr>
      </w:pPr>
      <w:r>
        <w:rPr>
          <w:rFonts w:ascii="Times New Roman" w:hAnsi="Times New Roman"/>
          <w:sz w:val="28"/>
          <w:szCs w:val="28"/>
          <w:lang w:val="uk-UA"/>
        </w:rPr>
        <w:t>Рис. 2.7</w:t>
      </w:r>
      <w:r w:rsidR="00DD69A5" w:rsidRPr="00DD69A5">
        <w:rPr>
          <w:rFonts w:ascii="Times New Roman" w:hAnsi="Times New Roman"/>
          <w:sz w:val="28"/>
          <w:szCs w:val="28"/>
          <w:lang w:val="uk-UA"/>
        </w:rPr>
        <w:t xml:space="preserve">. Рахунки призначені для обліку </w:t>
      </w:r>
      <w:r w:rsidR="00425A46">
        <w:rPr>
          <w:rFonts w:ascii="Times New Roman" w:hAnsi="Times New Roman"/>
          <w:sz w:val="28"/>
          <w:szCs w:val="28"/>
          <w:lang w:val="uk-UA"/>
        </w:rPr>
        <w:t xml:space="preserve">різних видів кредиторської заборгованості у </w:t>
      </w:r>
      <w:r w:rsidR="00425A46" w:rsidRPr="00425A46">
        <w:rPr>
          <w:rFonts w:ascii="Times New Roman" w:hAnsi="Times New Roman"/>
          <w:color w:val="000000"/>
          <w:sz w:val="28"/>
          <w:szCs w:val="28"/>
          <w:lang w:val="uk-UA"/>
        </w:rPr>
        <w:t>ТОВ «Наталівське»</w:t>
      </w:r>
    </w:p>
    <w:p w:rsidR="00DD69A5" w:rsidRPr="00DD69A5" w:rsidRDefault="00DD69A5" w:rsidP="00DD69A5">
      <w:pPr>
        <w:pStyle w:val="a3"/>
        <w:spacing w:before="0" w:beforeAutospacing="0" w:after="0" w:afterAutospacing="0" w:line="360" w:lineRule="auto"/>
        <w:ind w:firstLine="709"/>
        <w:rPr>
          <w:rFonts w:ascii="Times New Roman" w:hAnsi="Times New Roman"/>
          <w:sz w:val="28"/>
          <w:szCs w:val="28"/>
          <w:lang w:val="uk-UA"/>
        </w:rPr>
      </w:pPr>
    </w:p>
    <w:p w:rsidR="005324E7" w:rsidRDefault="005324E7" w:rsidP="005324E7">
      <w:pPr>
        <w:pStyle w:val="a3"/>
        <w:widowControl w:val="0"/>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кінець 2021 року, як уже зазначалося, досліджуване підприємство довгострокових зобов’язань не мало, тому рахунки 5 класу поки не мають залишків, що є позитивним в діяльності підприємства. </w:t>
      </w:r>
    </w:p>
    <w:p w:rsidR="00651F97" w:rsidRPr="00DD69A5" w:rsidRDefault="00651F97" w:rsidP="00651F97">
      <w:pPr>
        <w:pStyle w:val="a3"/>
        <w:widowControl w:val="0"/>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Заключним етапом формування інформації про кредиторську </w:t>
      </w:r>
      <w:r>
        <w:rPr>
          <w:rFonts w:ascii="Times New Roman" w:hAnsi="Times New Roman"/>
          <w:sz w:val="28"/>
          <w:szCs w:val="28"/>
          <w:lang w:val="uk-UA"/>
        </w:rPr>
        <w:lastRenderedPageBreak/>
        <w:t xml:space="preserve">заборгованість в обліковій системі підприємства є зведений облік, який дозволяє отримати звітні показники необхідні для аналізу. Зазначимо, що результатом зведеного обліку є формування звітності підприємства. Кредиторська заборгованість підприємства, що в обліку розглядається як зобов’язання </w:t>
      </w:r>
      <w:r w:rsidRPr="00DD69A5">
        <w:rPr>
          <w:rFonts w:ascii="Times New Roman" w:hAnsi="Times New Roman"/>
          <w:sz w:val="28"/>
          <w:szCs w:val="28"/>
          <w:lang w:val="uk-UA"/>
        </w:rPr>
        <w:t xml:space="preserve"> підприємства відображається у </w:t>
      </w:r>
      <w:r w:rsidR="004C3377">
        <w:rPr>
          <w:rFonts w:ascii="Times New Roman" w:hAnsi="Times New Roman"/>
          <w:sz w:val="28"/>
          <w:szCs w:val="28"/>
          <w:lang w:val="uk-UA"/>
        </w:rPr>
        <w:t>ІІ</w:t>
      </w:r>
      <w:r w:rsidRPr="00DD69A5">
        <w:rPr>
          <w:rFonts w:ascii="Times New Roman" w:hAnsi="Times New Roman"/>
          <w:sz w:val="28"/>
          <w:szCs w:val="28"/>
          <w:lang w:val="uk-UA"/>
        </w:rPr>
        <w:t xml:space="preserve"> та </w:t>
      </w:r>
      <w:r w:rsidR="004C3377">
        <w:rPr>
          <w:rFonts w:ascii="Times New Roman" w:hAnsi="Times New Roman"/>
          <w:sz w:val="28"/>
          <w:szCs w:val="28"/>
          <w:lang w:val="uk-UA"/>
        </w:rPr>
        <w:t xml:space="preserve">ІІІ </w:t>
      </w:r>
      <w:r w:rsidRPr="00DD69A5">
        <w:rPr>
          <w:rFonts w:ascii="Times New Roman" w:hAnsi="Times New Roman"/>
          <w:sz w:val="28"/>
          <w:szCs w:val="28"/>
          <w:lang w:val="uk-UA"/>
        </w:rPr>
        <w:t xml:space="preserve">розділі пасиву Балансу. </w:t>
      </w:r>
    </w:p>
    <w:p w:rsidR="004102F4" w:rsidRPr="00B712BC" w:rsidRDefault="001B1031" w:rsidP="00A367AB">
      <w:pPr>
        <w:widowControl w:val="0"/>
        <w:spacing w:line="360" w:lineRule="auto"/>
        <w:ind w:firstLine="709"/>
        <w:jc w:val="both"/>
        <w:rPr>
          <w:color w:val="000000"/>
          <w:sz w:val="28"/>
          <w:szCs w:val="28"/>
          <w:lang w:val="uk-UA"/>
        </w:rPr>
      </w:pPr>
      <w:r w:rsidRPr="00425A46">
        <w:rPr>
          <w:color w:val="000000"/>
          <w:sz w:val="28"/>
          <w:szCs w:val="28"/>
          <w:lang w:val="uk-UA"/>
        </w:rPr>
        <w:t>ТОВ «Наталівське»</w:t>
      </w:r>
      <w:r>
        <w:rPr>
          <w:color w:val="000000"/>
          <w:sz w:val="28"/>
          <w:szCs w:val="28"/>
          <w:lang w:val="uk-UA"/>
        </w:rPr>
        <w:t xml:space="preserve"> має встановлену програму «1С Бухгалтерія 8.2», тому більшість облікових процесів автоматизовано. Вказана програма дозволяє вести облік розрахунків з постачальниками та підрядниками в </w:t>
      </w:r>
      <w:r w:rsidRPr="00B712BC">
        <w:rPr>
          <w:color w:val="000000"/>
          <w:sz w:val="28"/>
          <w:szCs w:val="28"/>
          <w:lang w:val="uk-UA"/>
        </w:rPr>
        <w:t xml:space="preserve">розрізі кожного рахунку, а не лише в розрізі постачальників, розрахунки з працівниками підприємства ведуться в розрізі кожного працівника. </w:t>
      </w:r>
    </w:p>
    <w:p w:rsidR="00A367AB" w:rsidRDefault="00B712BC" w:rsidP="00A367AB">
      <w:pPr>
        <w:widowControl w:val="0"/>
        <w:spacing w:line="360" w:lineRule="auto"/>
        <w:ind w:firstLine="709"/>
        <w:jc w:val="both"/>
        <w:rPr>
          <w:color w:val="000000"/>
          <w:sz w:val="28"/>
          <w:szCs w:val="28"/>
          <w:lang w:val="uk-UA"/>
        </w:rPr>
      </w:pPr>
      <w:r w:rsidRPr="00B712BC">
        <w:rPr>
          <w:color w:val="000000"/>
          <w:sz w:val="28"/>
          <w:szCs w:val="28"/>
          <w:lang w:val="uk-UA"/>
        </w:rPr>
        <w:t>Проте</w:t>
      </w:r>
      <w:r w:rsidR="00A367AB" w:rsidRPr="00B712BC">
        <w:rPr>
          <w:color w:val="000000"/>
          <w:sz w:val="28"/>
          <w:szCs w:val="28"/>
          <w:lang w:val="uk-UA"/>
        </w:rPr>
        <w:t xml:space="preserve"> недоліком обліку є те, що на підприємстві відсутні будь які регістри управлінського обліку в яких можна було б побачити інформацію в розрізі  договорів з постачальниками та підрядниками чи суми простроченої заборгованості за товари, роботи та послуги, що уповільнює прийняття рішень про погашення </w:t>
      </w:r>
      <w:r>
        <w:rPr>
          <w:color w:val="000000"/>
          <w:sz w:val="28"/>
          <w:szCs w:val="28"/>
          <w:lang w:val="uk-UA"/>
        </w:rPr>
        <w:t>зобов’язання. Взагалі відсутня якісна система передачі інформації з облікової системи до управлінської.</w:t>
      </w:r>
    </w:p>
    <w:p w:rsidR="003E6E9E" w:rsidRDefault="003E6E9E" w:rsidP="005324E7">
      <w:pPr>
        <w:pStyle w:val="a3"/>
        <w:widowControl w:val="0"/>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той же час, як зазначають </w:t>
      </w:r>
      <w:r w:rsidRPr="00C85F29">
        <w:rPr>
          <w:rFonts w:ascii="Times New Roman" w:hAnsi="Times New Roman"/>
          <w:sz w:val="28"/>
          <w:szCs w:val="28"/>
          <w:lang w:val="uk-UA"/>
        </w:rPr>
        <w:t>Бурлан С.А.</w:t>
      </w:r>
      <w:r>
        <w:rPr>
          <w:rFonts w:ascii="Times New Roman" w:hAnsi="Times New Roman"/>
          <w:sz w:val="28"/>
          <w:szCs w:val="28"/>
          <w:lang w:val="uk-UA"/>
        </w:rPr>
        <w:t xml:space="preserve"> та</w:t>
      </w:r>
      <w:r w:rsidRPr="00C85F29">
        <w:rPr>
          <w:rFonts w:ascii="Times New Roman" w:hAnsi="Times New Roman"/>
          <w:sz w:val="28"/>
          <w:szCs w:val="28"/>
          <w:lang w:val="uk-UA"/>
        </w:rPr>
        <w:t xml:space="preserve"> Валентинова Ю.В.</w:t>
      </w:r>
      <w:r>
        <w:rPr>
          <w:rFonts w:ascii="Times New Roman" w:hAnsi="Times New Roman"/>
          <w:sz w:val="28"/>
          <w:szCs w:val="28"/>
          <w:lang w:val="uk-UA"/>
        </w:rPr>
        <w:t>:</w:t>
      </w:r>
      <w:r w:rsidRPr="00C85F29">
        <w:rPr>
          <w:rFonts w:ascii="Times New Roman" w:hAnsi="Times New Roman"/>
          <w:sz w:val="28"/>
          <w:szCs w:val="28"/>
          <w:lang w:val="uk-UA"/>
        </w:rPr>
        <w:t xml:space="preserve"> </w:t>
      </w:r>
      <w:r>
        <w:rPr>
          <w:rFonts w:ascii="Times New Roman" w:hAnsi="Times New Roman"/>
          <w:sz w:val="28"/>
          <w:szCs w:val="28"/>
          <w:lang w:val="uk-UA"/>
        </w:rPr>
        <w:t>«</w:t>
      </w:r>
      <w:r w:rsidR="00DD69A5" w:rsidRPr="00DD69A5">
        <w:rPr>
          <w:rFonts w:ascii="Times New Roman" w:hAnsi="Times New Roman"/>
          <w:sz w:val="28"/>
          <w:szCs w:val="28"/>
          <w:lang w:val="uk-UA"/>
        </w:rPr>
        <w:t>Формування кредиторської заборгованості варто розглядати як частину загал</w:t>
      </w:r>
      <w:r>
        <w:rPr>
          <w:rFonts w:ascii="Times New Roman" w:hAnsi="Times New Roman"/>
          <w:sz w:val="28"/>
          <w:szCs w:val="28"/>
          <w:lang w:val="uk-UA"/>
        </w:rPr>
        <w:t>ьної системи управління, що пов</w:t>
      </w:r>
      <w:r w:rsidRPr="00DD69A5">
        <w:rPr>
          <w:rFonts w:ascii="Times New Roman" w:hAnsi="Times New Roman"/>
          <w:sz w:val="28"/>
          <w:szCs w:val="28"/>
          <w:lang w:val="uk-UA"/>
        </w:rPr>
        <w:t>’язана</w:t>
      </w:r>
      <w:r w:rsidR="00DD69A5" w:rsidRPr="00DD69A5">
        <w:rPr>
          <w:rFonts w:ascii="Times New Roman" w:hAnsi="Times New Roman"/>
          <w:sz w:val="28"/>
          <w:szCs w:val="28"/>
          <w:lang w:val="uk-UA"/>
        </w:rPr>
        <w:t xml:space="preserve"> із прийняттям рішень по створенню її оптимального розміру, складу й співвідношення на рівні господарюючого </w:t>
      </w:r>
      <w:r w:rsidRPr="00DD69A5">
        <w:rPr>
          <w:rFonts w:ascii="Times New Roman" w:hAnsi="Times New Roman"/>
          <w:sz w:val="28"/>
          <w:szCs w:val="28"/>
          <w:lang w:val="uk-UA"/>
        </w:rPr>
        <w:t>суб’єкту</w:t>
      </w:r>
      <w:r>
        <w:rPr>
          <w:rFonts w:ascii="Times New Roman" w:hAnsi="Times New Roman"/>
          <w:sz w:val="28"/>
          <w:szCs w:val="28"/>
          <w:lang w:val="uk-UA"/>
        </w:rPr>
        <w:t>»</w:t>
      </w:r>
      <w:r w:rsidR="00090CDC">
        <w:rPr>
          <w:rFonts w:ascii="Times New Roman" w:hAnsi="Times New Roman"/>
          <w:sz w:val="28"/>
          <w:szCs w:val="28"/>
          <w:lang w:val="uk-UA"/>
        </w:rPr>
        <w:t xml:space="preserve"> </w:t>
      </w:r>
      <w:r w:rsidR="00FC1F86" w:rsidRPr="00FC1F86">
        <w:rPr>
          <w:rFonts w:ascii="Times New Roman" w:hAnsi="Times New Roman"/>
          <w:sz w:val="28"/>
          <w:szCs w:val="28"/>
          <w:highlight w:val="green"/>
          <w:lang w:val="uk-UA"/>
        </w:rPr>
        <w:t>[8].</w:t>
      </w:r>
      <w:r w:rsidR="00DD69A5" w:rsidRPr="00DD69A5">
        <w:rPr>
          <w:rFonts w:ascii="Times New Roman" w:hAnsi="Times New Roman"/>
          <w:sz w:val="28"/>
          <w:szCs w:val="28"/>
          <w:lang w:val="uk-UA"/>
        </w:rPr>
        <w:t xml:space="preserve"> </w:t>
      </w:r>
    </w:p>
    <w:p w:rsidR="00801AD9" w:rsidRDefault="00801AD9" w:rsidP="005324E7">
      <w:pPr>
        <w:pStyle w:val="a3"/>
        <w:widowControl w:val="0"/>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Абсолютно погоджуємося із зазначеним висловлюванням. При цьому вважаємо, що для управління кредиторською заборгованістю важливе значення має не лише формування облікової інформації про її розмір, а і аналіз такої інформації для прийняття управлінських рішень щодо підвищення економічної безпеки через оптимізацію розміру зазначеної заборгованості. </w:t>
      </w:r>
    </w:p>
    <w:p w:rsidR="00BF15A1" w:rsidRDefault="00BF15A1" w:rsidP="005324E7">
      <w:pPr>
        <w:pStyle w:val="a3"/>
        <w:widowControl w:val="0"/>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Враховуючи, що показник розміру кредиторської заборгованості приймає участь у розрахунках </w:t>
      </w:r>
      <w:r w:rsidR="00A50B08">
        <w:rPr>
          <w:rFonts w:ascii="Times New Roman" w:hAnsi="Times New Roman"/>
          <w:sz w:val="28"/>
          <w:szCs w:val="28"/>
          <w:lang w:val="uk-UA"/>
        </w:rPr>
        <w:t xml:space="preserve">показників </w:t>
      </w:r>
      <w:r>
        <w:rPr>
          <w:rFonts w:ascii="Times New Roman" w:hAnsi="Times New Roman"/>
          <w:sz w:val="28"/>
          <w:szCs w:val="28"/>
          <w:lang w:val="uk-UA"/>
        </w:rPr>
        <w:t>ліквідності та платоспроможності підприємства</w:t>
      </w:r>
      <w:r w:rsidR="00A50B08">
        <w:rPr>
          <w:rFonts w:ascii="Times New Roman" w:hAnsi="Times New Roman"/>
          <w:sz w:val="28"/>
          <w:szCs w:val="28"/>
          <w:lang w:val="uk-UA"/>
        </w:rPr>
        <w:t xml:space="preserve">, що впливають на стан фінансово-економічної безпеки, то </w:t>
      </w:r>
      <w:r w:rsidR="00A50B08">
        <w:rPr>
          <w:rFonts w:ascii="Times New Roman" w:hAnsi="Times New Roman"/>
          <w:sz w:val="28"/>
          <w:szCs w:val="28"/>
          <w:lang w:val="uk-UA"/>
        </w:rPr>
        <w:lastRenderedPageBreak/>
        <w:t xml:space="preserve">можна стверджувати, що така заборгованість є одним із об’єктів управлінського впливу з метою його поліпшення. </w:t>
      </w:r>
    </w:p>
    <w:p w:rsidR="00A50B08" w:rsidRDefault="008A4099" w:rsidP="00C6508E">
      <w:pPr>
        <w:pStyle w:val="western"/>
        <w:widowControl w:val="0"/>
        <w:spacing w:before="0" w:beforeAutospacing="0" w:after="0" w:afterAutospacing="0" w:line="360" w:lineRule="auto"/>
        <w:ind w:firstLine="709"/>
        <w:jc w:val="both"/>
        <w:rPr>
          <w:sz w:val="28"/>
          <w:szCs w:val="28"/>
          <w:lang w:val="uk-UA"/>
        </w:rPr>
      </w:pPr>
      <w:r>
        <w:rPr>
          <w:sz w:val="28"/>
          <w:szCs w:val="28"/>
          <w:lang w:val="uk-UA"/>
        </w:rPr>
        <w:t xml:space="preserve">Отже, </w:t>
      </w:r>
      <w:r w:rsidR="005F331D">
        <w:rPr>
          <w:sz w:val="28"/>
          <w:szCs w:val="28"/>
          <w:lang w:val="uk-UA"/>
        </w:rPr>
        <w:t xml:space="preserve">облік кредиторської заборгованості на досліджуваному підприємстві ведеться автоматизовано з дотриманням основних законодавчих вимог, проте </w:t>
      </w:r>
      <w:r w:rsidR="005F331D" w:rsidRPr="00B712BC">
        <w:rPr>
          <w:color w:val="000000"/>
          <w:sz w:val="28"/>
          <w:szCs w:val="28"/>
          <w:lang w:val="uk-UA"/>
        </w:rPr>
        <w:t xml:space="preserve">недоліком обліку є те, що </w:t>
      </w:r>
      <w:r w:rsidR="005F331D">
        <w:rPr>
          <w:color w:val="000000"/>
          <w:sz w:val="28"/>
          <w:szCs w:val="28"/>
          <w:lang w:val="uk-UA"/>
        </w:rPr>
        <w:t>в ТОВ «Наталівське»</w:t>
      </w:r>
      <w:r w:rsidR="005F331D" w:rsidRPr="00B712BC">
        <w:rPr>
          <w:color w:val="000000"/>
          <w:sz w:val="28"/>
          <w:szCs w:val="28"/>
          <w:lang w:val="uk-UA"/>
        </w:rPr>
        <w:t xml:space="preserve"> відсутні будь які регістри управлінського обліку в яких можна було б побачити інформацію в розрізі договорів з постачальниками та підрядниками чи суми простроченої заборгованості за товари, роботи та послуги, що уповільнює прийняття рішень про погашення </w:t>
      </w:r>
      <w:r w:rsidR="005F331D">
        <w:rPr>
          <w:color w:val="000000"/>
          <w:sz w:val="28"/>
          <w:szCs w:val="28"/>
          <w:lang w:val="uk-UA"/>
        </w:rPr>
        <w:t>зобов’язань.</w:t>
      </w:r>
    </w:p>
    <w:p w:rsidR="00A50B08" w:rsidRDefault="00A50B08" w:rsidP="00C6508E">
      <w:pPr>
        <w:pStyle w:val="western"/>
        <w:widowControl w:val="0"/>
        <w:spacing w:before="0" w:beforeAutospacing="0" w:after="0" w:afterAutospacing="0" w:line="360" w:lineRule="auto"/>
        <w:ind w:firstLine="709"/>
        <w:jc w:val="both"/>
        <w:rPr>
          <w:sz w:val="28"/>
          <w:szCs w:val="28"/>
          <w:lang w:val="uk-UA"/>
        </w:rPr>
      </w:pPr>
    </w:p>
    <w:p w:rsidR="005022AA" w:rsidRDefault="005022AA" w:rsidP="00C6508E">
      <w:pPr>
        <w:pStyle w:val="western"/>
        <w:widowControl w:val="0"/>
        <w:spacing w:before="0" w:beforeAutospacing="0" w:after="0" w:afterAutospacing="0" w:line="360" w:lineRule="auto"/>
        <w:ind w:firstLine="709"/>
        <w:jc w:val="both"/>
        <w:rPr>
          <w:sz w:val="28"/>
          <w:szCs w:val="28"/>
          <w:lang w:val="uk-UA"/>
        </w:rPr>
      </w:pPr>
    </w:p>
    <w:p w:rsidR="00C6508E" w:rsidRPr="002833EB" w:rsidRDefault="00C6508E" w:rsidP="00C6508E">
      <w:pPr>
        <w:pStyle w:val="western"/>
        <w:widowControl w:val="0"/>
        <w:spacing w:before="0" w:beforeAutospacing="0" w:after="0" w:afterAutospacing="0" w:line="360" w:lineRule="auto"/>
        <w:ind w:firstLine="709"/>
        <w:jc w:val="both"/>
        <w:rPr>
          <w:sz w:val="28"/>
          <w:szCs w:val="28"/>
          <w:lang w:val="uk-UA"/>
        </w:rPr>
      </w:pPr>
      <w:r w:rsidRPr="002833EB">
        <w:rPr>
          <w:sz w:val="28"/>
          <w:szCs w:val="28"/>
          <w:lang w:val="uk-UA"/>
        </w:rPr>
        <w:t>Висновки до другого розділу</w:t>
      </w:r>
    </w:p>
    <w:p w:rsidR="00C6508E" w:rsidRPr="002833EB" w:rsidRDefault="00C6508E" w:rsidP="00C6508E">
      <w:pPr>
        <w:pStyle w:val="western"/>
        <w:widowControl w:val="0"/>
        <w:spacing w:before="0" w:beforeAutospacing="0" w:after="0" w:afterAutospacing="0" w:line="360" w:lineRule="auto"/>
        <w:ind w:firstLine="709"/>
        <w:jc w:val="both"/>
        <w:rPr>
          <w:sz w:val="28"/>
          <w:szCs w:val="28"/>
          <w:lang w:val="uk-UA"/>
        </w:rPr>
      </w:pPr>
    </w:p>
    <w:p w:rsidR="00E26C54" w:rsidRPr="008A738B" w:rsidRDefault="00C6508E" w:rsidP="00E26C54">
      <w:pPr>
        <w:widowControl w:val="0"/>
        <w:spacing w:line="360" w:lineRule="auto"/>
        <w:ind w:firstLine="709"/>
        <w:jc w:val="both"/>
        <w:rPr>
          <w:sz w:val="28"/>
          <w:szCs w:val="28"/>
          <w:lang w:val="uk-UA"/>
        </w:rPr>
      </w:pPr>
      <w:r w:rsidRPr="002833EB">
        <w:rPr>
          <w:sz w:val="28"/>
          <w:szCs w:val="28"/>
          <w:lang w:val="uk-UA"/>
        </w:rPr>
        <w:t xml:space="preserve">1. </w:t>
      </w:r>
      <w:r w:rsidR="00E26C54">
        <w:rPr>
          <w:sz w:val="28"/>
          <w:szCs w:val="28"/>
          <w:lang w:val="uk-UA"/>
        </w:rPr>
        <w:t xml:space="preserve">Розраховані </w:t>
      </w:r>
      <w:r w:rsidRPr="002833EB">
        <w:rPr>
          <w:sz w:val="28"/>
          <w:szCs w:val="28"/>
          <w:lang w:val="uk-UA"/>
        </w:rPr>
        <w:t>фінансово-економічн</w:t>
      </w:r>
      <w:r w:rsidR="00E26C54">
        <w:rPr>
          <w:sz w:val="28"/>
          <w:szCs w:val="28"/>
          <w:lang w:val="uk-UA"/>
        </w:rPr>
        <w:t>і</w:t>
      </w:r>
      <w:r w:rsidRPr="002833EB">
        <w:rPr>
          <w:sz w:val="28"/>
          <w:szCs w:val="28"/>
          <w:lang w:val="uk-UA"/>
        </w:rPr>
        <w:t xml:space="preserve"> </w:t>
      </w:r>
      <w:r w:rsidR="00E26C54">
        <w:rPr>
          <w:sz w:val="28"/>
          <w:szCs w:val="28"/>
          <w:lang w:val="uk-UA"/>
        </w:rPr>
        <w:t xml:space="preserve">показники діяльності ТОВ «Наталівське» засвідчили, що </w:t>
      </w:r>
      <w:r w:rsidR="00E26C54" w:rsidRPr="008A738B">
        <w:rPr>
          <w:sz w:val="28"/>
          <w:szCs w:val="28"/>
          <w:lang w:val="uk-UA"/>
        </w:rPr>
        <w:t xml:space="preserve"> </w:t>
      </w:r>
      <w:r w:rsidR="00E26C54">
        <w:rPr>
          <w:sz w:val="28"/>
          <w:szCs w:val="28"/>
          <w:lang w:val="uk-UA"/>
        </w:rPr>
        <w:t>з</w:t>
      </w:r>
      <w:r w:rsidR="00E26C54" w:rsidRPr="008A738B">
        <w:rPr>
          <w:sz w:val="28"/>
          <w:szCs w:val="28"/>
          <w:lang w:val="uk-UA"/>
        </w:rPr>
        <w:t xml:space="preserve">а досліджуваний період </w:t>
      </w:r>
      <w:r w:rsidR="00E26C54">
        <w:rPr>
          <w:sz w:val="28"/>
          <w:szCs w:val="28"/>
          <w:lang w:val="uk-UA"/>
        </w:rPr>
        <w:t xml:space="preserve">підприємство </w:t>
      </w:r>
      <w:r w:rsidR="00E26C54" w:rsidRPr="008A738B">
        <w:rPr>
          <w:sz w:val="28"/>
          <w:szCs w:val="28"/>
          <w:lang w:val="uk-UA"/>
        </w:rPr>
        <w:t>лише у 20</w:t>
      </w:r>
      <w:r w:rsidR="00E26C54">
        <w:rPr>
          <w:sz w:val="28"/>
          <w:szCs w:val="28"/>
          <w:lang w:val="uk-UA"/>
        </w:rPr>
        <w:t>19</w:t>
      </w:r>
      <w:r w:rsidR="00E26C54" w:rsidRPr="008A738B">
        <w:rPr>
          <w:sz w:val="28"/>
          <w:szCs w:val="28"/>
          <w:lang w:val="uk-UA"/>
        </w:rPr>
        <w:t xml:space="preserve"> році було віднесене до класу А, всі інші роки його становище відповідає класу Б, але наближається до А. Отже, </w:t>
      </w:r>
      <w:r w:rsidR="00E26C54">
        <w:rPr>
          <w:sz w:val="28"/>
          <w:szCs w:val="28"/>
          <w:lang w:val="uk-UA"/>
        </w:rPr>
        <w:t>ТОВ «Наталівське»</w:t>
      </w:r>
      <w:r w:rsidR="00E26C54" w:rsidRPr="008A738B">
        <w:rPr>
          <w:sz w:val="28"/>
          <w:szCs w:val="28"/>
          <w:lang w:val="uk-UA"/>
        </w:rPr>
        <w:t xml:space="preserve"> на </w:t>
      </w:r>
      <w:r w:rsidR="00E26C54">
        <w:rPr>
          <w:sz w:val="28"/>
          <w:szCs w:val="28"/>
          <w:lang w:val="uk-UA"/>
        </w:rPr>
        <w:t>сьогоднішній день є прибутковим</w:t>
      </w:r>
      <w:r w:rsidR="0092006C">
        <w:rPr>
          <w:sz w:val="28"/>
          <w:szCs w:val="28"/>
          <w:lang w:val="uk-UA"/>
        </w:rPr>
        <w:t xml:space="preserve"> </w:t>
      </w:r>
      <w:r w:rsidR="00E26C54">
        <w:rPr>
          <w:sz w:val="28"/>
          <w:szCs w:val="28"/>
          <w:lang w:val="uk-UA"/>
        </w:rPr>
        <w:t xml:space="preserve">підприємством і має досить непогані перспективи подальшого </w:t>
      </w:r>
      <w:r w:rsidR="00E26C54" w:rsidRPr="002833EB">
        <w:rPr>
          <w:sz w:val="28"/>
          <w:szCs w:val="28"/>
          <w:lang w:val="uk-UA"/>
        </w:rPr>
        <w:t>розвитк</w:t>
      </w:r>
      <w:r w:rsidR="00E26C54">
        <w:rPr>
          <w:sz w:val="28"/>
          <w:szCs w:val="28"/>
          <w:lang w:val="uk-UA"/>
        </w:rPr>
        <w:t>у</w:t>
      </w:r>
      <w:r w:rsidR="00E26C54" w:rsidRPr="002833EB">
        <w:rPr>
          <w:sz w:val="28"/>
          <w:szCs w:val="28"/>
          <w:lang w:val="uk-UA"/>
        </w:rPr>
        <w:t xml:space="preserve"> сільського</w:t>
      </w:r>
      <w:r w:rsidR="00E26C54">
        <w:rPr>
          <w:sz w:val="28"/>
          <w:szCs w:val="28"/>
          <w:lang w:val="uk-UA"/>
        </w:rPr>
        <w:t xml:space="preserve">сподарського </w:t>
      </w:r>
      <w:r w:rsidR="0092006C">
        <w:rPr>
          <w:sz w:val="28"/>
          <w:szCs w:val="28"/>
          <w:lang w:val="uk-UA"/>
        </w:rPr>
        <w:t xml:space="preserve"> виробництва. Н</w:t>
      </w:r>
      <w:r w:rsidR="00E26C54">
        <w:rPr>
          <w:sz w:val="28"/>
          <w:szCs w:val="28"/>
          <w:lang w:val="uk-UA"/>
        </w:rPr>
        <w:t xml:space="preserve">е дивлячись на </w:t>
      </w:r>
      <w:r w:rsidR="0043391C">
        <w:rPr>
          <w:sz w:val="28"/>
          <w:szCs w:val="28"/>
          <w:lang w:val="uk-UA"/>
        </w:rPr>
        <w:t xml:space="preserve">військові дії, </w:t>
      </w:r>
      <w:r w:rsidR="00E26C54">
        <w:rPr>
          <w:sz w:val="28"/>
          <w:szCs w:val="28"/>
          <w:lang w:val="uk-UA"/>
        </w:rPr>
        <w:t>підприємство продовжує функціонувати і націлене своєчасно розпочати посівну кампанію.</w:t>
      </w:r>
    </w:p>
    <w:p w:rsidR="00C6508E" w:rsidRPr="00F60442" w:rsidRDefault="00C6508E" w:rsidP="0043391C">
      <w:pPr>
        <w:spacing w:line="360" w:lineRule="auto"/>
        <w:ind w:firstLine="709"/>
        <w:jc w:val="both"/>
        <w:rPr>
          <w:sz w:val="28"/>
          <w:szCs w:val="28"/>
          <w:lang w:val="uk-UA"/>
        </w:rPr>
      </w:pPr>
      <w:r w:rsidRPr="002833EB">
        <w:rPr>
          <w:sz w:val="28"/>
          <w:szCs w:val="28"/>
          <w:lang w:val="uk-UA"/>
        </w:rPr>
        <w:t xml:space="preserve">2. </w:t>
      </w:r>
      <w:r w:rsidR="0043391C">
        <w:rPr>
          <w:sz w:val="28"/>
          <w:szCs w:val="28"/>
          <w:lang w:val="uk-UA"/>
        </w:rPr>
        <w:t xml:space="preserve">ТОВ </w:t>
      </w:r>
      <w:r w:rsidR="0043391C" w:rsidRPr="00F60442">
        <w:rPr>
          <w:sz w:val="28"/>
          <w:szCs w:val="28"/>
          <w:lang w:val="uk-UA"/>
        </w:rPr>
        <w:t>«Наталівське» є середнім за розмірами підприємством, а тому окремого відділу економічної безпеки на ньому не створено. Заходи, щодо забезпечення управління фінансово – економічною безпекою товариства впроваджуються окремими структурними підрозділами в межах їх компетенції та функціональних обов’язків. Основну відповідальність за економічну безпеку несе директор Письменний Олександр Іванович.</w:t>
      </w:r>
    </w:p>
    <w:p w:rsidR="00F60442" w:rsidRPr="009112D2" w:rsidRDefault="004C7086" w:rsidP="00F60442">
      <w:pPr>
        <w:pStyle w:val="a3"/>
        <w:widowControl w:val="0"/>
        <w:spacing w:before="0" w:beforeAutospacing="0" w:after="0" w:afterAutospacing="0" w:line="360" w:lineRule="auto"/>
        <w:ind w:firstLine="709"/>
        <w:jc w:val="both"/>
        <w:rPr>
          <w:rFonts w:ascii="Times New Roman" w:hAnsi="Times New Roman"/>
          <w:sz w:val="28"/>
          <w:szCs w:val="28"/>
          <w:lang w:val="uk-UA"/>
        </w:rPr>
      </w:pPr>
      <w:r w:rsidRPr="00F60442">
        <w:rPr>
          <w:rFonts w:ascii="Times New Roman" w:hAnsi="Times New Roman"/>
          <w:sz w:val="28"/>
          <w:szCs w:val="28"/>
          <w:lang w:val="uk-UA"/>
        </w:rPr>
        <w:t xml:space="preserve">3. </w:t>
      </w:r>
      <w:r w:rsidR="00F60442" w:rsidRPr="00F60442">
        <w:rPr>
          <w:rFonts w:ascii="Times New Roman" w:hAnsi="Times New Roman"/>
          <w:sz w:val="28"/>
          <w:szCs w:val="28"/>
          <w:lang w:val="uk-UA"/>
        </w:rPr>
        <w:t xml:space="preserve">Оцінка </w:t>
      </w:r>
      <w:r w:rsidR="00F60442">
        <w:rPr>
          <w:rFonts w:ascii="Times New Roman" w:hAnsi="Times New Roman"/>
          <w:sz w:val="28"/>
          <w:szCs w:val="28"/>
          <w:lang w:val="uk-UA"/>
        </w:rPr>
        <w:t xml:space="preserve">економічної безпеки за основними складовими засвідчила, що </w:t>
      </w:r>
      <w:r w:rsidR="00F60442" w:rsidRPr="00F60442">
        <w:rPr>
          <w:rFonts w:ascii="Times New Roman" w:hAnsi="Times New Roman"/>
          <w:sz w:val="28"/>
          <w:szCs w:val="28"/>
          <w:lang w:val="uk-UA"/>
        </w:rPr>
        <w:t xml:space="preserve">найвищий рівень має інтелектуальна складова в основному за рахунок того, що </w:t>
      </w:r>
      <w:r w:rsidR="00F60442">
        <w:rPr>
          <w:rFonts w:ascii="Times New Roman" w:hAnsi="Times New Roman"/>
          <w:sz w:val="28"/>
          <w:szCs w:val="28"/>
          <w:lang w:val="uk-UA"/>
        </w:rPr>
        <w:t xml:space="preserve">майже всі </w:t>
      </w:r>
      <w:r w:rsidR="00F60442" w:rsidRPr="00F60442">
        <w:rPr>
          <w:rFonts w:ascii="Times New Roman" w:hAnsi="Times New Roman"/>
          <w:sz w:val="28"/>
          <w:szCs w:val="28"/>
          <w:lang w:val="uk-UA"/>
        </w:rPr>
        <w:t xml:space="preserve">штатні працівники підприємства, </w:t>
      </w:r>
      <w:r w:rsidR="00F60442">
        <w:rPr>
          <w:rFonts w:ascii="Times New Roman" w:hAnsi="Times New Roman"/>
          <w:sz w:val="28"/>
          <w:szCs w:val="28"/>
          <w:lang w:val="uk-UA"/>
        </w:rPr>
        <w:t xml:space="preserve">мають </w:t>
      </w:r>
      <w:r w:rsidR="00F60442" w:rsidRPr="00F60442">
        <w:rPr>
          <w:rFonts w:ascii="Times New Roman" w:hAnsi="Times New Roman"/>
          <w:sz w:val="28"/>
          <w:szCs w:val="28"/>
          <w:lang w:val="uk-UA"/>
        </w:rPr>
        <w:t xml:space="preserve">вищу та середню </w:t>
      </w:r>
      <w:r w:rsidR="00F60442" w:rsidRPr="00F60442">
        <w:rPr>
          <w:rFonts w:ascii="Times New Roman" w:hAnsi="Times New Roman"/>
          <w:sz w:val="28"/>
          <w:szCs w:val="28"/>
          <w:lang w:val="uk-UA"/>
        </w:rPr>
        <w:lastRenderedPageBreak/>
        <w:t xml:space="preserve">освіту за профілем своєї роботи. Всі інші складові безпеки підприємства </w:t>
      </w:r>
      <w:r w:rsidR="00F60442" w:rsidRPr="009112D2">
        <w:rPr>
          <w:rFonts w:ascii="Times New Roman" w:hAnsi="Times New Roman"/>
          <w:sz w:val="28"/>
          <w:szCs w:val="28"/>
          <w:lang w:val="uk-UA"/>
        </w:rPr>
        <w:t>потребують уваги і не досягають максимального рівня.</w:t>
      </w:r>
    </w:p>
    <w:p w:rsidR="00473F58" w:rsidRDefault="00C52B01" w:rsidP="009112D2">
      <w:pPr>
        <w:widowControl w:val="0"/>
        <w:spacing w:line="360" w:lineRule="auto"/>
        <w:ind w:firstLine="709"/>
        <w:jc w:val="both"/>
        <w:rPr>
          <w:color w:val="000000"/>
          <w:sz w:val="28"/>
          <w:szCs w:val="28"/>
          <w:lang w:val="uk-UA"/>
        </w:rPr>
      </w:pPr>
      <w:r w:rsidRPr="009112D2">
        <w:rPr>
          <w:sz w:val="28"/>
          <w:szCs w:val="28"/>
          <w:lang w:val="uk-UA"/>
        </w:rPr>
        <w:t xml:space="preserve">4. </w:t>
      </w:r>
      <w:r w:rsidR="009112D2">
        <w:rPr>
          <w:sz w:val="28"/>
          <w:szCs w:val="28"/>
          <w:lang w:val="uk-UA"/>
        </w:rPr>
        <w:t>Д</w:t>
      </w:r>
      <w:r w:rsidR="009112D2" w:rsidRPr="009112D2">
        <w:rPr>
          <w:sz w:val="28"/>
          <w:szCs w:val="28"/>
          <w:lang w:val="uk-UA"/>
        </w:rPr>
        <w:t>ослід</w:t>
      </w:r>
      <w:r w:rsidR="009112D2">
        <w:rPr>
          <w:sz w:val="28"/>
          <w:szCs w:val="28"/>
          <w:lang w:val="uk-UA"/>
        </w:rPr>
        <w:t>ження</w:t>
      </w:r>
      <w:r w:rsidR="009112D2" w:rsidRPr="009112D2">
        <w:rPr>
          <w:sz w:val="28"/>
          <w:szCs w:val="28"/>
          <w:lang w:val="uk-UA"/>
        </w:rPr>
        <w:t xml:space="preserve"> стан</w:t>
      </w:r>
      <w:r w:rsidR="009112D2">
        <w:rPr>
          <w:sz w:val="28"/>
          <w:szCs w:val="28"/>
          <w:lang w:val="uk-UA"/>
        </w:rPr>
        <w:t>у</w:t>
      </w:r>
      <w:r w:rsidR="009112D2" w:rsidRPr="009112D2">
        <w:rPr>
          <w:sz w:val="28"/>
          <w:szCs w:val="28"/>
          <w:lang w:val="uk-UA"/>
        </w:rPr>
        <w:t xml:space="preserve"> обліково-аналітичного забезпечення управління кредиторською заборгованістю у ТОВ «Наталівське»</w:t>
      </w:r>
      <w:r w:rsidR="009112D2">
        <w:rPr>
          <w:sz w:val="28"/>
          <w:szCs w:val="28"/>
          <w:lang w:val="uk-UA"/>
        </w:rPr>
        <w:t xml:space="preserve"> засвідчило, що облік кредиторської заборгованості ведеться автоматизовано з дотриманням основних законодавчих</w:t>
      </w:r>
      <w:r w:rsidR="00F455A8">
        <w:rPr>
          <w:sz w:val="28"/>
          <w:szCs w:val="28"/>
          <w:lang w:val="uk-UA"/>
        </w:rPr>
        <w:t xml:space="preserve"> </w:t>
      </w:r>
      <w:r w:rsidR="009112D2">
        <w:rPr>
          <w:sz w:val="28"/>
          <w:szCs w:val="28"/>
          <w:lang w:val="uk-UA"/>
        </w:rPr>
        <w:t>вимог</w:t>
      </w:r>
      <w:r w:rsidR="00F455A8">
        <w:rPr>
          <w:sz w:val="28"/>
          <w:szCs w:val="28"/>
          <w:lang w:val="uk-UA"/>
        </w:rPr>
        <w:t xml:space="preserve">, проте </w:t>
      </w:r>
      <w:r w:rsidR="00F455A8" w:rsidRPr="00B712BC">
        <w:rPr>
          <w:color w:val="000000"/>
          <w:sz w:val="28"/>
          <w:szCs w:val="28"/>
          <w:lang w:val="uk-UA"/>
        </w:rPr>
        <w:t xml:space="preserve">недоліком обліку є те, що на підприємстві відсутні будь які регістри управлінського обліку в яких можна було б побачити інформацію в розрізі договорів з постачальниками та підрядниками чи суми простроченої заборгованості за товари, роботи та послуги, що уповільнює прийняття рішень про погашення </w:t>
      </w:r>
      <w:r w:rsidR="00057A33">
        <w:rPr>
          <w:color w:val="000000"/>
          <w:sz w:val="28"/>
          <w:szCs w:val="28"/>
          <w:lang w:val="uk-UA"/>
        </w:rPr>
        <w:t>зобов’язань</w:t>
      </w:r>
      <w:r w:rsidR="00F455A8">
        <w:rPr>
          <w:color w:val="000000"/>
          <w:sz w:val="28"/>
          <w:szCs w:val="28"/>
          <w:lang w:val="uk-UA"/>
        </w:rPr>
        <w:t xml:space="preserve">. </w:t>
      </w:r>
    </w:p>
    <w:p w:rsidR="00B743C3" w:rsidRPr="009112D2" w:rsidRDefault="00473F58" w:rsidP="009112D2">
      <w:pPr>
        <w:widowControl w:val="0"/>
        <w:spacing w:line="360" w:lineRule="auto"/>
        <w:ind w:firstLine="709"/>
        <w:jc w:val="both"/>
        <w:rPr>
          <w:color w:val="000000"/>
          <w:sz w:val="28"/>
          <w:szCs w:val="28"/>
          <w:lang w:val="uk-UA"/>
        </w:rPr>
      </w:pPr>
      <w:r>
        <w:rPr>
          <w:color w:val="000000"/>
          <w:sz w:val="28"/>
          <w:szCs w:val="28"/>
          <w:lang w:val="uk-UA"/>
        </w:rPr>
        <w:t xml:space="preserve">5. </w:t>
      </w:r>
      <w:r w:rsidR="00057A33">
        <w:rPr>
          <w:color w:val="000000"/>
          <w:sz w:val="28"/>
          <w:szCs w:val="28"/>
          <w:lang w:val="uk-UA"/>
        </w:rPr>
        <w:t xml:space="preserve">Аналітичному забезпеченню управління кредиторською заборгованістю на підприємстві не приділяють належну увагу, не здійснюють розрахунки ліквідності та платоспроможності, що не дозволяє своєчасно виявити проблемні ділянки у фінансово-економічній безпеці підприємства. </w:t>
      </w:r>
    </w:p>
    <w:p w:rsidR="00B743C3" w:rsidRPr="002833EB" w:rsidRDefault="00B743C3" w:rsidP="000718E4">
      <w:pPr>
        <w:widowControl w:val="0"/>
        <w:shd w:val="clear" w:color="auto" w:fill="FFFFFF"/>
        <w:spacing w:line="360" w:lineRule="auto"/>
        <w:ind w:firstLine="709"/>
        <w:jc w:val="both"/>
        <w:rPr>
          <w:color w:val="000000"/>
          <w:sz w:val="28"/>
          <w:szCs w:val="28"/>
          <w:lang w:val="uk-UA"/>
        </w:rPr>
      </w:pPr>
    </w:p>
    <w:p w:rsidR="009528C1" w:rsidRPr="002833EB" w:rsidRDefault="009528C1">
      <w:pPr>
        <w:rPr>
          <w:color w:val="000000"/>
          <w:sz w:val="28"/>
          <w:szCs w:val="28"/>
          <w:lang w:val="uk-UA"/>
        </w:rPr>
      </w:pPr>
      <w:r w:rsidRPr="002833EB">
        <w:rPr>
          <w:color w:val="000000"/>
          <w:sz w:val="28"/>
          <w:szCs w:val="28"/>
          <w:lang w:val="uk-UA"/>
        </w:rPr>
        <w:br w:type="page"/>
      </w:r>
    </w:p>
    <w:p w:rsidR="00FD5A21" w:rsidRPr="002833EB" w:rsidRDefault="00FD4E99" w:rsidP="00675C14">
      <w:pPr>
        <w:widowControl w:val="0"/>
        <w:spacing w:line="360" w:lineRule="auto"/>
        <w:ind w:firstLine="709"/>
        <w:jc w:val="both"/>
        <w:rPr>
          <w:sz w:val="28"/>
          <w:szCs w:val="28"/>
          <w:lang w:val="uk-UA"/>
        </w:rPr>
      </w:pPr>
      <w:r w:rsidRPr="002833EB">
        <w:rPr>
          <w:sz w:val="28"/>
          <w:szCs w:val="28"/>
          <w:lang w:val="uk-UA"/>
        </w:rPr>
        <w:lastRenderedPageBreak/>
        <w:t xml:space="preserve">РОЗДІЛ 3. НАПРЯМКИ ВДОСКОНАЛЕННЯ </w:t>
      </w:r>
      <w:r>
        <w:rPr>
          <w:sz w:val="28"/>
          <w:szCs w:val="28"/>
          <w:lang w:val="uk-UA"/>
        </w:rPr>
        <w:t>ОБЛІКОВО-АНАЛІТИЧНОГО ЗАБЕЗПЕЧЕННЯ УПРАВЛІННЯ КРЕДИТОРСЬКОЮ ЗАБОРГОВАНІСТЮ В СИСТЕМІ ФІНАНСОВО-ЕКОНОМІЧНОЇ БЕЗПЕКИ ТОВ «НАТАЛІВСЬКЕ»</w:t>
      </w:r>
    </w:p>
    <w:p w:rsidR="005B6543" w:rsidRPr="002833EB" w:rsidRDefault="005B6543" w:rsidP="00675C14">
      <w:pPr>
        <w:pStyle w:val="western"/>
        <w:widowControl w:val="0"/>
        <w:spacing w:before="0" w:beforeAutospacing="0" w:after="0" w:afterAutospacing="0" w:line="360" w:lineRule="auto"/>
        <w:ind w:firstLine="709"/>
        <w:jc w:val="both"/>
        <w:rPr>
          <w:sz w:val="28"/>
          <w:szCs w:val="28"/>
          <w:lang w:val="uk-UA"/>
        </w:rPr>
      </w:pPr>
    </w:p>
    <w:p w:rsidR="00C05DA5" w:rsidRPr="002833EB" w:rsidRDefault="00C05DA5" w:rsidP="00675C14">
      <w:pPr>
        <w:pStyle w:val="western"/>
        <w:widowControl w:val="0"/>
        <w:spacing w:before="0" w:beforeAutospacing="0" w:after="0" w:afterAutospacing="0" w:line="360" w:lineRule="auto"/>
        <w:ind w:firstLine="709"/>
        <w:jc w:val="both"/>
        <w:rPr>
          <w:sz w:val="28"/>
          <w:szCs w:val="28"/>
          <w:lang w:val="uk-UA"/>
        </w:rPr>
      </w:pPr>
    </w:p>
    <w:p w:rsidR="006D34BC" w:rsidRPr="002833EB" w:rsidRDefault="004A4B89" w:rsidP="00675C14">
      <w:pPr>
        <w:pStyle w:val="western"/>
        <w:widowControl w:val="0"/>
        <w:spacing w:before="0" w:beforeAutospacing="0" w:after="0" w:afterAutospacing="0" w:line="360" w:lineRule="auto"/>
        <w:ind w:firstLine="709"/>
        <w:jc w:val="both"/>
        <w:rPr>
          <w:sz w:val="28"/>
          <w:szCs w:val="28"/>
          <w:lang w:val="uk-UA"/>
        </w:rPr>
      </w:pPr>
      <w:r w:rsidRPr="004E177E">
        <w:rPr>
          <w:rStyle w:val="FontStyle32"/>
          <w:sz w:val="28"/>
          <w:szCs w:val="28"/>
          <w:lang w:val="uk-UA"/>
        </w:rPr>
        <w:t xml:space="preserve">3.1. Удосконалення </w:t>
      </w:r>
      <w:r>
        <w:rPr>
          <w:rStyle w:val="FontStyle32"/>
          <w:sz w:val="28"/>
          <w:szCs w:val="28"/>
          <w:lang w:val="uk-UA"/>
        </w:rPr>
        <w:t>внутрішньої звітності про стан кредиторської заборгованості</w:t>
      </w:r>
      <w:r w:rsidRPr="004E177E">
        <w:rPr>
          <w:rStyle w:val="FontStyle32"/>
          <w:sz w:val="28"/>
          <w:szCs w:val="28"/>
          <w:lang w:val="uk-UA"/>
        </w:rPr>
        <w:t xml:space="preserve"> на підприємстві</w:t>
      </w:r>
    </w:p>
    <w:p w:rsidR="00675C14" w:rsidRPr="002833EB" w:rsidRDefault="00675C14" w:rsidP="00675C14">
      <w:pPr>
        <w:pStyle w:val="western"/>
        <w:widowControl w:val="0"/>
        <w:spacing w:before="0" w:beforeAutospacing="0" w:after="0" w:afterAutospacing="0" w:line="360" w:lineRule="auto"/>
        <w:ind w:firstLine="709"/>
        <w:jc w:val="both"/>
        <w:rPr>
          <w:sz w:val="28"/>
          <w:szCs w:val="28"/>
          <w:lang w:val="uk-UA"/>
        </w:rPr>
      </w:pPr>
    </w:p>
    <w:p w:rsidR="004A4B89" w:rsidRPr="002833EB" w:rsidRDefault="00675C14" w:rsidP="004A4B89">
      <w:pPr>
        <w:pStyle w:val="ad"/>
        <w:widowControl w:val="0"/>
        <w:spacing w:line="360" w:lineRule="auto"/>
        <w:ind w:firstLine="709"/>
        <w:jc w:val="both"/>
        <w:rPr>
          <w:rFonts w:ascii="Times New Roman" w:hAnsi="Times New Roman"/>
          <w:sz w:val="28"/>
          <w:szCs w:val="28"/>
          <w:lang w:val="uk-UA" w:eastAsia="uk-UA"/>
        </w:rPr>
      </w:pPr>
      <w:r w:rsidRPr="002833EB">
        <w:rPr>
          <w:rFonts w:ascii="Times New Roman" w:hAnsi="Times New Roman"/>
          <w:color w:val="000000"/>
          <w:sz w:val="28"/>
          <w:szCs w:val="28"/>
          <w:lang w:val="uk-UA"/>
        </w:rPr>
        <w:t xml:space="preserve">Проведені дослідження засвідчили, що </w:t>
      </w:r>
      <w:r w:rsidRPr="002833EB">
        <w:rPr>
          <w:rFonts w:ascii="Times New Roman" w:hAnsi="Times New Roman"/>
          <w:sz w:val="28"/>
          <w:szCs w:val="28"/>
          <w:lang w:val="uk-UA"/>
        </w:rPr>
        <w:t xml:space="preserve">в </w:t>
      </w:r>
      <w:r w:rsidR="004A4B89">
        <w:rPr>
          <w:rFonts w:ascii="Times New Roman" w:hAnsi="Times New Roman"/>
          <w:sz w:val="28"/>
          <w:szCs w:val="28"/>
          <w:lang w:val="uk-UA"/>
        </w:rPr>
        <w:t xml:space="preserve">Товаристві з обмеженою відповідальністю «Наталівське» досить уважно відносяться до питань  відображення в обліковій системі підприємства інформації про кредиторську заборгованість. Документальне забезпечення цього процесу, синтетичний та аналітичний облік кредиторської заборгованості відповідає законодавчим вимогам. </w:t>
      </w:r>
      <w:r w:rsidR="00D532A2">
        <w:rPr>
          <w:rFonts w:ascii="Times New Roman" w:hAnsi="Times New Roman"/>
          <w:sz w:val="28"/>
          <w:szCs w:val="28"/>
          <w:lang w:val="uk-UA"/>
        </w:rPr>
        <w:t xml:space="preserve">Разом з тим, на досліджуваному підприємстві практично відсутній механізм інформування керівництва підприємства про стан кредиторської заборгованості, зміни в її структурі </w:t>
      </w:r>
      <w:r w:rsidR="00484B84">
        <w:rPr>
          <w:rFonts w:ascii="Times New Roman" w:hAnsi="Times New Roman"/>
          <w:sz w:val="28"/>
          <w:szCs w:val="28"/>
          <w:lang w:val="uk-UA"/>
        </w:rPr>
        <w:t xml:space="preserve">та строках непогашення, що на дозволяє якісно управляти вказаною заборгованістю. </w:t>
      </w:r>
    </w:p>
    <w:p w:rsidR="004217A0" w:rsidRPr="00D751C1" w:rsidRDefault="001C4A4F" w:rsidP="005E74D0">
      <w:pPr>
        <w:pStyle w:val="ad"/>
        <w:widowControl w:val="0"/>
        <w:spacing w:line="360" w:lineRule="auto"/>
        <w:ind w:firstLine="709"/>
        <w:jc w:val="both"/>
        <w:rPr>
          <w:rFonts w:ascii="Times New Roman" w:hAnsi="Times New Roman"/>
          <w:sz w:val="28"/>
          <w:szCs w:val="28"/>
          <w:shd w:val="clear" w:color="auto" w:fill="FFFFFF"/>
          <w:lang w:val="uk-UA"/>
        </w:rPr>
      </w:pPr>
      <w:r w:rsidRPr="00F81979">
        <w:rPr>
          <w:rFonts w:ascii="Times New Roman" w:hAnsi="Times New Roman"/>
          <w:color w:val="000000" w:themeColor="text1"/>
          <w:sz w:val="28"/>
          <w:szCs w:val="28"/>
          <w:lang w:val="uk-UA"/>
        </w:rPr>
        <w:t xml:space="preserve">З метою усунення фактів виникнення </w:t>
      </w:r>
      <w:r>
        <w:rPr>
          <w:rFonts w:ascii="Times New Roman" w:hAnsi="Times New Roman"/>
          <w:color w:val="000000" w:themeColor="text1"/>
          <w:sz w:val="28"/>
          <w:szCs w:val="28"/>
          <w:lang w:val="uk-UA"/>
        </w:rPr>
        <w:t xml:space="preserve">необґрунтованої </w:t>
      </w:r>
      <w:r w:rsidRPr="00F81979">
        <w:rPr>
          <w:rFonts w:ascii="Times New Roman" w:hAnsi="Times New Roman"/>
          <w:color w:val="000000" w:themeColor="text1"/>
          <w:sz w:val="28"/>
          <w:szCs w:val="28"/>
          <w:lang w:val="uk-UA"/>
        </w:rPr>
        <w:t>кредиторської заборгованості</w:t>
      </w:r>
      <w:r>
        <w:rPr>
          <w:rFonts w:ascii="Times New Roman" w:hAnsi="Times New Roman"/>
          <w:color w:val="000000" w:themeColor="text1"/>
          <w:sz w:val="28"/>
          <w:szCs w:val="28"/>
          <w:lang w:val="uk-UA"/>
        </w:rPr>
        <w:t>, на нашу думку,</w:t>
      </w:r>
      <w:r w:rsidRPr="00F81979">
        <w:rPr>
          <w:rFonts w:ascii="Times New Roman" w:hAnsi="Times New Roman"/>
          <w:color w:val="000000" w:themeColor="text1"/>
          <w:sz w:val="28"/>
          <w:szCs w:val="28"/>
          <w:lang w:val="uk-UA"/>
        </w:rPr>
        <w:t xml:space="preserve"> необхідно постійно </w:t>
      </w:r>
      <w:r>
        <w:rPr>
          <w:rFonts w:ascii="Times New Roman" w:hAnsi="Times New Roman"/>
          <w:color w:val="000000" w:themeColor="text1"/>
          <w:sz w:val="28"/>
          <w:szCs w:val="28"/>
          <w:lang w:val="uk-UA"/>
        </w:rPr>
        <w:t xml:space="preserve">здійснювати моніторинг її стану, що дозволить відслідкувати моменти виникнення простроченої кредиторської заборгованості, різкого зростання її рівня, порушення в структурі </w:t>
      </w:r>
      <w:r w:rsidR="00466DA6" w:rsidRPr="002833EB">
        <w:rPr>
          <w:rFonts w:ascii="Times New Roman" w:hAnsi="Times New Roman"/>
          <w:sz w:val="28"/>
          <w:szCs w:val="28"/>
          <w:highlight w:val="yellow"/>
          <w:shd w:val="clear" w:color="auto" w:fill="FFFFFF"/>
          <w:lang w:val="uk-UA"/>
        </w:rPr>
        <w:t>[</w:t>
      </w:r>
      <w:r w:rsidR="00ED27D5">
        <w:rPr>
          <w:rFonts w:ascii="Times New Roman" w:hAnsi="Times New Roman"/>
          <w:sz w:val="28"/>
          <w:szCs w:val="28"/>
          <w:highlight w:val="yellow"/>
          <w:shd w:val="clear" w:color="auto" w:fill="FFFFFF"/>
          <w:lang w:val="uk-UA"/>
        </w:rPr>
        <w:t xml:space="preserve">40, с. </w:t>
      </w:r>
      <w:r w:rsidR="00ED27D5" w:rsidRPr="008D5C48">
        <w:rPr>
          <w:rFonts w:ascii="Times New Roman" w:hAnsi="Times New Roman"/>
          <w:sz w:val="28"/>
          <w:szCs w:val="28"/>
          <w:highlight w:val="yellow"/>
          <w:shd w:val="clear" w:color="auto" w:fill="FFFFFF"/>
          <w:lang w:val="uk-UA"/>
        </w:rPr>
        <w:t>192</w:t>
      </w:r>
      <w:r w:rsidR="00466DA6" w:rsidRPr="008D5C48">
        <w:rPr>
          <w:rFonts w:ascii="Times New Roman" w:hAnsi="Times New Roman"/>
          <w:sz w:val="28"/>
          <w:szCs w:val="28"/>
          <w:highlight w:val="yellow"/>
          <w:shd w:val="clear" w:color="auto" w:fill="FFFFFF"/>
          <w:lang w:val="uk-UA"/>
        </w:rPr>
        <w:t>].</w:t>
      </w:r>
      <w:r w:rsidR="00A6511C" w:rsidRPr="008D5C48">
        <w:rPr>
          <w:rFonts w:ascii="Times New Roman" w:hAnsi="Times New Roman"/>
          <w:sz w:val="28"/>
          <w:szCs w:val="28"/>
          <w:shd w:val="clear" w:color="auto" w:fill="FFFFFF"/>
          <w:lang w:val="uk-UA"/>
        </w:rPr>
        <w:t xml:space="preserve"> Для цього на підприємстві має бути створена </w:t>
      </w:r>
      <w:r w:rsidR="00C236DE">
        <w:rPr>
          <w:rFonts w:ascii="Times New Roman" w:hAnsi="Times New Roman"/>
          <w:sz w:val="28"/>
          <w:szCs w:val="28"/>
          <w:shd w:val="clear" w:color="auto" w:fill="FFFFFF"/>
          <w:lang w:val="uk-UA"/>
        </w:rPr>
        <w:t>система</w:t>
      </w:r>
      <w:r w:rsidR="00A6511C" w:rsidRPr="008D5C48">
        <w:rPr>
          <w:rFonts w:ascii="Times New Roman" w:hAnsi="Times New Roman"/>
          <w:sz w:val="28"/>
          <w:szCs w:val="28"/>
          <w:shd w:val="clear" w:color="auto" w:fill="FFFFFF"/>
          <w:lang w:val="uk-UA"/>
        </w:rPr>
        <w:t xml:space="preserve"> внутрішньої звітності </w:t>
      </w:r>
      <w:r w:rsidR="00A6511C" w:rsidRPr="00D751C1">
        <w:rPr>
          <w:rFonts w:ascii="Times New Roman" w:hAnsi="Times New Roman"/>
          <w:sz w:val="28"/>
          <w:szCs w:val="28"/>
          <w:shd w:val="clear" w:color="auto" w:fill="FFFFFF"/>
          <w:lang w:val="uk-UA"/>
        </w:rPr>
        <w:t xml:space="preserve">про стан кредиторської заборгованості, яка буде вміщувати всю необхідну інформацію для прийняття управлінських рішень. </w:t>
      </w:r>
    </w:p>
    <w:p w:rsidR="00D751C1" w:rsidRPr="00D751C1" w:rsidRDefault="00C236DE" w:rsidP="005E74D0">
      <w:pPr>
        <w:pStyle w:val="ad"/>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Така звітність має містити інформацію, яка дозволить здійснювати планування погашення різних видів кредиторської заборгованості з врахуванням строків платежів</w:t>
      </w:r>
      <w:r w:rsidR="00D751C1" w:rsidRPr="00D751C1">
        <w:rPr>
          <w:rFonts w:ascii="Times New Roman" w:hAnsi="Times New Roman"/>
          <w:sz w:val="28"/>
          <w:szCs w:val="28"/>
          <w:lang w:val="uk-UA"/>
        </w:rPr>
        <w:t xml:space="preserve">. </w:t>
      </w:r>
      <w:r>
        <w:rPr>
          <w:rFonts w:ascii="Times New Roman" w:hAnsi="Times New Roman"/>
          <w:sz w:val="28"/>
          <w:szCs w:val="28"/>
          <w:lang w:val="uk-UA"/>
        </w:rPr>
        <w:t xml:space="preserve">При цьому вона повинна дозволити визначити </w:t>
      </w:r>
      <w:r w:rsidR="00D751C1" w:rsidRPr="00D751C1">
        <w:rPr>
          <w:rFonts w:ascii="Times New Roman" w:hAnsi="Times New Roman"/>
          <w:sz w:val="28"/>
          <w:szCs w:val="28"/>
          <w:lang w:val="uk-UA"/>
        </w:rPr>
        <w:t xml:space="preserve"> можливі варіанти </w:t>
      </w:r>
      <w:r>
        <w:rPr>
          <w:rFonts w:ascii="Times New Roman" w:hAnsi="Times New Roman"/>
          <w:sz w:val="28"/>
          <w:szCs w:val="28"/>
          <w:lang w:val="uk-UA"/>
        </w:rPr>
        <w:t xml:space="preserve">погашення заборгованості </w:t>
      </w:r>
      <w:r w:rsidR="00234E64">
        <w:rPr>
          <w:rFonts w:ascii="Times New Roman" w:hAnsi="Times New Roman"/>
          <w:sz w:val="28"/>
          <w:szCs w:val="28"/>
          <w:lang w:val="uk-UA"/>
        </w:rPr>
        <w:t>та скласти прогнози її погашення</w:t>
      </w:r>
      <w:r>
        <w:rPr>
          <w:rFonts w:ascii="Times New Roman" w:hAnsi="Times New Roman"/>
          <w:sz w:val="28"/>
          <w:szCs w:val="28"/>
          <w:lang w:val="uk-UA"/>
        </w:rPr>
        <w:t xml:space="preserve">. До таких прогнозів можна віднести </w:t>
      </w:r>
      <w:r w:rsidR="00234E64">
        <w:rPr>
          <w:rFonts w:ascii="Times New Roman" w:hAnsi="Times New Roman"/>
          <w:sz w:val="28"/>
          <w:szCs w:val="28"/>
          <w:lang w:val="uk-UA"/>
        </w:rPr>
        <w:t xml:space="preserve">- </w:t>
      </w:r>
      <w:r>
        <w:rPr>
          <w:rFonts w:ascii="Times New Roman" w:hAnsi="Times New Roman"/>
          <w:sz w:val="28"/>
          <w:szCs w:val="28"/>
          <w:lang w:val="uk-UA"/>
        </w:rPr>
        <w:t>прогноз</w:t>
      </w:r>
      <w:r w:rsidR="00D751C1" w:rsidRPr="00D751C1">
        <w:rPr>
          <w:rFonts w:ascii="Times New Roman" w:hAnsi="Times New Roman"/>
          <w:sz w:val="28"/>
          <w:szCs w:val="28"/>
          <w:lang w:val="uk-UA"/>
        </w:rPr>
        <w:t xml:space="preserve"> «Розрахунки з </w:t>
      </w:r>
      <w:r w:rsidR="00D751C1" w:rsidRPr="00D751C1">
        <w:rPr>
          <w:rFonts w:ascii="Times New Roman" w:hAnsi="Times New Roman"/>
          <w:sz w:val="28"/>
          <w:szCs w:val="28"/>
          <w:lang w:val="uk-UA"/>
        </w:rPr>
        <w:lastRenderedPageBreak/>
        <w:t xml:space="preserve">постачальниками», </w:t>
      </w:r>
      <w:r>
        <w:rPr>
          <w:rFonts w:ascii="Times New Roman" w:hAnsi="Times New Roman"/>
          <w:sz w:val="28"/>
          <w:szCs w:val="28"/>
          <w:lang w:val="uk-UA"/>
        </w:rPr>
        <w:t xml:space="preserve">в якому відображати стан заборгованості на конкретний момент. Прогноз </w:t>
      </w:r>
      <w:r w:rsidR="00D751C1" w:rsidRPr="00D751C1">
        <w:rPr>
          <w:rFonts w:ascii="Times New Roman" w:hAnsi="Times New Roman"/>
          <w:sz w:val="28"/>
          <w:szCs w:val="28"/>
          <w:lang w:val="uk-UA"/>
        </w:rPr>
        <w:t>«Кредиторська за</w:t>
      </w:r>
      <w:r>
        <w:rPr>
          <w:rFonts w:ascii="Times New Roman" w:hAnsi="Times New Roman"/>
          <w:sz w:val="28"/>
          <w:szCs w:val="28"/>
          <w:lang w:val="uk-UA"/>
        </w:rPr>
        <w:t xml:space="preserve">боргованість минулих періодів», може бути основою формування плану погашення заборгованості за якою вдалося отримати відстрочку </w:t>
      </w:r>
      <w:r w:rsidR="00596704">
        <w:rPr>
          <w:rFonts w:ascii="Times New Roman" w:hAnsi="Times New Roman"/>
          <w:sz w:val="28"/>
          <w:szCs w:val="28"/>
          <w:lang w:val="uk-UA"/>
        </w:rPr>
        <w:t xml:space="preserve">по конкретних контрактах. Прогноз </w:t>
      </w:r>
      <w:r w:rsidR="00234E64">
        <w:rPr>
          <w:rFonts w:ascii="Times New Roman" w:hAnsi="Times New Roman"/>
          <w:sz w:val="28"/>
          <w:szCs w:val="28"/>
          <w:lang w:val="uk-UA"/>
        </w:rPr>
        <w:t xml:space="preserve">«Графік фінансування», може бути частиною щомісячного планування бюджету руху грошових коштів та складання платіжного календаря. </w:t>
      </w:r>
    </w:p>
    <w:p w:rsidR="00A6511C" w:rsidRPr="008D5C48" w:rsidRDefault="00C37EE3" w:rsidP="005E74D0">
      <w:pPr>
        <w:pStyle w:val="ad"/>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Основою складання зазначених прогнозів може бути</w:t>
      </w:r>
      <w:r w:rsidR="008D5C48" w:rsidRPr="00C37EE3">
        <w:rPr>
          <w:rFonts w:ascii="Times New Roman" w:hAnsi="Times New Roman"/>
          <w:sz w:val="28"/>
          <w:szCs w:val="28"/>
          <w:lang w:val="uk-UA"/>
        </w:rPr>
        <w:t xml:space="preserve">, формування у сільськогосподарському товаристві з обмеженою відповідальністю </w:t>
      </w:r>
      <w:r w:rsidR="00444E3A">
        <w:rPr>
          <w:rFonts w:ascii="Times New Roman" w:hAnsi="Times New Roman"/>
          <w:sz w:val="28"/>
          <w:szCs w:val="28"/>
          <w:lang w:val="uk-UA"/>
        </w:rPr>
        <w:t xml:space="preserve">«Наталівське» </w:t>
      </w:r>
      <w:r>
        <w:rPr>
          <w:rFonts w:ascii="Times New Roman" w:hAnsi="Times New Roman"/>
          <w:sz w:val="28"/>
          <w:szCs w:val="28"/>
          <w:lang w:val="uk-UA"/>
        </w:rPr>
        <w:t xml:space="preserve">внутрішньої звітності у вигляді </w:t>
      </w:r>
      <w:r w:rsidR="008D5C48" w:rsidRPr="00C37EE3">
        <w:rPr>
          <w:rFonts w:ascii="Times New Roman" w:hAnsi="Times New Roman"/>
          <w:sz w:val="28"/>
          <w:szCs w:val="28"/>
          <w:lang w:val="uk-UA"/>
        </w:rPr>
        <w:t>реєстру, де відображатиметься заборгованість кожного постачальника за договорами</w:t>
      </w:r>
      <w:r w:rsidR="008D5C48" w:rsidRPr="008D5C48">
        <w:rPr>
          <w:rFonts w:ascii="Times New Roman" w:hAnsi="Times New Roman"/>
          <w:sz w:val="28"/>
          <w:szCs w:val="28"/>
          <w:lang w:val="uk-UA"/>
        </w:rPr>
        <w:t xml:space="preserve"> та термінами погашення з накопичувальним сальдо на кінець періоду. Запропонована форма вказаного реєстру наведена </w:t>
      </w:r>
      <w:r w:rsidR="003D2C81">
        <w:rPr>
          <w:rFonts w:ascii="Times New Roman" w:hAnsi="Times New Roman"/>
          <w:sz w:val="28"/>
          <w:szCs w:val="28"/>
          <w:lang w:val="uk-UA"/>
        </w:rPr>
        <w:t>на рис. 3.1.</w:t>
      </w:r>
    </w:p>
    <w:p w:rsidR="003D2C81" w:rsidRDefault="008A7A99" w:rsidP="003D2C81">
      <w:pPr>
        <w:pStyle w:val="ad"/>
        <w:widowControl w:val="0"/>
        <w:spacing w:line="360" w:lineRule="auto"/>
        <w:jc w:val="both"/>
        <w:rPr>
          <w:rFonts w:ascii="Times New Roman" w:hAnsi="Times New Roman"/>
          <w:sz w:val="28"/>
          <w:szCs w:val="28"/>
          <w:lang w:val="uk-UA"/>
        </w:rPr>
      </w:pPr>
      <w:r>
        <w:rPr>
          <w:rFonts w:ascii="Times New Roman" w:hAnsi="Times New Roman"/>
          <w:noProof/>
          <w:sz w:val="28"/>
          <w:szCs w:val="28"/>
          <w:lang w:val="uk-UA"/>
        </w:rPr>
        <mc:AlternateContent>
          <mc:Choice Requires="wpc">
            <w:drawing>
              <wp:inline distT="0" distB="0" distL="0" distR="0">
                <wp:extent cx="5939790" cy="4362450"/>
                <wp:effectExtent l="13335" t="0" r="9525" b="0"/>
                <wp:docPr id="1762" name="Полотно 17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 name="Text Box 1763"/>
                        <wps:cNvSpPr txBox="1">
                          <a:spLocks noChangeArrowheads="1"/>
                        </wps:cNvSpPr>
                        <wps:spPr bwMode="auto">
                          <a:xfrm>
                            <a:off x="0" y="47848"/>
                            <a:ext cx="5939790" cy="4228805"/>
                          </a:xfrm>
                          <a:prstGeom prst="rect">
                            <a:avLst/>
                          </a:prstGeom>
                          <a:solidFill>
                            <a:srgbClr val="FFFFFF"/>
                          </a:solidFill>
                          <a:ln w="6350">
                            <a:solidFill>
                              <a:srgbClr val="000000"/>
                            </a:solidFill>
                            <a:miter lim="800000"/>
                            <a:headEnd/>
                            <a:tailEnd/>
                          </a:ln>
                        </wps:spPr>
                        <wps:txbx>
                          <w:txbxContent>
                            <w:p w:rsidR="004A3DAE" w:rsidRDefault="004A3DAE" w:rsidP="004E7DDA">
                              <w:pPr>
                                <w:widowControl w:val="0"/>
                                <w:spacing w:line="360" w:lineRule="auto"/>
                                <w:contextualSpacing/>
                                <w:jc w:val="center"/>
                                <w:rPr>
                                  <w:lang w:val="uk-UA"/>
                                </w:rPr>
                              </w:pPr>
                              <w:r w:rsidRPr="00B5570B">
                                <w:rPr>
                                  <w:lang w:val="uk-UA"/>
                                </w:rPr>
                                <w:t>Фрагмент документу</w:t>
                              </w:r>
                            </w:p>
                            <w:p w:rsidR="004A3DAE" w:rsidRPr="00B5570B" w:rsidRDefault="004A3DAE" w:rsidP="004E7DDA">
                              <w:pPr>
                                <w:widowControl w:val="0"/>
                                <w:spacing w:line="360" w:lineRule="auto"/>
                                <w:contextualSpacing/>
                                <w:jc w:val="center"/>
                                <w:rPr>
                                  <w:lang w:val="uk-UA"/>
                                </w:rPr>
                              </w:pPr>
                            </w:p>
                            <w:p w:rsidR="004A3DAE" w:rsidRPr="00B5570B" w:rsidRDefault="004A3DAE" w:rsidP="004E7DDA">
                              <w:pPr>
                                <w:widowControl w:val="0"/>
                                <w:spacing w:line="360" w:lineRule="auto"/>
                                <w:contextualSpacing/>
                                <w:jc w:val="center"/>
                                <w:rPr>
                                  <w:lang w:val="uk-UA"/>
                                </w:rPr>
                              </w:pPr>
                              <w:r w:rsidRPr="00B5570B">
                                <w:rPr>
                                  <w:lang w:val="uk-UA"/>
                                </w:rPr>
                                <w:t xml:space="preserve">Реєстр договорів з постачальниками та підрядниками за якими наявна заборгованість станом на 01 </w:t>
                              </w:r>
                              <w:r>
                                <w:rPr>
                                  <w:lang w:val="uk-UA"/>
                                </w:rPr>
                                <w:t>січня</w:t>
                              </w:r>
                              <w:r w:rsidRPr="00B5570B">
                                <w:rPr>
                                  <w:lang w:val="uk-UA"/>
                                </w:rPr>
                                <w:t xml:space="preserve"> 2023 року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34"/>
                                <w:gridCol w:w="1160"/>
                                <w:gridCol w:w="1088"/>
                                <w:gridCol w:w="1521"/>
                                <w:gridCol w:w="1276"/>
                                <w:gridCol w:w="850"/>
                                <w:gridCol w:w="1276"/>
                              </w:tblGrid>
                              <w:tr w:rsidR="004A3DAE" w:rsidRPr="00412B55" w:rsidTr="004E7DDA">
                                <w:tc>
                                  <w:tcPr>
                                    <w:tcW w:w="709" w:type="dxa"/>
                                  </w:tcPr>
                                  <w:p w:rsidR="004A3DAE" w:rsidRPr="00412B55" w:rsidRDefault="004A3DAE" w:rsidP="00B5570B">
                                    <w:pPr>
                                      <w:widowControl w:val="0"/>
                                      <w:contextualSpacing/>
                                      <w:jc w:val="center"/>
                                      <w:rPr>
                                        <w:lang w:val="uk-UA"/>
                                      </w:rPr>
                                    </w:pPr>
                                    <w:r w:rsidRPr="00412B55">
                                      <w:rPr>
                                        <w:lang w:val="uk-UA"/>
                                      </w:rPr>
                                      <w:t>№ п/п</w:t>
                                    </w:r>
                                  </w:p>
                                </w:tc>
                                <w:tc>
                                  <w:tcPr>
                                    <w:tcW w:w="1334" w:type="dxa"/>
                                  </w:tcPr>
                                  <w:p w:rsidR="004A3DAE" w:rsidRPr="00412B55" w:rsidRDefault="004A3DAE" w:rsidP="00B5570B">
                                    <w:pPr>
                                      <w:widowControl w:val="0"/>
                                      <w:contextualSpacing/>
                                      <w:jc w:val="center"/>
                                      <w:rPr>
                                        <w:lang w:val="uk-UA"/>
                                      </w:rPr>
                                    </w:pPr>
                                    <w:r w:rsidRPr="00412B55">
                                      <w:rPr>
                                        <w:lang w:val="uk-UA"/>
                                      </w:rPr>
                                      <w:t>Постачальник</w:t>
                                    </w:r>
                                  </w:p>
                                </w:tc>
                                <w:tc>
                                  <w:tcPr>
                                    <w:tcW w:w="1160" w:type="dxa"/>
                                  </w:tcPr>
                                  <w:p w:rsidR="004A3DAE" w:rsidRPr="00412B55" w:rsidRDefault="004A3DAE" w:rsidP="00B5570B">
                                    <w:pPr>
                                      <w:widowControl w:val="0"/>
                                      <w:contextualSpacing/>
                                      <w:jc w:val="center"/>
                                      <w:rPr>
                                        <w:lang w:val="uk-UA"/>
                                      </w:rPr>
                                    </w:pPr>
                                    <w:r w:rsidRPr="00412B55">
                                      <w:rPr>
                                        <w:lang w:val="uk-UA"/>
                                      </w:rPr>
                                      <w:t>Номер і дата договору</w:t>
                                    </w:r>
                                  </w:p>
                                </w:tc>
                                <w:tc>
                                  <w:tcPr>
                                    <w:tcW w:w="1088" w:type="dxa"/>
                                  </w:tcPr>
                                  <w:p w:rsidR="004A3DAE" w:rsidRPr="00412B55" w:rsidRDefault="004A3DAE" w:rsidP="00B5570B">
                                    <w:pPr>
                                      <w:widowControl w:val="0"/>
                                      <w:contextualSpacing/>
                                      <w:jc w:val="center"/>
                                      <w:rPr>
                                        <w:lang w:val="uk-UA"/>
                                      </w:rPr>
                                    </w:pPr>
                                    <w:r w:rsidRPr="00412B55">
                                      <w:rPr>
                                        <w:lang w:val="uk-UA"/>
                                      </w:rPr>
                                      <w:t>Кінцевий термін оплати</w:t>
                                    </w:r>
                                  </w:p>
                                </w:tc>
                                <w:tc>
                                  <w:tcPr>
                                    <w:tcW w:w="1521" w:type="dxa"/>
                                  </w:tcPr>
                                  <w:p w:rsidR="004A3DAE" w:rsidRPr="00412B55" w:rsidRDefault="004A3DAE" w:rsidP="00B5570B">
                                    <w:pPr>
                                      <w:widowControl w:val="0"/>
                                      <w:contextualSpacing/>
                                      <w:jc w:val="center"/>
                                      <w:rPr>
                                        <w:lang w:val="uk-UA"/>
                                      </w:rPr>
                                    </w:pPr>
                                    <w:r w:rsidRPr="00412B55">
                                      <w:rPr>
                                        <w:lang w:val="uk-UA"/>
                                      </w:rPr>
                                      <w:t>Сума заборгованості, всього по договору (з ПДВ), грн.</w:t>
                                    </w:r>
                                  </w:p>
                                </w:tc>
                                <w:tc>
                                  <w:tcPr>
                                    <w:tcW w:w="1276" w:type="dxa"/>
                                  </w:tcPr>
                                  <w:p w:rsidR="004A3DAE" w:rsidRPr="00412B55" w:rsidRDefault="004A3DAE" w:rsidP="00B5570B">
                                    <w:pPr>
                                      <w:widowControl w:val="0"/>
                                      <w:contextualSpacing/>
                                      <w:jc w:val="center"/>
                                      <w:rPr>
                                        <w:lang w:val="uk-UA"/>
                                      </w:rPr>
                                    </w:pPr>
                                    <w:r w:rsidRPr="00412B55">
                                      <w:rPr>
                                        <w:lang w:val="uk-UA"/>
                                      </w:rPr>
                                      <w:t>Сума оплати по договору, грн.</w:t>
                                    </w:r>
                                  </w:p>
                                </w:tc>
                                <w:tc>
                                  <w:tcPr>
                                    <w:tcW w:w="850" w:type="dxa"/>
                                  </w:tcPr>
                                  <w:p w:rsidR="004A3DAE" w:rsidRPr="00412B55" w:rsidRDefault="004A3DAE" w:rsidP="00B5570B">
                                    <w:pPr>
                                      <w:widowControl w:val="0"/>
                                      <w:contextualSpacing/>
                                      <w:jc w:val="center"/>
                                      <w:rPr>
                                        <w:lang w:val="uk-UA"/>
                                      </w:rPr>
                                    </w:pPr>
                                    <w:r w:rsidRPr="00412B55">
                                      <w:rPr>
                                        <w:lang w:val="uk-UA"/>
                                      </w:rPr>
                                      <w:t>Відстрочка, дні</w:t>
                                    </w:r>
                                  </w:p>
                                </w:tc>
                                <w:tc>
                                  <w:tcPr>
                                    <w:tcW w:w="1276" w:type="dxa"/>
                                  </w:tcPr>
                                  <w:p w:rsidR="004A3DAE" w:rsidRPr="00412B55" w:rsidRDefault="004A3DAE" w:rsidP="00B5570B">
                                    <w:pPr>
                                      <w:widowControl w:val="0"/>
                                      <w:contextualSpacing/>
                                      <w:jc w:val="center"/>
                                      <w:rPr>
                                        <w:lang w:val="uk-UA"/>
                                      </w:rPr>
                                    </w:pPr>
                                    <w:r w:rsidRPr="00412B55">
                                      <w:rPr>
                                        <w:lang w:val="uk-UA"/>
                                      </w:rPr>
                                      <w:t>Сальдо по договору</w:t>
                                    </w:r>
                                  </w:p>
                                </w:tc>
                              </w:tr>
                              <w:tr w:rsidR="004A3DAE" w:rsidRPr="00412B55" w:rsidTr="004E7DDA">
                                <w:tc>
                                  <w:tcPr>
                                    <w:tcW w:w="709" w:type="dxa"/>
                                  </w:tcPr>
                                  <w:p w:rsidR="004A3DAE" w:rsidRPr="00412B55" w:rsidRDefault="004A3DAE" w:rsidP="00B5570B">
                                    <w:pPr>
                                      <w:widowControl w:val="0"/>
                                      <w:contextualSpacing/>
                                      <w:jc w:val="both"/>
                                      <w:rPr>
                                        <w:lang w:val="uk-UA"/>
                                      </w:rPr>
                                    </w:pPr>
                                    <w:r w:rsidRPr="00412B55">
                                      <w:rPr>
                                        <w:lang w:val="uk-UA"/>
                                      </w:rPr>
                                      <w:t>1</w:t>
                                    </w:r>
                                  </w:p>
                                </w:tc>
                                <w:tc>
                                  <w:tcPr>
                                    <w:tcW w:w="1334" w:type="dxa"/>
                                  </w:tcPr>
                                  <w:p w:rsidR="004A3DAE" w:rsidRPr="00412B55" w:rsidRDefault="004A3DAE" w:rsidP="00B5570B">
                                    <w:pPr>
                                      <w:widowControl w:val="0"/>
                                      <w:contextualSpacing/>
                                      <w:jc w:val="both"/>
                                      <w:rPr>
                                        <w:lang w:val="uk-UA"/>
                                      </w:rPr>
                                    </w:pPr>
                                    <w:r w:rsidRPr="00412B55">
                                      <w:rPr>
                                        <w:lang w:val="uk-UA"/>
                                      </w:rPr>
                                      <w:t>ТОВ «Агротех»</w:t>
                                    </w:r>
                                  </w:p>
                                </w:tc>
                                <w:tc>
                                  <w:tcPr>
                                    <w:tcW w:w="1160" w:type="dxa"/>
                                  </w:tcPr>
                                  <w:p w:rsidR="004A3DAE" w:rsidRPr="00412B55" w:rsidRDefault="004A3DAE" w:rsidP="00B5570B">
                                    <w:pPr>
                                      <w:widowControl w:val="0"/>
                                      <w:contextualSpacing/>
                                      <w:jc w:val="both"/>
                                      <w:rPr>
                                        <w:lang w:val="uk-UA"/>
                                      </w:rPr>
                                    </w:pPr>
                                    <w:r>
                                      <w:rPr>
                                        <w:lang w:val="uk-UA"/>
                                      </w:rPr>
                                      <w:t>451/ 04.01.22</w:t>
                                    </w:r>
                                  </w:p>
                                </w:tc>
                                <w:tc>
                                  <w:tcPr>
                                    <w:tcW w:w="1088" w:type="dxa"/>
                                  </w:tcPr>
                                  <w:p w:rsidR="004A3DAE" w:rsidRPr="00412B55" w:rsidRDefault="004A3DAE" w:rsidP="00B5570B">
                                    <w:pPr>
                                      <w:widowControl w:val="0"/>
                                      <w:contextualSpacing/>
                                      <w:jc w:val="both"/>
                                      <w:rPr>
                                        <w:lang w:val="uk-UA"/>
                                      </w:rPr>
                                    </w:pPr>
                                    <w:r w:rsidRPr="00412B55">
                                      <w:rPr>
                                        <w:lang w:val="uk-UA"/>
                                      </w:rPr>
                                      <w:t>1</w:t>
                                    </w:r>
                                    <w:r>
                                      <w:rPr>
                                        <w:lang w:val="uk-UA"/>
                                      </w:rPr>
                                      <w:t>5.06.22</w:t>
                                    </w:r>
                                  </w:p>
                                </w:tc>
                                <w:tc>
                                  <w:tcPr>
                                    <w:tcW w:w="1521" w:type="dxa"/>
                                  </w:tcPr>
                                  <w:p w:rsidR="004A3DAE" w:rsidRPr="00412B55" w:rsidRDefault="004A3DAE" w:rsidP="00B5570B">
                                    <w:pPr>
                                      <w:widowControl w:val="0"/>
                                      <w:contextualSpacing/>
                                      <w:jc w:val="both"/>
                                      <w:rPr>
                                        <w:lang w:val="uk-UA"/>
                                      </w:rPr>
                                    </w:pPr>
                                    <w:r w:rsidRPr="00412B55">
                                      <w:rPr>
                                        <w:lang w:val="uk-UA"/>
                                      </w:rPr>
                                      <w:t>4567,90</w:t>
                                    </w:r>
                                  </w:p>
                                </w:tc>
                                <w:tc>
                                  <w:tcPr>
                                    <w:tcW w:w="1276" w:type="dxa"/>
                                  </w:tcPr>
                                  <w:p w:rsidR="004A3DAE" w:rsidRPr="00412B55" w:rsidRDefault="004A3DAE" w:rsidP="00B5570B">
                                    <w:pPr>
                                      <w:widowControl w:val="0"/>
                                      <w:contextualSpacing/>
                                      <w:jc w:val="both"/>
                                      <w:rPr>
                                        <w:lang w:val="uk-UA"/>
                                      </w:rPr>
                                    </w:pPr>
                                    <w:r w:rsidRPr="00412B55">
                                      <w:rPr>
                                        <w:lang w:val="uk-UA"/>
                                      </w:rPr>
                                      <w:t>3000,00</w:t>
                                    </w:r>
                                  </w:p>
                                </w:tc>
                                <w:tc>
                                  <w:tcPr>
                                    <w:tcW w:w="850" w:type="dxa"/>
                                  </w:tcPr>
                                  <w:p w:rsidR="004A3DAE" w:rsidRPr="00412B55" w:rsidRDefault="004A3DAE" w:rsidP="00B5570B">
                                    <w:pPr>
                                      <w:widowControl w:val="0"/>
                                      <w:contextualSpacing/>
                                      <w:jc w:val="both"/>
                                      <w:rPr>
                                        <w:lang w:val="uk-UA"/>
                                      </w:rPr>
                                    </w:pPr>
                                    <w:r w:rsidRPr="00412B55">
                                      <w:rPr>
                                        <w:lang w:val="uk-UA"/>
                                      </w:rPr>
                                      <w:t>-</w:t>
                                    </w:r>
                                  </w:p>
                                </w:tc>
                                <w:tc>
                                  <w:tcPr>
                                    <w:tcW w:w="1276" w:type="dxa"/>
                                  </w:tcPr>
                                  <w:p w:rsidR="004A3DAE" w:rsidRPr="00412B55" w:rsidRDefault="004A3DAE" w:rsidP="00B5570B">
                                    <w:pPr>
                                      <w:widowControl w:val="0"/>
                                      <w:contextualSpacing/>
                                      <w:jc w:val="both"/>
                                      <w:rPr>
                                        <w:lang w:val="uk-UA"/>
                                      </w:rPr>
                                    </w:pPr>
                                    <w:r w:rsidRPr="00412B55">
                                      <w:rPr>
                                        <w:lang w:val="uk-UA"/>
                                      </w:rPr>
                                      <w:t>1567,90</w:t>
                                    </w:r>
                                  </w:p>
                                </w:tc>
                              </w:tr>
                              <w:tr w:rsidR="004A3DAE" w:rsidRPr="00412B55" w:rsidTr="004E7DDA">
                                <w:trPr>
                                  <w:trHeight w:val="217"/>
                                </w:trPr>
                                <w:tc>
                                  <w:tcPr>
                                    <w:tcW w:w="709" w:type="dxa"/>
                                  </w:tcPr>
                                  <w:p w:rsidR="004A3DAE" w:rsidRPr="00412B55" w:rsidRDefault="004A3DAE" w:rsidP="00B5570B">
                                    <w:pPr>
                                      <w:widowControl w:val="0"/>
                                      <w:contextualSpacing/>
                                      <w:jc w:val="both"/>
                                      <w:rPr>
                                        <w:lang w:val="uk-UA"/>
                                      </w:rPr>
                                    </w:pPr>
                                    <w:r w:rsidRPr="00412B55">
                                      <w:rPr>
                                        <w:lang w:val="uk-UA"/>
                                      </w:rPr>
                                      <w:t>2.</w:t>
                                    </w:r>
                                  </w:p>
                                </w:tc>
                                <w:tc>
                                  <w:tcPr>
                                    <w:tcW w:w="1334" w:type="dxa"/>
                                  </w:tcPr>
                                  <w:p w:rsidR="004A3DAE" w:rsidRPr="00412B55" w:rsidRDefault="004A3DAE" w:rsidP="00B5570B">
                                    <w:pPr>
                                      <w:widowControl w:val="0"/>
                                      <w:contextualSpacing/>
                                      <w:jc w:val="both"/>
                                      <w:rPr>
                                        <w:lang w:val="uk-UA"/>
                                      </w:rPr>
                                    </w:pPr>
                                    <w:r w:rsidRPr="00412B55">
                                      <w:rPr>
                                        <w:lang w:val="uk-UA"/>
                                      </w:rPr>
                                      <w:t>ТОВ «Агротех»</w:t>
                                    </w:r>
                                  </w:p>
                                </w:tc>
                                <w:tc>
                                  <w:tcPr>
                                    <w:tcW w:w="1160" w:type="dxa"/>
                                  </w:tcPr>
                                  <w:p w:rsidR="004A3DAE" w:rsidRPr="00412B55" w:rsidRDefault="004A3DAE" w:rsidP="00B5570B">
                                    <w:pPr>
                                      <w:widowControl w:val="0"/>
                                      <w:contextualSpacing/>
                                      <w:jc w:val="both"/>
                                      <w:rPr>
                                        <w:lang w:val="uk-UA"/>
                                      </w:rPr>
                                    </w:pPr>
                                    <w:r>
                                      <w:rPr>
                                        <w:lang w:val="uk-UA"/>
                                      </w:rPr>
                                      <w:t>467/ 04.08.22</w:t>
                                    </w:r>
                                  </w:p>
                                </w:tc>
                                <w:tc>
                                  <w:tcPr>
                                    <w:tcW w:w="1088" w:type="dxa"/>
                                  </w:tcPr>
                                  <w:p w:rsidR="004A3DAE" w:rsidRPr="00412B55" w:rsidRDefault="004A3DAE" w:rsidP="00B5570B">
                                    <w:pPr>
                                      <w:widowControl w:val="0"/>
                                      <w:contextualSpacing/>
                                      <w:jc w:val="both"/>
                                      <w:rPr>
                                        <w:lang w:val="uk-UA"/>
                                      </w:rPr>
                                    </w:pPr>
                                    <w:r>
                                      <w:rPr>
                                        <w:lang w:val="uk-UA"/>
                                      </w:rPr>
                                      <w:t>18.12.22</w:t>
                                    </w:r>
                                  </w:p>
                                </w:tc>
                                <w:tc>
                                  <w:tcPr>
                                    <w:tcW w:w="1521" w:type="dxa"/>
                                  </w:tcPr>
                                  <w:p w:rsidR="004A3DAE" w:rsidRPr="00412B55" w:rsidRDefault="004A3DAE" w:rsidP="00B5570B">
                                    <w:pPr>
                                      <w:widowControl w:val="0"/>
                                      <w:contextualSpacing/>
                                      <w:jc w:val="both"/>
                                      <w:rPr>
                                        <w:lang w:val="uk-UA"/>
                                      </w:rPr>
                                    </w:pPr>
                                    <w:r w:rsidRPr="00412B55">
                                      <w:rPr>
                                        <w:lang w:val="uk-UA"/>
                                      </w:rPr>
                                      <w:t>14460,00</w:t>
                                    </w:r>
                                  </w:p>
                                </w:tc>
                                <w:tc>
                                  <w:tcPr>
                                    <w:tcW w:w="1276" w:type="dxa"/>
                                  </w:tcPr>
                                  <w:p w:rsidR="004A3DAE" w:rsidRPr="00412B55" w:rsidRDefault="004A3DAE" w:rsidP="00B5570B">
                                    <w:pPr>
                                      <w:widowControl w:val="0"/>
                                      <w:contextualSpacing/>
                                      <w:jc w:val="both"/>
                                      <w:rPr>
                                        <w:lang w:val="uk-UA"/>
                                      </w:rPr>
                                    </w:pPr>
                                    <w:r w:rsidRPr="00412B55">
                                      <w:rPr>
                                        <w:lang w:val="uk-UA"/>
                                      </w:rPr>
                                      <w:t>-</w:t>
                                    </w:r>
                                  </w:p>
                                </w:tc>
                                <w:tc>
                                  <w:tcPr>
                                    <w:tcW w:w="850" w:type="dxa"/>
                                  </w:tcPr>
                                  <w:p w:rsidR="004A3DAE" w:rsidRPr="00412B55" w:rsidRDefault="004A3DAE" w:rsidP="00B5570B">
                                    <w:pPr>
                                      <w:widowControl w:val="0"/>
                                      <w:contextualSpacing/>
                                      <w:jc w:val="both"/>
                                      <w:rPr>
                                        <w:lang w:val="uk-UA"/>
                                      </w:rPr>
                                    </w:pPr>
                                    <w:r w:rsidRPr="00412B55">
                                      <w:rPr>
                                        <w:lang w:val="uk-UA"/>
                                      </w:rPr>
                                      <w:t>-</w:t>
                                    </w:r>
                                  </w:p>
                                </w:tc>
                                <w:tc>
                                  <w:tcPr>
                                    <w:tcW w:w="1276" w:type="dxa"/>
                                  </w:tcPr>
                                  <w:p w:rsidR="004A3DAE" w:rsidRPr="00412B55" w:rsidRDefault="004A3DAE" w:rsidP="00B5570B">
                                    <w:pPr>
                                      <w:widowControl w:val="0"/>
                                      <w:contextualSpacing/>
                                      <w:jc w:val="both"/>
                                      <w:rPr>
                                        <w:lang w:val="uk-UA"/>
                                      </w:rPr>
                                    </w:pPr>
                                    <w:r w:rsidRPr="00412B55">
                                      <w:rPr>
                                        <w:lang w:val="uk-UA"/>
                                      </w:rPr>
                                      <w:t>14460,00</w:t>
                                    </w:r>
                                  </w:p>
                                </w:tc>
                              </w:tr>
                              <w:tr w:rsidR="004A3DAE" w:rsidRPr="00412B55" w:rsidTr="004E7DDA">
                                <w:trPr>
                                  <w:trHeight w:val="198"/>
                                </w:trPr>
                                <w:tc>
                                  <w:tcPr>
                                    <w:tcW w:w="709" w:type="dxa"/>
                                  </w:tcPr>
                                  <w:p w:rsidR="004A3DAE" w:rsidRPr="00412B55" w:rsidRDefault="004A3DAE" w:rsidP="00B5570B">
                                    <w:pPr>
                                      <w:widowControl w:val="0"/>
                                      <w:contextualSpacing/>
                                      <w:jc w:val="both"/>
                                      <w:rPr>
                                        <w:lang w:val="uk-UA"/>
                                      </w:rPr>
                                    </w:pPr>
                                    <w:r w:rsidRPr="00412B55">
                                      <w:rPr>
                                        <w:lang w:val="uk-UA"/>
                                      </w:rPr>
                                      <w:t>3.</w:t>
                                    </w:r>
                                  </w:p>
                                </w:tc>
                                <w:tc>
                                  <w:tcPr>
                                    <w:tcW w:w="1334" w:type="dxa"/>
                                  </w:tcPr>
                                  <w:p w:rsidR="004A3DAE" w:rsidRPr="00412B55" w:rsidRDefault="004A3DAE" w:rsidP="00B5570B">
                                    <w:pPr>
                                      <w:widowControl w:val="0"/>
                                      <w:contextualSpacing/>
                                      <w:jc w:val="both"/>
                                      <w:rPr>
                                        <w:lang w:val="uk-UA"/>
                                      </w:rPr>
                                    </w:pPr>
                                    <w:r w:rsidRPr="00412B55">
                                      <w:rPr>
                                        <w:lang w:val="uk-UA"/>
                                      </w:rPr>
                                      <w:t>ТОВ «Авіас»</w:t>
                                    </w:r>
                                  </w:p>
                                </w:tc>
                                <w:tc>
                                  <w:tcPr>
                                    <w:tcW w:w="1160" w:type="dxa"/>
                                  </w:tcPr>
                                  <w:p w:rsidR="004A3DAE" w:rsidRPr="00412B55" w:rsidRDefault="004A3DAE" w:rsidP="00B5570B">
                                    <w:pPr>
                                      <w:widowControl w:val="0"/>
                                      <w:contextualSpacing/>
                                      <w:jc w:val="both"/>
                                      <w:rPr>
                                        <w:lang w:val="uk-UA"/>
                                      </w:rPr>
                                    </w:pPr>
                                    <w:r>
                                      <w:rPr>
                                        <w:lang w:val="uk-UA"/>
                                      </w:rPr>
                                      <w:t>45/ 15.10.22</w:t>
                                    </w:r>
                                  </w:p>
                                </w:tc>
                                <w:tc>
                                  <w:tcPr>
                                    <w:tcW w:w="1088" w:type="dxa"/>
                                  </w:tcPr>
                                  <w:p w:rsidR="004A3DAE" w:rsidRPr="00412B55" w:rsidRDefault="004A3DAE" w:rsidP="00B5570B">
                                    <w:pPr>
                                      <w:widowControl w:val="0"/>
                                      <w:contextualSpacing/>
                                      <w:jc w:val="both"/>
                                      <w:rPr>
                                        <w:lang w:val="uk-UA"/>
                                      </w:rPr>
                                    </w:pPr>
                                    <w:r>
                                      <w:rPr>
                                        <w:lang w:val="uk-UA"/>
                                      </w:rPr>
                                      <w:t>10.02.23</w:t>
                                    </w:r>
                                  </w:p>
                                </w:tc>
                                <w:tc>
                                  <w:tcPr>
                                    <w:tcW w:w="1521" w:type="dxa"/>
                                  </w:tcPr>
                                  <w:p w:rsidR="004A3DAE" w:rsidRPr="00412B55" w:rsidRDefault="004A3DAE" w:rsidP="00B5570B">
                                    <w:pPr>
                                      <w:widowControl w:val="0"/>
                                      <w:contextualSpacing/>
                                      <w:jc w:val="both"/>
                                      <w:rPr>
                                        <w:lang w:val="uk-UA"/>
                                      </w:rPr>
                                    </w:pPr>
                                    <w:r w:rsidRPr="00412B55">
                                      <w:rPr>
                                        <w:lang w:val="uk-UA"/>
                                      </w:rPr>
                                      <w:t>6700,00</w:t>
                                    </w:r>
                                  </w:p>
                                </w:tc>
                                <w:tc>
                                  <w:tcPr>
                                    <w:tcW w:w="1276" w:type="dxa"/>
                                  </w:tcPr>
                                  <w:p w:rsidR="004A3DAE" w:rsidRPr="00412B55" w:rsidRDefault="004A3DAE" w:rsidP="00B5570B">
                                    <w:pPr>
                                      <w:widowControl w:val="0"/>
                                      <w:contextualSpacing/>
                                      <w:jc w:val="both"/>
                                      <w:rPr>
                                        <w:lang w:val="uk-UA"/>
                                      </w:rPr>
                                    </w:pPr>
                                    <w:r w:rsidRPr="00412B55">
                                      <w:rPr>
                                        <w:lang w:val="uk-UA"/>
                                      </w:rPr>
                                      <w:t>4500,00</w:t>
                                    </w:r>
                                  </w:p>
                                </w:tc>
                                <w:tc>
                                  <w:tcPr>
                                    <w:tcW w:w="850" w:type="dxa"/>
                                  </w:tcPr>
                                  <w:p w:rsidR="004A3DAE" w:rsidRPr="00412B55" w:rsidRDefault="004A3DAE" w:rsidP="00B5570B">
                                    <w:pPr>
                                      <w:widowControl w:val="0"/>
                                      <w:contextualSpacing/>
                                      <w:jc w:val="both"/>
                                      <w:rPr>
                                        <w:lang w:val="uk-UA"/>
                                      </w:rPr>
                                    </w:pPr>
                                    <w:r w:rsidRPr="00412B55">
                                      <w:rPr>
                                        <w:lang w:val="uk-UA"/>
                                      </w:rPr>
                                      <w:t>20</w:t>
                                    </w:r>
                                  </w:p>
                                </w:tc>
                                <w:tc>
                                  <w:tcPr>
                                    <w:tcW w:w="1276" w:type="dxa"/>
                                  </w:tcPr>
                                  <w:p w:rsidR="004A3DAE" w:rsidRPr="00412B55" w:rsidRDefault="004A3DAE" w:rsidP="00B5570B">
                                    <w:pPr>
                                      <w:widowControl w:val="0"/>
                                      <w:contextualSpacing/>
                                      <w:jc w:val="both"/>
                                      <w:rPr>
                                        <w:lang w:val="uk-UA"/>
                                      </w:rPr>
                                    </w:pPr>
                                    <w:r w:rsidRPr="00412B55">
                                      <w:rPr>
                                        <w:lang w:val="uk-UA"/>
                                      </w:rPr>
                                      <w:t>2200,00</w:t>
                                    </w:r>
                                  </w:p>
                                </w:tc>
                              </w:tr>
                              <w:tr w:rsidR="004A3DAE" w:rsidRPr="00412B55" w:rsidTr="004E7DDA">
                                <w:trPr>
                                  <w:trHeight w:val="268"/>
                                </w:trPr>
                                <w:tc>
                                  <w:tcPr>
                                    <w:tcW w:w="709" w:type="dxa"/>
                                  </w:tcPr>
                                  <w:p w:rsidR="004A3DAE" w:rsidRPr="00412B55" w:rsidRDefault="004A3DAE" w:rsidP="00B5570B">
                                    <w:pPr>
                                      <w:widowControl w:val="0"/>
                                      <w:contextualSpacing/>
                                      <w:jc w:val="both"/>
                                      <w:rPr>
                                        <w:lang w:val="uk-UA"/>
                                      </w:rPr>
                                    </w:pPr>
                                    <w:r w:rsidRPr="00412B55">
                                      <w:rPr>
                                        <w:lang w:val="uk-UA"/>
                                      </w:rPr>
                                      <w:t>…</w:t>
                                    </w:r>
                                  </w:p>
                                </w:tc>
                                <w:tc>
                                  <w:tcPr>
                                    <w:tcW w:w="1334" w:type="dxa"/>
                                  </w:tcPr>
                                  <w:p w:rsidR="004A3DAE" w:rsidRPr="00412B55" w:rsidRDefault="004A3DAE" w:rsidP="00B5570B">
                                    <w:pPr>
                                      <w:widowControl w:val="0"/>
                                      <w:contextualSpacing/>
                                      <w:jc w:val="both"/>
                                      <w:rPr>
                                        <w:lang w:val="uk-UA"/>
                                      </w:rPr>
                                    </w:pPr>
                                    <w:r w:rsidRPr="00412B55">
                                      <w:rPr>
                                        <w:lang w:val="uk-UA"/>
                                      </w:rPr>
                                      <w:t>…</w:t>
                                    </w:r>
                                  </w:p>
                                </w:tc>
                                <w:tc>
                                  <w:tcPr>
                                    <w:tcW w:w="1160" w:type="dxa"/>
                                  </w:tcPr>
                                  <w:p w:rsidR="004A3DAE" w:rsidRPr="00412B55" w:rsidRDefault="004A3DAE" w:rsidP="00B5570B">
                                    <w:pPr>
                                      <w:widowControl w:val="0"/>
                                      <w:contextualSpacing/>
                                      <w:jc w:val="both"/>
                                      <w:rPr>
                                        <w:lang w:val="uk-UA"/>
                                      </w:rPr>
                                    </w:pPr>
                                  </w:p>
                                </w:tc>
                                <w:tc>
                                  <w:tcPr>
                                    <w:tcW w:w="1088" w:type="dxa"/>
                                  </w:tcPr>
                                  <w:p w:rsidR="004A3DAE" w:rsidRPr="00412B55" w:rsidRDefault="004A3DAE" w:rsidP="00B5570B">
                                    <w:pPr>
                                      <w:widowControl w:val="0"/>
                                      <w:contextualSpacing/>
                                      <w:jc w:val="both"/>
                                      <w:rPr>
                                        <w:lang w:val="uk-UA"/>
                                      </w:rPr>
                                    </w:pPr>
                                  </w:p>
                                </w:tc>
                                <w:tc>
                                  <w:tcPr>
                                    <w:tcW w:w="1521"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p>
                                </w:tc>
                                <w:tc>
                                  <w:tcPr>
                                    <w:tcW w:w="850"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p>
                                </w:tc>
                              </w:tr>
                              <w:tr w:rsidR="004A3DAE" w:rsidRPr="00412B55" w:rsidTr="004E7DDA">
                                <w:trPr>
                                  <w:trHeight w:val="268"/>
                                </w:trPr>
                                <w:tc>
                                  <w:tcPr>
                                    <w:tcW w:w="709" w:type="dxa"/>
                                  </w:tcPr>
                                  <w:p w:rsidR="004A3DAE" w:rsidRPr="00412B55" w:rsidRDefault="004A3DAE" w:rsidP="00B5570B">
                                    <w:pPr>
                                      <w:widowControl w:val="0"/>
                                      <w:contextualSpacing/>
                                      <w:jc w:val="both"/>
                                      <w:rPr>
                                        <w:lang w:val="uk-UA"/>
                                      </w:rPr>
                                    </w:pPr>
                                  </w:p>
                                </w:tc>
                                <w:tc>
                                  <w:tcPr>
                                    <w:tcW w:w="1334" w:type="dxa"/>
                                  </w:tcPr>
                                  <w:p w:rsidR="004A3DAE" w:rsidRPr="00412B55" w:rsidRDefault="004A3DAE" w:rsidP="00B5570B">
                                    <w:pPr>
                                      <w:widowControl w:val="0"/>
                                      <w:contextualSpacing/>
                                      <w:jc w:val="both"/>
                                      <w:rPr>
                                        <w:lang w:val="uk-UA"/>
                                      </w:rPr>
                                    </w:pPr>
                                  </w:p>
                                </w:tc>
                                <w:tc>
                                  <w:tcPr>
                                    <w:tcW w:w="1160" w:type="dxa"/>
                                  </w:tcPr>
                                  <w:p w:rsidR="004A3DAE" w:rsidRPr="00412B55" w:rsidRDefault="004A3DAE" w:rsidP="00B5570B">
                                    <w:pPr>
                                      <w:widowControl w:val="0"/>
                                      <w:contextualSpacing/>
                                      <w:jc w:val="both"/>
                                      <w:rPr>
                                        <w:lang w:val="uk-UA"/>
                                      </w:rPr>
                                    </w:pPr>
                                  </w:p>
                                </w:tc>
                                <w:tc>
                                  <w:tcPr>
                                    <w:tcW w:w="1088" w:type="dxa"/>
                                  </w:tcPr>
                                  <w:p w:rsidR="004A3DAE" w:rsidRPr="00412B55" w:rsidRDefault="004A3DAE" w:rsidP="00B5570B">
                                    <w:pPr>
                                      <w:widowControl w:val="0"/>
                                      <w:contextualSpacing/>
                                      <w:jc w:val="both"/>
                                      <w:rPr>
                                        <w:lang w:val="uk-UA"/>
                                      </w:rPr>
                                    </w:pPr>
                                  </w:p>
                                </w:tc>
                                <w:tc>
                                  <w:tcPr>
                                    <w:tcW w:w="1521"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p>
                                </w:tc>
                                <w:tc>
                                  <w:tcPr>
                                    <w:tcW w:w="850"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p>
                                </w:tc>
                              </w:tr>
                              <w:tr w:rsidR="004A3DAE" w:rsidRPr="0047098A" w:rsidTr="004E7DDA">
                                <w:trPr>
                                  <w:trHeight w:val="148"/>
                                </w:trPr>
                                <w:tc>
                                  <w:tcPr>
                                    <w:tcW w:w="4291" w:type="dxa"/>
                                    <w:gridSpan w:val="4"/>
                                  </w:tcPr>
                                  <w:p w:rsidR="004A3DAE" w:rsidRPr="00412B55" w:rsidRDefault="004A3DAE" w:rsidP="00B5570B">
                                    <w:pPr>
                                      <w:widowControl w:val="0"/>
                                      <w:contextualSpacing/>
                                      <w:jc w:val="both"/>
                                      <w:rPr>
                                        <w:lang w:val="uk-UA"/>
                                      </w:rPr>
                                    </w:pPr>
                                    <w:r w:rsidRPr="00412B55">
                                      <w:rPr>
                                        <w:lang w:val="uk-UA"/>
                                      </w:rPr>
                                      <w:t>Всього по підприємству</w:t>
                                    </w:r>
                                  </w:p>
                                </w:tc>
                                <w:tc>
                                  <w:tcPr>
                                    <w:tcW w:w="1521" w:type="dxa"/>
                                  </w:tcPr>
                                  <w:p w:rsidR="004A3DAE" w:rsidRPr="00412B55" w:rsidRDefault="004A3DAE" w:rsidP="00B5570B">
                                    <w:pPr>
                                      <w:widowControl w:val="0"/>
                                      <w:contextualSpacing/>
                                      <w:jc w:val="both"/>
                                      <w:rPr>
                                        <w:lang w:val="uk-UA"/>
                                      </w:rPr>
                                    </w:pPr>
                                    <w:r w:rsidRPr="00412B55">
                                      <w:rPr>
                                        <w:lang w:val="uk-UA"/>
                                      </w:rPr>
                                      <w:t>161636,9</w:t>
                                    </w:r>
                                  </w:p>
                                </w:tc>
                                <w:tc>
                                  <w:tcPr>
                                    <w:tcW w:w="1276" w:type="dxa"/>
                                  </w:tcPr>
                                  <w:p w:rsidR="004A3DAE" w:rsidRPr="00412B55" w:rsidRDefault="004A3DAE" w:rsidP="00B5570B">
                                    <w:pPr>
                                      <w:widowControl w:val="0"/>
                                      <w:contextualSpacing/>
                                      <w:jc w:val="both"/>
                                      <w:rPr>
                                        <w:lang w:val="uk-UA"/>
                                      </w:rPr>
                                    </w:pPr>
                                    <w:r w:rsidRPr="00412B55">
                                      <w:rPr>
                                        <w:rFonts w:eastAsia="Calibri"/>
                                        <w:lang w:val="uk-UA"/>
                                      </w:rPr>
                                      <w:t>47890,45</w:t>
                                    </w:r>
                                  </w:p>
                                </w:tc>
                                <w:tc>
                                  <w:tcPr>
                                    <w:tcW w:w="850"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r w:rsidRPr="00412B55">
                                      <w:rPr>
                                        <w:rFonts w:eastAsia="Calibri"/>
                                        <w:lang w:val="uk-UA"/>
                                      </w:rPr>
                                      <w:t>113746,45</w:t>
                                    </w:r>
                                  </w:p>
                                </w:tc>
                              </w:tr>
                            </w:tbl>
                            <w:p w:rsidR="004A3DAE" w:rsidRDefault="004A3DAE" w:rsidP="00B5570B">
                              <w:pPr>
                                <w:widowControl w:val="0"/>
                                <w:contextualSpacing/>
                                <w:jc w:val="both"/>
                                <w:rPr>
                                  <w:lang w:val="uk-UA"/>
                                </w:rPr>
                              </w:pPr>
                            </w:p>
                            <w:p w:rsidR="004A3DAE" w:rsidRPr="00B5570B" w:rsidRDefault="004A3DAE" w:rsidP="00B5570B">
                              <w:pPr>
                                <w:widowControl w:val="0"/>
                                <w:contextualSpacing/>
                                <w:jc w:val="both"/>
                                <w:rPr>
                                  <w:lang w:val="uk-UA"/>
                                </w:rPr>
                              </w:pPr>
                              <w:r>
                                <w:rPr>
                                  <w:lang w:val="uk-UA"/>
                                </w:rPr>
                                <w:t xml:space="preserve">          </w:t>
                              </w:r>
                              <w:r w:rsidRPr="00B5570B">
                                <w:rPr>
                                  <w:lang w:val="uk-UA"/>
                                </w:rPr>
                                <w:t xml:space="preserve">Бухгалтер з обліку розрахунків                     </w:t>
                              </w:r>
                              <w:r>
                                <w:rPr>
                                  <w:lang w:val="uk-UA"/>
                                </w:rPr>
                                <w:t xml:space="preserve">                       </w:t>
                              </w:r>
                              <w:r w:rsidRPr="00B5570B">
                                <w:rPr>
                                  <w:lang w:val="uk-UA"/>
                                </w:rPr>
                                <w:t xml:space="preserve">                  Валес Т.П.</w:t>
                              </w:r>
                            </w:p>
                          </w:txbxContent>
                        </wps:txbx>
                        <wps:bodyPr rot="0" vert="horz" wrap="square" lIns="91440" tIns="45720" rIns="91440" bIns="45720" anchor="t" anchorCtr="0" upright="1">
                          <a:noAutofit/>
                        </wps:bodyPr>
                      </wps:wsp>
                    </wpc:wpc>
                  </a:graphicData>
                </a:graphic>
              </wp:inline>
            </w:drawing>
          </mc:Choice>
          <mc:Fallback>
            <w:pict>
              <v:group id="Полотно 1762" o:spid="_x0000_s1131" editas="canvas" style="width:467.7pt;height:343.5pt;mso-position-horizontal-relative:char;mso-position-vertical-relative:line" coordsize="59397,4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">
                <v:shape id="_x0000_s1132" type="#_x0000_t75" style="position:absolute;width:59397;height:43624;visibility:visible;mso-wrap-style:square">
                  <v:fill o:detectmouseclick="t"/>
                  <v:path o:connecttype="none"/>
                </v:shape>
                <v:shapetype id="_x0000_t202" coordsize="21600,21600" o:spt="202" path="m,l,21600r21600,l21600,xe">
                  <v:stroke joinstyle="miter"/>
                  <v:path gradientshapeok="t" o:connecttype="rect"/>
                </v:shapetype>
                <v:shape id="Text Box 1763" o:spid="_x0000_s1133" type="#_x0000_t202" style="position:absolute;top:478;width:59397;height:4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" strokeweight=".5pt">
                  <v:textbox>
                    <w:txbxContent>
                      <w:p w:rsidR="004A3DAE" w:rsidRDefault="004A3DAE" w:rsidP="004E7DDA">
                        <w:pPr>
                          <w:widowControl w:val="0"/>
                          <w:spacing w:line="360" w:lineRule="auto"/>
                          <w:contextualSpacing/>
                          <w:jc w:val="center"/>
                          <w:rPr>
                            <w:lang w:val="uk-UA"/>
                          </w:rPr>
                        </w:pPr>
                        <w:r w:rsidRPr="00B5570B">
                          <w:rPr>
                            <w:lang w:val="uk-UA"/>
                          </w:rPr>
                          <w:t>Фрагмент документу</w:t>
                        </w:r>
                      </w:p>
                      <w:p w:rsidR="004A3DAE" w:rsidRPr="00B5570B" w:rsidRDefault="004A3DAE" w:rsidP="004E7DDA">
                        <w:pPr>
                          <w:widowControl w:val="0"/>
                          <w:spacing w:line="360" w:lineRule="auto"/>
                          <w:contextualSpacing/>
                          <w:jc w:val="center"/>
                          <w:rPr>
                            <w:lang w:val="uk-UA"/>
                          </w:rPr>
                        </w:pPr>
                      </w:p>
                      <w:p w:rsidR="004A3DAE" w:rsidRPr="00B5570B" w:rsidRDefault="004A3DAE" w:rsidP="004E7DDA">
                        <w:pPr>
                          <w:widowControl w:val="0"/>
                          <w:spacing w:line="360" w:lineRule="auto"/>
                          <w:contextualSpacing/>
                          <w:jc w:val="center"/>
                          <w:rPr>
                            <w:lang w:val="uk-UA"/>
                          </w:rPr>
                        </w:pPr>
                        <w:r w:rsidRPr="00B5570B">
                          <w:rPr>
                            <w:lang w:val="uk-UA"/>
                          </w:rPr>
                          <w:t xml:space="preserve">Реєстр договорів з постачальниками та підрядниками за якими наявна заборгованість станом на 01 </w:t>
                        </w:r>
                        <w:r>
                          <w:rPr>
                            <w:lang w:val="uk-UA"/>
                          </w:rPr>
                          <w:t>січня</w:t>
                        </w:r>
                        <w:r w:rsidRPr="00B5570B">
                          <w:rPr>
                            <w:lang w:val="uk-UA"/>
                          </w:rPr>
                          <w:t xml:space="preserve"> 2023 року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34"/>
                          <w:gridCol w:w="1160"/>
                          <w:gridCol w:w="1088"/>
                          <w:gridCol w:w="1521"/>
                          <w:gridCol w:w="1276"/>
                          <w:gridCol w:w="850"/>
                          <w:gridCol w:w="1276"/>
                        </w:tblGrid>
                        <w:tr w:rsidR="004A3DAE" w:rsidRPr="00412B55" w:rsidTr="004E7DDA">
                          <w:tc>
                            <w:tcPr>
                              <w:tcW w:w="709" w:type="dxa"/>
                            </w:tcPr>
                            <w:p w:rsidR="004A3DAE" w:rsidRPr="00412B55" w:rsidRDefault="004A3DAE" w:rsidP="00B5570B">
                              <w:pPr>
                                <w:widowControl w:val="0"/>
                                <w:contextualSpacing/>
                                <w:jc w:val="center"/>
                                <w:rPr>
                                  <w:lang w:val="uk-UA"/>
                                </w:rPr>
                              </w:pPr>
                              <w:r w:rsidRPr="00412B55">
                                <w:rPr>
                                  <w:lang w:val="uk-UA"/>
                                </w:rPr>
                                <w:t>№ п/п</w:t>
                              </w:r>
                            </w:p>
                          </w:tc>
                          <w:tc>
                            <w:tcPr>
                              <w:tcW w:w="1334" w:type="dxa"/>
                            </w:tcPr>
                            <w:p w:rsidR="004A3DAE" w:rsidRPr="00412B55" w:rsidRDefault="004A3DAE" w:rsidP="00B5570B">
                              <w:pPr>
                                <w:widowControl w:val="0"/>
                                <w:contextualSpacing/>
                                <w:jc w:val="center"/>
                                <w:rPr>
                                  <w:lang w:val="uk-UA"/>
                                </w:rPr>
                              </w:pPr>
                              <w:r w:rsidRPr="00412B55">
                                <w:rPr>
                                  <w:lang w:val="uk-UA"/>
                                </w:rPr>
                                <w:t>Постачальник</w:t>
                              </w:r>
                            </w:p>
                          </w:tc>
                          <w:tc>
                            <w:tcPr>
                              <w:tcW w:w="1160" w:type="dxa"/>
                            </w:tcPr>
                            <w:p w:rsidR="004A3DAE" w:rsidRPr="00412B55" w:rsidRDefault="004A3DAE" w:rsidP="00B5570B">
                              <w:pPr>
                                <w:widowControl w:val="0"/>
                                <w:contextualSpacing/>
                                <w:jc w:val="center"/>
                                <w:rPr>
                                  <w:lang w:val="uk-UA"/>
                                </w:rPr>
                              </w:pPr>
                              <w:r w:rsidRPr="00412B55">
                                <w:rPr>
                                  <w:lang w:val="uk-UA"/>
                                </w:rPr>
                                <w:t>Номер і дата договору</w:t>
                              </w:r>
                            </w:p>
                          </w:tc>
                          <w:tc>
                            <w:tcPr>
                              <w:tcW w:w="1088" w:type="dxa"/>
                            </w:tcPr>
                            <w:p w:rsidR="004A3DAE" w:rsidRPr="00412B55" w:rsidRDefault="004A3DAE" w:rsidP="00B5570B">
                              <w:pPr>
                                <w:widowControl w:val="0"/>
                                <w:contextualSpacing/>
                                <w:jc w:val="center"/>
                                <w:rPr>
                                  <w:lang w:val="uk-UA"/>
                                </w:rPr>
                              </w:pPr>
                              <w:r w:rsidRPr="00412B55">
                                <w:rPr>
                                  <w:lang w:val="uk-UA"/>
                                </w:rPr>
                                <w:t>Кінцевий термін оплати</w:t>
                              </w:r>
                            </w:p>
                          </w:tc>
                          <w:tc>
                            <w:tcPr>
                              <w:tcW w:w="1521" w:type="dxa"/>
                            </w:tcPr>
                            <w:p w:rsidR="004A3DAE" w:rsidRPr="00412B55" w:rsidRDefault="004A3DAE" w:rsidP="00B5570B">
                              <w:pPr>
                                <w:widowControl w:val="0"/>
                                <w:contextualSpacing/>
                                <w:jc w:val="center"/>
                                <w:rPr>
                                  <w:lang w:val="uk-UA"/>
                                </w:rPr>
                              </w:pPr>
                              <w:r w:rsidRPr="00412B55">
                                <w:rPr>
                                  <w:lang w:val="uk-UA"/>
                                </w:rPr>
                                <w:t>Сума заборгованості, всього по договору (з ПДВ), грн.</w:t>
                              </w:r>
                            </w:p>
                          </w:tc>
                          <w:tc>
                            <w:tcPr>
                              <w:tcW w:w="1276" w:type="dxa"/>
                            </w:tcPr>
                            <w:p w:rsidR="004A3DAE" w:rsidRPr="00412B55" w:rsidRDefault="004A3DAE" w:rsidP="00B5570B">
                              <w:pPr>
                                <w:widowControl w:val="0"/>
                                <w:contextualSpacing/>
                                <w:jc w:val="center"/>
                                <w:rPr>
                                  <w:lang w:val="uk-UA"/>
                                </w:rPr>
                              </w:pPr>
                              <w:r w:rsidRPr="00412B55">
                                <w:rPr>
                                  <w:lang w:val="uk-UA"/>
                                </w:rPr>
                                <w:t>Сума оплати по договору, грн.</w:t>
                              </w:r>
                            </w:p>
                          </w:tc>
                          <w:tc>
                            <w:tcPr>
                              <w:tcW w:w="850" w:type="dxa"/>
                            </w:tcPr>
                            <w:p w:rsidR="004A3DAE" w:rsidRPr="00412B55" w:rsidRDefault="004A3DAE" w:rsidP="00B5570B">
                              <w:pPr>
                                <w:widowControl w:val="0"/>
                                <w:contextualSpacing/>
                                <w:jc w:val="center"/>
                                <w:rPr>
                                  <w:lang w:val="uk-UA"/>
                                </w:rPr>
                              </w:pPr>
                              <w:r w:rsidRPr="00412B55">
                                <w:rPr>
                                  <w:lang w:val="uk-UA"/>
                                </w:rPr>
                                <w:t>Відстрочка, дні</w:t>
                              </w:r>
                            </w:p>
                          </w:tc>
                          <w:tc>
                            <w:tcPr>
                              <w:tcW w:w="1276" w:type="dxa"/>
                            </w:tcPr>
                            <w:p w:rsidR="004A3DAE" w:rsidRPr="00412B55" w:rsidRDefault="004A3DAE" w:rsidP="00B5570B">
                              <w:pPr>
                                <w:widowControl w:val="0"/>
                                <w:contextualSpacing/>
                                <w:jc w:val="center"/>
                                <w:rPr>
                                  <w:lang w:val="uk-UA"/>
                                </w:rPr>
                              </w:pPr>
                              <w:r w:rsidRPr="00412B55">
                                <w:rPr>
                                  <w:lang w:val="uk-UA"/>
                                </w:rPr>
                                <w:t>Сальдо по договору</w:t>
                              </w:r>
                            </w:p>
                          </w:tc>
                        </w:tr>
                        <w:tr w:rsidR="004A3DAE" w:rsidRPr="00412B55" w:rsidTr="004E7DDA">
                          <w:tc>
                            <w:tcPr>
                              <w:tcW w:w="709" w:type="dxa"/>
                            </w:tcPr>
                            <w:p w:rsidR="004A3DAE" w:rsidRPr="00412B55" w:rsidRDefault="004A3DAE" w:rsidP="00B5570B">
                              <w:pPr>
                                <w:widowControl w:val="0"/>
                                <w:contextualSpacing/>
                                <w:jc w:val="both"/>
                                <w:rPr>
                                  <w:lang w:val="uk-UA"/>
                                </w:rPr>
                              </w:pPr>
                              <w:r w:rsidRPr="00412B55">
                                <w:rPr>
                                  <w:lang w:val="uk-UA"/>
                                </w:rPr>
                                <w:t>1</w:t>
                              </w:r>
                            </w:p>
                          </w:tc>
                          <w:tc>
                            <w:tcPr>
                              <w:tcW w:w="1334" w:type="dxa"/>
                            </w:tcPr>
                            <w:p w:rsidR="004A3DAE" w:rsidRPr="00412B55" w:rsidRDefault="004A3DAE" w:rsidP="00B5570B">
                              <w:pPr>
                                <w:widowControl w:val="0"/>
                                <w:contextualSpacing/>
                                <w:jc w:val="both"/>
                                <w:rPr>
                                  <w:lang w:val="uk-UA"/>
                                </w:rPr>
                              </w:pPr>
                              <w:r w:rsidRPr="00412B55">
                                <w:rPr>
                                  <w:lang w:val="uk-UA"/>
                                </w:rPr>
                                <w:t>ТОВ «Агротех»</w:t>
                              </w:r>
                            </w:p>
                          </w:tc>
                          <w:tc>
                            <w:tcPr>
                              <w:tcW w:w="1160" w:type="dxa"/>
                            </w:tcPr>
                            <w:p w:rsidR="004A3DAE" w:rsidRPr="00412B55" w:rsidRDefault="004A3DAE" w:rsidP="00B5570B">
                              <w:pPr>
                                <w:widowControl w:val="0"/>
                                <w:contextualSpacing/>
                                <w:jc w:val="both"/>
                                <w:rPr>
                                  <w:lang w:val="uk-UA"/>
                                </w:rPr>
                              </w:pPr>
                              <w:r>
                                <w:rPr>
                                  <w:lang w:val="uk-UA"/>
                                </w:rPr>
                                <w:t>451/ 04.01.22</w:t>
                              </w:r>
                            </w:p>
                          </w:tc>
                          <w:tc>
                            <w:tcPr>
                              <w:tcW w:w="1088" w:type="dxa"/>
                            </w:tcPr>
                            <w:p w:rsidR="004A3DAE" w:rsidRPr="00412B55" w:rsidRDefault="004A3DAE" w:rsidP="00B5570B">
                              <w:pPr>
                                <w:widowControl w:val="0"/>
                                <w:contextualSpacing/>
                                <w:jc w:val="both"/>
                                <w:rPr>
                                  <w:lang w:val="uk-UA"/>
                                </w:rPr>
                              </w:pPr>
                              <w:r w:rsidRPr="00412B55">
                                <w:rPr>
                                  <w:lang w:val="uk-UA"/>
                                </w:rPr>
                                <w:t>1</w:t>
                              </w:r>
                              <w:r>
                                <w:rPr>
                                  <w:lang w:val="uk-UA"/>
                                </w:rPr>
                                <w:t>5.06.22</w:t>
                              </w:r>
                            </w:p>
                          </w:tc>
                          <w:tc>
                            <w:tcPr>
                              <w:tcW w:w="1521" w:type="dxa"/>
                            </w:tcPr>
                            <w:p w:rsidR="004A3DAE" w:rsidRPr="00412B55" w:rsidRDefault="004A3DAE" w:rsidP="00B5570B">
                              <w:pPr>
                                <w:widowControl w:val="0"/>
                                <w:contextualSpacing/>
                                <w:jc w:val="both"/>
                                <w:rPr>
                                  <w:lang w:val="uk-UA"/>
                                </w:rPr>
                              </w:pPr>
                              <w:r w:rsidRPr="00412B55">
                                <w:rPr>
                                  <w:lang w:val="uk-UA"/>
                                </w:rPr>
                                <w:t>4567,90</w:t>
                              </w:r>
                            </w:p>
                          </w:tc>
                          <w:tc>
                            <w:tcPr>
                              <w:tcW w:w="1276" w:type="dxa"/>
                            </w:tcPr>
                            <w:p w:rsidR="004A3DAE" w:rsidRPr="00412B55" w:rsidRDefault="004A3DAE" w:rsidP="00B5570B">
                              <w:pPr>
                                <w:widowControl w:val="0"/>
                                <w:contextualSpacing/>
                                <w:jc w:val="both"/>
                                <w:rPr>
                                  <w:lang w:val="uk-UA"/>
                                </w:rPr>
                              </w:pPr>
                              <w:r w:rsidRPr="00412B55">
                                <w:rPr>
                                  <w:lang w:val="uk-UA"/>
                                </w:rPr>
                                <w:t>3000,00</w:t>
                              </w:r>
                            </w:p>
                          </w:tc>
                          <w:tc>
                            <w:tcPr>
                              <w:tcW w:w="850" w:type="dxa"/>
                            </w:tcPr>
                            <w:p w:rsidR="004A3DAE" w:rsidRPr="00412B55" w:rsidRDefault="004A3DAE" w:rsidP="00B5570B">
                              <w:pPr>
                                <w:widowControl w:val="0"/>
                                <w:contextualSpacing/>
                                <w:jc w:val="both"/>
                                <w:rPr>
                                  <w:lang w:val="uk-UA"/>
                                </w:rPr>
                              </w:pPr>
                              <w:r w:rsidRPr="00412B55">
                                <w:rPr>
                                  <w:lang w:val="uk-UA"/>
                                </w:rPr>
                                <w:t>-</w:t>
                              </w:r>
                            </w:p>
                          </w:tc>
                          <w:tc>
                            <w:tcPr>
                              <w:tcW w:w="1276" w:type="dxa"/>
                            </w:tcPr>
                            <w:p w:rsidR="004A3DAE" w:rsidRPr="00412B55" w:rsidRDefault="004A3DAE" w:rsidP="00B5570B">
                              <w:pPr>
                                <w:widowControl w:val="0"/>
                                <w:contextualSpacing/>
                                <w:jc w:val="both"/>
                                <w:rPr>
                                  <w:lang w:val="uk-UA"/>
                                </w:rPr>
                              </w:pPr>
                              <w:r w:rsidRPr="00412B55">
                                <w:rPr>
                                  <w:lang w:val="uk-UA"/>
                                </w:rPr>
                                <w:t>1567,90</w:t>
                              </w:r>
                            </w:p>
                          </w:tc>
                        </w:tr>
                        <w:tr w:rsidR="004A3DAE" w:rsidRPr="00412B55" w:rsidTr="004E7DDA">
                          <w:trPr>
                            <w:trHeight w:val="217"/>
                          </w:trPr>
                          <w:tc>
                            <w:tcPr>
                              <w:tcW w:w="709" w:type="dxa"/>
                            </w:tcPr>
                            <w:p w:rsidR="004A3DAE" w:rsidRPr="00412B55" w:rsidRDefault="004A3DAE" w:rsidP="00B5570B">
                              <w:pPr>
                                <w:widowControl w:val="0"/>
                                <w:contextualSpacing/>
                                <w:jc w:val="both"/>
                                <w:rPr>
                                  <w:lang w:val="uk-UA"/>
                                </w:rPr>
                              </w:pPr>
                              <w:r w:rsidRPr="00412B55">
                                <w:rPr>
                                  <w:lang w:val="uk-UA"/>
                                </w:rPr>
                                <w:t>2.</w:t>
                              </w:r>
                            </w:p>
                          </w:tc>
                          <w:tc>
                            <w:tcPr>
                              <w:tcW w:w="1334" w:type="dxa"/>
                            </w:tcPr>
                            <w:p w:rsidR="004A3DAE" w:rsidRPr="00412B55" w:rsidRDefault="004A3DAE" w:rsidP="00B5570B">
                              <w:pPr>
                                <w:widowControl w:val="0"/>
                                <w:contextualSpacing/>
                                <w:jc w:val="both"/>
                                <w:rPr>
                                  <w:lang w:val="uk-UA"/>
                                </w:rPr>
                              </w:pPr>
                              <w:r w:rsidRPr="00412B55">
                                <w:rPr>
                                  <w:lang w:val="uk-UA"/>
                                </w:rPr>
                                <w:t>ТОВ «Агротех»</w:t>
                              </w:r>
                            </w:p>
                          </w:tc>
                          <w:tc>
                            <w:tcPr>
                              <w:tcW w:w="1160" w:type="dxa"/>
                            </w:tcPr>
                            <w:p w:rsidR="004A3DAE" w:rsidRPr="00412B55" w:rsidRDefault="004A3DAE" w:rsidP="00B5570B">
                              <w:pPr>
                                <w:widowControl w:val="0"/>
                                <w:contextualSpacing/>
                                <w:jc w:val="both"/>
                                <w:rPr>
                                  <w:lang w:val="uk-UA"/>
                                </w:rPr>
                              </w:pPr>
                              <w:r>
                                <w:rPr>
                                  <w:lang w:val="uk-UA"/>
                                </w:rPr>
                                <w:t>467/ 04.08.22</w:t>
                              </w:r>
                            </w:p>
                          </w:tc>
                          <w:tc>
                            <w:tcPr>
                              <w:tcW w:w="1088" w:type="dxa"/>
                            </w:tcPr>
                            <w:p w:rsidR="004A3DAE" w:rsidRPr="00412B55" w:rsidRDefault="004A3DAE" w:rsidP="00B5570B">
                              <w:pPr>
                                <w:widowControl w:val="0"/>
                                <w:contextualSpacing/>
                                <w:jc w:val="both"/>
                                <w:rPr>
                                  <w:lang w:val="uk-UA"/>
                                </w:rPr>
                              </w:pPr>
                              <w:r>
                                <w:rPr>
                                  <w:lang w:val="uk-UA"/>
                                </w:rPr>
                                <w:t>18.12.22</w:t>
                              </w:r>
                            </w:p>
                          </w:tc>
                          <w:tc>
                            <w:tcPr>
                              <w:tcW w:w="1521" w:type="dxa"/>
                            </w:tcPr>
                            <w:p w:rsidR="004A3DAE" w:rsidRPr="00412B55" w:rsidRDefault="004A3DAE" w:rsidP="00B5570B">
                              <w:pPr>
                                <w:widowControl w:val="0"/>
                                <w:contextualSpacing/>
                                <w:jc w:val="both"/>
                                <w:rPr>
                                  <w:lang w:val="uk-UA"/>
                                </w:rPr>
                              </w:pPr>
                              <w:r w:rsidRPr="00412B55">
                                <w:rPr>
                                  <w:lang w:val="uk-UA"/>
                                </w:rPr>
                                <w:t>14460,00</w:t>
                              </w:r>
                            </w:p>
                          </w:tc>
                          <w:tc>
                            <w:tcPr>
                              <w:tcW w:w="1276" w:type="dxa"/>
                            </w:tcPr>
                            <w:p w:rsidR="004A3DAE" w:rsidRPr="00412B55" w:rsidRDefault="004A3DAE" w:rsidP="00B5570B">
                              <w:pPr>
                                <w:widowControl w:val="0"/>
                                <w:contextualSpacing/>
                                <w:jc w:val="both"/>
                                <w:rPr>
                                  <w:lang w:val="uk-UA"/>
                                </w:rPr>
                              </w:pPr>
                              <w:r w:rsidRPr="00412B55">
                                <w:rPr>
                                  <w:lang w:val="uk-UA"/>
                                </w:rPr>
                                <w:t>-</w:t>
                              </w:r>
                            </w:p>
                          </w:tc>
                          <w:tc>
                            <w:tcPr>
                              <w:tcW w:w="850" w:type="dxa"/>
                            </w:tcPr>
                            <w:p w:rsidR="004A3DAE" w:rsidRPr="00412B55" w:rsidRDefault="004A3DAE" w:rsidP="00B5570B">
                              <w:pPr>
                                <w:widowControl w:val="0"/>
                                <w:contextualSpacing/>
                                <w:jc w:val="both"/>
                                <w:rPr>
                                  <w:lang w:val="uk-UA"/>
                                </w:rPr>
                              </w:pPr>
                              <w:r w:rsidRPr="00412B55">
                                <w:rPr>
                                  <w:lang w:val="uk-UA"/>
                                </w:rPr>
                                <w:t>-</w:t>
                              </w:r>
                            </w:p>
                          </w:tc>
                          <w:tc>
                            <w:tcPr>
                              <w:tcW w:w="1276" w:type="dxa"/>
                            </w:tcPr>
                            <w:p w:rsidR="004A3DAE" w:rsidRPr="00412B55" w:rsidRDefault="004A3DAE" w:rsidP="00B5570B">
                              <w:pPr>
                                <w:widowControl w:val="0"/>
                                <w:contextualSpacing/>
                                <w:jc w:val="both"/>
                                <w:rPr>
                                  <w:lang w:val="uk-UA"/>
                                </w:rPr>
                              </w:pPr>
                              <w:r w:rsidRPr="00412B55">
                                <w:rPr>
                                  <w:lang w:val="uk-UA"/>
                                </w:rPr>
                                <w:t>14460,00</w:t>
                              </w:r>
                            </w:p>
                          </w:tc>
                        </w:tr>
                        <w:tr w:rsidR="004A3DAE" w:rsidRPr="00412B55" w:rsidTr="004E7DDA">
                          <w:trPr>
                            <w:trHeight w:val="198"/>
                          </w:trPr>
                          <w:tc>
                            <w:tcPr>
                              <w:tcW w:w="709" w:type="dxa"/>
                            </w:tcPr>
                            <w:p w:rsidR="004A3DAE" w:rsidRPr="00412B55" w:rsidRDefault="004A3DAE" w:rsidP="00B5570B">
                              <w:pPr>
                                <w:widowControl w:val="0"/>
                                <w:contextualSpacing/>
                                <w:jc w:val="both"/>
                                <w:rPr>
                                  <w:lang w:val="uk-UA"/>
                                </w:rPr>
                              </w:pPr>
                              <w:r w:rsidRPr="00412B55">
                                <w:rPr>
                                  <w:lang w:val="uk-UA"/>
                                </w:rPr>
                                <w:t>3.</w:t>
                              </w:r>
                            </w:p>
                          </w:tc>
                          <w:tc>
                            <w:tcPr>
                              <w:tcW w:w="1334" w:type="dxa"/>
                            </w:tcPr>
                            <w:p w:rsidR="004A3DAE" w:rsidRPr="00412B55" w:rsidRDefault="004A3DAE" w:rsidP="00B5570B">
                              <w:pPr>
                                <w:widowControl w:val="0"/>
                                <w:contextualSpacing/>
                                <w:jc w:val="both"/>
                                <w:rPr>
                                  <w:lang w:val="uk-UA"/>
                                </w:rPr>
                              </w:pPr>
                              <w:r w:rsidRPr="00412B55">
                                <w:rPr>
                                  <w:lang w:val="uk-UA"/>
                                </w:rPr>
                                <w:t>ТОВ «Авіас»</w:t>
                              </w:r>
                            </w:p>
                          </w:tc>
                          <w:tc>
                            <w:tcPr>
                              <w:tcW w:w="1160" w:type="dxa"/>
                            </w:tcPr>
                            <w:p w:rsidR="004A3DAE" w:rsidRPr="00412B55" w:rsidRDefault="004A3DAE" w:rsidP="00B5570B">
                              <w:pPr>
                                <w:widowControl w:val="0"/>
                                <w:contextualSpacing/>
                                <w:jc w:val="both"/>
                                <w:rPr>
                                  <w:lang w:val="uk-UA"/>
                                </w:rPr>
                              </w:pPr>
                              <w:r>
                                <w:rPr>
                                  <w:lang w:val="uk-UA"/>
                                </w:rPr>
                                <w:t>45/ 15.10.22</w:t>
                              </w:r>
                            </w:p>
                          </w:tc>
                          <w:tc>
                            <w:tcPr>
                              <w:tcW w:w="1088" w:type="dxa"/>
                            </w:tcPr>
                            <w:p w:rsidR="004A3DAE" w:rsidRPr="00412B55" w:rsidRDefault="004A3DAE" w:rsidP="00B5570B">
                              <w:pPr>
                                <w:widowControl w:val="0"/>
                                <w:contextualSpacing/>
                                <w:jc w:val="both"/>
                                <w:rPr>
                                  <w:lang w:val="uk-UA"/>
                                </w:rPr>
                              </w:pPr>
                              <w:r>
                                <w:rPr>
                                  <w:lang w:val="uk-UA"/>
                                </w:rPr>
                                <w:t>10.02.23</w:t>
                              </w:r>
                            </w:p>
                          </w:tc>
                          <w:tc>
                            <w:tcPr>
                              <w:tcW w:w="1521" w:type="dxa"/>
                            </w:tcPr>
                            <w:p w:rsidR="004A3DAE" w:rsidRPr="00412B55" w:rsidRDefault="004A3DAE" w:rsidP="00B5570B">
                              <w:pPr>
                                <w:widowControl w:val="0"/>
                                <w:contextualSpacing/>
                                <w:jc w:val="both"/>
                                <w:rPr>
                                  <w:lang w:val="uk-UA"/>
                                </w:rPr>
                              </w:pPr>
                              <w:r w:rsidRPr="00412B55">
                                <w:rPr>
                                  <w:lang w:val="uk-UA"/>
                                </w:rPr>
                                <w:t>6700,00</w:t>
                              </w:r>
                            </w:p>
                          </w:tc>
                          <w:tc>
                            <w:tcPr>
                              <w:tcW w:w="1276" w:type="dxa"/>
                            </w:tcPr>
                            <w:p w:rsidR="004A3DAE" w:rsidRPr="00412B55" w:rsidRDefault="004A3DAE" w:rsidP="00B5570B">
                              <w:pPr>
                                <w:widowControl w:val="0"/>
                                <w:contextualSpacing/>
                                <w:jc w:val="both"/>
                                <w:rPr>
                                  <w:lang w:val="uk-UA"/>
                                </w:rPr>
                              </w:pPr>
                              <w:r w:rsidRPr="00412B55">
                                <w:rPr>
                                  <w:lang w:val="uk-UA"/>
                                </w:rPr>
                                <w:t>4500,00</w:t>
                              </w:r>
                            </w:p>
                          </w:tc>
                          <w:tc>
                            <w:tcPr>
                              <w:tcW w:w="850" w:type="dxa"/>
                            </w:tcPr>
                            <w:p w:rsidR="004A3DAE" w:rsidRPr="00412B55" w:rsidRDefault="004A3DAE" w:rsidP="00B5570B">
                              <w:pPr>
                                <w:widowControl w:val="0"/>
                                <w:contextualSpacing/>
                                <w:jc w:val="both"/>
                                <w:rPr>
                                  <w:lang w:val="uk-UA"/>
                                </w:rPr>
                              </w:pPr>
                              <w:r w:rsidRPr="00412B55">
                                <w:rPr>
                                  <w:lang w:val="uk-UA"/>
                                </w:rPr>
                                <w:t>20</w:t>
                              </w:r>
                            </w:p>
                          </w:tc>
                          <w:tc>
                            <w:tcPr>
                              <w:tcW w:w="1276" w:type="dxa"/>
                            </w:tcPr>
                            <w:p w:rsidR="004A3DAE" w:rsidRPr="00412B55" w:rsidRDefault="004A3DAE" w:rsidP="00B5570B">
                              <w:pPr>
                                <w:widowControl w:val="0"/>
                                <w:contextualSpacing/>
                                <w:jc w:val="both"/>
                                <w:rPr>
                                  <w:lang w:val="uk-UA"/>
                                </w:rPr>
                              </w:pPr>
                              <w:r w:rsidRPr="00412B55">
                                <w:rPr>
                                  <w:lang w:val="uk-UA"/>
                                </w:rPr>
                                <w:t>2200,00</w:t>
                              </w:r>
                            </w:p>
                          </w:tc>
                        </w:tr>
                        <w:tr w:rsidR="004A3DAE" w:rsidRPr="00412B55" w:rsidTr="004E7DDA">
                          <w:trPr>
                            <w:trHeight w:val="268"/>
                          </w:trPr>
                          <w:tc>
                            <w:tcPr>
                              <w:tcW w:w="709" w:type="dxa"/>
                            </w:tcPr>
                            <w:p w:rsidR="004A3DAE" w:rsidRPr="00412B55" w:rsidRDefault="004A3DAE" w:rsidP="00B5570B">
                              <w:pPr>
                                <w:widowControl w:val="0"/>
                                <w:contextualSpacing/>
                                <w:jc w:val="both"/>
                                <w:rPr>
                                  <w:lang w:val="uk-UA"/>
                                </w:rPr>
                              </w:pPr>
                              <w:r w:rsidRPr="00412B55">
                                <w:rPr>
                                  <w:lang w:val="uk-UA"/>
                                </w:rPr>
                                <w:t>…</w:t>
                              </w:r>
                            </w:p>
                          </w:tc>
                          <w:tc>
                            <w:tcPr>
                              <w:tcW w:w="1334" w:type="dxa"/>
                            </w:tcPr>
                            <w:p w:rsidR="004A3DAE" w:rsidRPr="00412B55" w:rsidRDefault="004A3DAE" w:rsidP="00B5570B">
                              <w:pPr>
                                <w:widowControl w:val="0"/>
                                <w:contextualSpacing/>
                                <w:jc w:val="both"/>
                                <w:rPr>
                                  <w:lang w:val="uk-UA"/>
                                </w:rPr>
                              </w:pPr>
                              <w:r w:rsidRPr="00412B55">
                                <w:rPr>
                                  <w:lang w:val="uk-UA"/>
                                </w:rPr>
                                <w:t>…</w:t>
                              </w:r>
                            </w:p>
                          </w:tc>
                          <w:tc>
                            <w:tcPr>
                              <w:tcW w:w="1160" w:type="dxa"/>
                            </w:tcPr>
                            <w:p w:rsidR="004A3DAE" w:rsidRPr="00412B55" w:rsidRDefault="004A3DAE" w:rsidP="00B5570B">
                              <w:pPr>
                                <w:widowControl w:val="0"/>
                                <w:contextualSpacing/>
                                <w:jc w:val="both"/>
                                <w:rPr>
                                  <w:lang w:val="uk-UA"/>
                                </w:rPr>
                              </w:pPr>
                            </w:p>
                          </w:tc>
                          <w:tc>
                            <w:tcPr>
                              <w:tcW w:w="1088" w:type="dxa"/>
                            </w:tcPr>
                            <w:p w:rsidR="004A3DAE" w:rsidRPr="00412B55" w:rsidRDefault="004A3DAE" w:rsidP="00B5570B">
                              <w:pPr>
                                <w:widowControl w:val="0"/>
                                <w:contextualSpacing/>
                                <w:jc w:val="both"/>
                                <w:rPr>
                                  <w:lang w:val="uk-UA"/>
                                </w:rPr>
                              </w:pPr>
                            </w:p>
                          </w:tc>
                          <w:tc>
                            <w:tcPr>
                              <w:tcW w:w="1521"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p>
                          </w:tc>
                          <w:tc>
                            <w:tcPr>
                              <w:tcW w:w="850"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p>
                          </w:tc>
                        </w:tr>
                        <w:tr w:rsidR="004A3DAE" w:rsidRPr="00412B55" w:rsidTr="004E7DDA">
                          <w:trPr>
                            <w:trHeight w:val="268"/>
                          </w:trPr>
                          <w:tc>
                            <w:tcPr>
                              <w:tcW w:w="709" w:type="dxa"/>
                            </w:tcPr>
                            <w:p w:rsidR="004A3DAE" w:rsidRPr="00412B55" w:rsidRDefault="004A3DAE" w:rsidP="00B5570B">
                              <w:pPr>
                                <w:widowControl w:val="0"/>
                                <w:contextualSpacing/>
                                <w:jc w:val="both"/>
                                <w:rPr>
                                  <w:lang w:val="uk-UA"/>
                                </w:rPr>
                              </w:pPr>
                            </w:p>
                          </w:tc>
                          <w:tc>
                            <w:tcPr>
                              <w:tcW w:w="1334" w:type="dxa"/>
                            </w:tcPr>
                            <w:p w:rsidR="004A3DAE" w:rsidRPr="00412B55" w:rsidRDefault="004A3DAE" w:rsidP="00B5570B">
                              <w:pPr>
                                <w:widowControl w:val="0"/>
                                <w:contextualSpacing/>
                                <w:jc w:val="both"/>
                                <w:rPr>
                                  <w:lang w:val="uk-UA"/>
                                </w:rPr>
                              </w:pPr>
                            </w:p>
                          </w:tc>
                          <w:tc>
                            <w:tcPr>
                              <w:tcW w:w="1160" w:type="dxa"/>
                            </w:tcPr>
                            <w:p w:rsidR="004A3DAE" w:rsidRPr="00412B55" w:rsidRDefault="004A3DAE" w:rsidP="00B5570B">
                              <w:pPr>
                                <w:widowControl w:val="0"/>
                                <w:contextualSpacing/>
                                <w:jc w:val="both"/>
                                <w:rPr>
                                  <w:lang w:val="uk-UA"/>
                                </w:rPr>
                              </w:pPr>
                            </w:p>
                          </w:tc>
                          <w:tc>
                            <w:tcPr>
                              <w:tcW w:w="1088" w:type="dxa"/>
                            </w:tcPr>
                            <w:p w:rsidR="004A3DAE" w:rsidRPr="00412B55" w:rsidRDefault="004A3DAE" w:rsidP="00B5570B">
                              <w:pPr>
                                <w:widowControl w:val="0"/>
                                <w:contextualSpacing/>
                                <w:jc w:val="both"/>
                                <w:rPr>
                                  <w:lang w:val="uk-UA"/>
                                </w:rPr>
                              </w:pPr>
                            </w:p>
                          </w:tc>
                          <w:tc>
                            <w:tcPr>
                              <w:tcW w:w="1521"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p>
                          </w:tc>
                          <w:tc>
                            <w:tcPr>
                              <w:tcW w:w="850"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p>
                          </w:tc>
                        </w:tr>
                        <w:tr w:rsidR="004A3DAE" w:rsidRPr="0047098A" w:rsidTr="004E7DDA">
                          <w:trPr>
                            <w:trHeight w:val="148"/>
                          </w:trPr>
                          <w:tc>
                            <w:tcPr>
                              <w:tcW w:w="4291" w:type="dxa"/>
                              <w:gridSpan w:val="4"/>
                            </w:tcPr>
                            <w:p w:rsidR="004A3DAE" w:rsidRPr="00412B55" w:rsidRDefault="004A3DAE" w:rsidP="00B5570B">
                              <w:pPr>
                                <w:widowControl w:val="0"/>
                                <w:contextualSpacing/>
                                <w:jc w:val="both"/>
                                <w:rPr>
                                  <w:lang w:val="uk-UA"/>
                                </w:rPr>
                              </w:pPr>
                              <w:r w:rsidRPr="00412B55">
                                <w:rPr>
                                  <w:lang w:val="uk-UA"/>
                                </w:rPr>
                                <w:t>Всього по підприємству</w:t>
                              </w:r>
                            </w:p>
                          </w:tc>
                          <w:tc>
                            <w:tcPr>
                              <w:tcW w:w="1521" w:type="dxa"/>
                            </w:tcPr>
                            <w:p w:rsidR="004A3DAE" w:rsidRPr="00412B55" w:rsidRDefault="004A3DAE" w:rsidP="00B5570B">
                              <w:pPr>
                                <w:widowControl w:val="0"/>
                                <w:contextualSpacing/>
                                <w:jc w:val="both"/>
                                <w:rPr>
                                  <w:lang w:val="uk-UA"/>
                                </w:rPr>
                              </w:pPr>
                              <w:r w:rsidRPr="00412B55">
                                <w:rPr>
                                  <w:lang w:val="uk-UA"/>
                                </w:rPr>
                                <w:t>161636,9</w:t>
                              </w:r>
                            </w:p>
                          </w:tc>
                          <w:tc>
                            <w:tcPr>
                              <w:tcW w:w="1276" w:type="dxa"/>
                            </w:tcPr>
                            <w:p w:rsidR="004A3DAE" w:rsidRPr="00412B55" w:rsidRDefault="004A3DAE" w:rsidP="00B5570B">
                              <w:pPr>
                                <w:widowControl w:val="0"/>
                                <w:contextualSpacing/>
                                <w:jc w:val="both"/>
                                <w:rPr>
                                  <w:lang w:val="uk-UA"/>
                                </w:rPr>
                              </w:pPr>
                              <w:r w:rsidRPr="00412B55">
                                <w:rPr>
                                  <w:rFonts w:eastAsia="Calibri"/>
                                  <w:lang w:val="uk-UA"/>
                                </w:rPr>
                                <w:t>47890,45</w:t>
                              </w:r>
                            </w:p>
                          </w:tc>
                          <w:tc>
                            <w:tcPr>
                              <w:tcW w:w="850" w:type="dxa"/>
                            </w:tcPr>
                            <w:p w:rsidR="004A3DAE" w:rsidRPr="00412B55" w:rsidRDefault="004A3DAE" w:rsidP="00B5570B">
                              <w:pPr>
                                <w:widowControl w:val="0"/>
                                <w:contextualSpacing/>
                                <w:jc w:val="both"/>
                                <w:rPr>
                                  <w:lang w:val="uk-UA"/>
                                </w:rPr>
                              </w:pPr>
                            </w:p>
                          </w:tc>
                          <w:tc>
                            <w:tcPr>
                              <w:tcW w:w="1276" w:type="dxa"/>
                            </w:tcPr>
                            <w:p w:rsidR="004A3DAE" w:rsidRPr="00412B55" w:rsidRDefault="004A3DAE" w:rsidP="00B5570B">
                              <w:pPr>
                                <w:widowControl w:val="0"/>
                                <w:contextualSpacing/>
                                <w:jc w:val="both"/>
                                <w:rPr>
                                  <w:lang w:val="uk-UA"/>
                                </w:rPr>
                              </w:pPr>
                              <w:r w:rsidRPr="00412B55">
                                <w:rPr>
                                  <w:rFonts w:eastAsia="Calibri"/>
                                  <w:lang w:val="uk-UA"/>
                                </w:rPr>
                                <w:t>113746,45</w:t>
                              </w:r>
                            </w:p>
                          </w:tc>
                        </w:tr>
                      </w:tbl>
                      <w:p w:rsidR="004A3DAE" w:rsidRDefault="004A3DAE" w:rsidP="00B5570B">
                        <w:pPr>
                          <w:widowControl w:val="0"/>
                          <w:contextualSpacing/>
                          <w:jc w:val="both"/>
                          <w:rPr>
                            <w:lang w:val="uk-UA"/>
                          </w:rPr>
                        </w:pPr>
                      </w:p>
                      <w:p w:rsidR="004A3DAE" w:rsidRPr="00B5570B" w:rsidRDefault="004A3DAE" w:rsidP="00B5570B">
                        <w:pPr>
                          <w:widowControl w:val="0"/>
                          <w:contextualSpacing/>
                          <w:jc w:val="both"/>
                          <w:rPr>
                            <w:lang w:val="uk-UA"/>
                          </w:rPr>
                        </w:pPr>
                        <w:r>
                          <w:rPr>
                            <w:lang w:val="uk-UA"/>
                          </w:rPr>
                          <w:t xml:space="preserve">          </w:t>
                        </w:r>
                        <w:r w:rsidRPr="00B5570B">
                          <w:rPr>
                            <w:lang w:val="uk-UA"/>
                          </w:rPr>
                          <w:t xml:space="preserve">Бухгалтер з обліку розрахунків                     </w:t>
                        </w:r>
                        <w:r>
                          <w:rPr>
                            <w:lang w:val="uk-UA"/>
                          </w:rPr>
                          <w:t xml:space="preserve">                       </w:t>
                        </w:r>
                        <w:r w:rsidRPr="00B5570B">
                          <w:rPr>
                            <w:lang w:val="uk-UA"/>
                          </w:rPr>
                          <w:t xml:space="preserve">                  Валес Т.П.</w:t>
                        </w:r>
                      </w:p>
                    </w:txbxContent>
                  </v:textbox>
                </v:shape>
                <w10:anchorlock/>
              </v:group>
            </w:pict>
          </mc:Fallback>
        </mc:AlternateContent>
      </w:r>
    </w:p>
    <w:p w:rsidR="003D2C81" w:rsidRPr="004D474C" w:rsidRDefault="00F01708" w:rsidP="00C61245">
      <w:pPr>
        <w:pStyle w:val="ad"/>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Рис. 3.1. Запропоновано форма внутрішньої звітності</w:t>
      </w:r>
      <w:r w:rsidR="00444E3A">
        <w:rPr>
          <w:rFonts w:ascii="Times New Roman" w:hAnsi="Times New Roman"/>
          <w:sz w:val="28"/>
          <w:szCs w:val="28"/>
          <w:lang w:val="uk-UA"/>
        </w:rPr>
        <w:t>:</w:t>
      </w:r>
      <w:r>
        <w:rPr>
          <w:rFonts w:ascii="Times New Roman" w:hAnsi="Times New Roman"/>
          <w:sz w:val="28"/>
          <w:szCs w:val="28"/>
          <w:lang w:val="uk-UA"/>
        </w:rPr>
        <w:t xml:space="preserve"> </w:t>
      </w:r>
      <w:r w:rsidR="004D474C">
        <w:rPr>
          <w:rFonts w:ascii="Times New Roman" w:hAnsi="Times New Roman"/>
          <w:sz w:val="28"/>
          <w:szCs w:val="28"/>
          <w:lang w:val="uk-UA"/>
        </w:rPr>
        <w:t>«</w:t>
      </w:r>
      <w:r w:rsidR="004D474C" w:rsidRPr="004D474C">
        <w:rPr>
          <w:rFonts w:ascii="Times New Roman" w:hAnsi="Times New Roman"/>
          <w:sz w:val="28"/>
          <w:szCs w:val="28"/>
          <w:lang w:val="uk-UA"/>
        </w:rPr>
        <w:t>Реєстр договорів з постачальниками та підрядниками за якими наявна заборгованість</w:t>
      </w:r>
      <w:r w:rsidR="00C61245">
        <w:rPr>
          <w:rFonts w:ascii="Times New Roman" w:hAnsi="Times New Roman"/>
          <w:sz w:val="28"/>
          <w:szCs w:val="28"/>
          <w:lang w:val="uk-UA"/>
        </w:rPr>
        <w:t>»</w:t>
      </w:r>
    </w:p>
    <w:p w:rsidR="003D2C81" w:rsidRDefault="003D2C81" w:rsidP="005E74D0">
      <w:pPr>
        <w:pStyle w:val="ad"/>
        <w:widowControl w:val="0"/>
        <w:spacing w:line="360" w:lineRule="auto"/>
        <w:ind w:firstLine="709"/>
        <w:jc w:val="both"/>
        <w:rPr>
          <w:rFonts w:ascii="Times New Roman" w:hAnsi="Times New Roman"/>
          <w:sz w:val="28"/>
          <w:szCs w:val="28"/>
          <w:lang w:val="uk-UA"/>
        </w:rPr>
      </w:pPr>
    </w:p>
    <w:p w:rsidR="00211BA1" w:rsidRDefault="00211BA1" w:rsidP="00211BA1">
      <w:pPr>
        <w:widowControl w:val="0"/>
        <w:spacing w:line="360" w:lineRule="auto"/>
        <w:ind w:left="-284" w:firstLine="709"/>
        <w:contextualSpacing/>
        <w:jc w:val="both"/>
        <w:rPr>
          <w:sz w:val="28"/>
          <w:szCs w:val="28"/>
          <w:lang w:val="uk-UA"/>
        </w:rPr>
      </w:pPr>
      <w:r>
        <w:rPr>
          <w:sz w:val="28"/>
          <w:szCs w:val="28"/>
          <w:lang w:val="uk-UA"/>
        </w:rPr>
        <w:lastRenderedPageBreak/>
        <w:t xml:space="preserve">В запропонованому реєстрі вважаємо за доцільне, відображати інформацію </w:t>
      </w:r>
      <w:r w:rsidR="0046381C">
        <w:rPr>
          <w:sz w:val="28"/>
          <w:szCs w:val="28"/>
          <w:lang w:val="uk-UA"/>
        </w:rPr>
        <w:t xml:space="preserve">на перше число кожного місяця </w:t>
      </w:r>
      <w:r>
        <w:rPr>
          <w:sz w:val="28"/>
          <w:szCs w:val="28"/>
          <w:lang w:val="uk-UA"/>
        </w:rPr>
        <w:t>щодо заборгованості не просто за окремим постачальником чи підрядником</w:t>
      </w:r>
      <w:r w:rsidR="0046381C">
        <w:rPr>
          <w:sz w:val="28"/>
          <w:szCs w:val="28"/>
          <w:lang w:val="uk-UA"/>
        </w:rPr>
        <w:t>, а інформацію</w:t>
      </w:r>
      <w:r>
        <w:rPr>
          <w:sz w:val="28"/>
          <w:szCs w:val="28"/>
          <w:lang w:val="uk-UA"/>
        </w:rPr>
        <w:t xml:space="preserve"> в розрізі кожного договору, адже в діяльності підприємства часто буває таке, що в одного постачальника придбавають кілька видів цінностей </w:t>
      </w:r>
      <w:r w:rsidR="0046381C">
        <w:rPr>
          <w:sz w:val="28"/>
          <w:szCs w:val="28"/>
          <w:lang w:val="uk-UA"/>
        </w:rPr>
        <w:t xml:space="preserve">на основі кількох договорів і в такому випадку </w:t>
      </w:r>
      <w:r>
        <w:rPr>
          <w:sz w:val="28"/>
          <w:szCs w:val="28"/>
          <w:lang w:val="uk-UA"/>
        </w:rPr>
        <w:t xml:space="preserve">важливо знати за яким саме договором існує заборгованість. </w:t>
      </w:r>
    </w:p>
    <w:p w:rsidR="00211BA1" w:rsidRDefault="00211BA1" w:rsidP="00211BA1">
      <w:pPr>
        <w:widowControl w:val="0"/>
        <w:spacing w:line="360" w:lineRule="auto"/>
        <w:ind w:left="-284" w:firstLine="709"/>
        <w:contextualSpacing/>
        <w:jc w:val="both"/>
        <w:rPr>
          <w:sz w:val="28"/>
          <w:szCs w:val="28"/>
          <w:lang w:val="uk-UA"/>
        </w:rPr>
      </w:pPr>
      <w:r>
        <w:rPr>
          <w:sz w:val="28"/>
          <w:szCs w:val="28"/>
          <w:lang w:val="uk-UA"/>
        </w:rPr>
        <w:t xml:space="preserve">Крім того на підприємстві рекомендуємо складати та подавати щомісячно на розгляд керівництву </w:t>
      </w:r>
      <w:r w:rsidR="00BE7C0D">
        <w:rPr>
          <w:sz w:val="28"/>
          <w:szCs w:val="28"/>
          <w:lang w:val="uk-UA"/>
        </w:rPr>
        <w:t>«</w:t>
      </w:r>
      <w:r>
        <w:rPr>
          <w:sz w:val="28"/>
          <w:szCs w:val="28"/>
          <w:lang w:val="uk-UA"/>
        </w:rPr>
        <w:t>Реєстр</w:t>
      </w:r>
      <w:r w:rsidR="00816118">
        <w:rPr>
          <w:sz w:val="28"/>
          <w:szCs w:val="28"/>
          <w:lang w:val="uk-UA"/>
        </w:rPr>
        <w:t xml:space="preserve"> простроченої заборгованості </w:t>
      </w:r>
      <w:r>
        <w:rPr>
          <w:sz w:val="28"/>
          <w:szCs w:val="28"/>
          <w:lang w:val="uk-UA"/>
        </w:rPr>
        <w:t>за товари, роботи, послуги</w:t>
      </w:r>
      <w:r w:rsidR="00BE7C0D">
        <w:rPr>
          <w:sz w:val="28"/>
          <w:szCs w:val="28"/>
          <w:lang w:val="uk-UA"/>
        </w:rPr>
        <w:t>»</w:t>
      </w:r>
      <w:r>
        <w:rPr>
          <w:sz w:val="28"/>
          <w:szCs w:val="28"/>
          <w:lang w:val="uk-UA"/>
        </w:rPr>
        <w:t xml:space="preserve"> з поділом заборгованості за терміном прострочення (</w:t>
      </w:r>
      <w:r w:rsidR="00BE7C0D">
        <w:rPr>
          <w:sz w:val="28"/>
          <w:szCs w:val="28"/>
          <w:lang w:val="uk-UA"/>
        </w:rPr>
        <w:t>рис.</w:t>
      </w:r>
      <w:r>
        <w:rPr>
          <w:sz w:val="28"/>
          <w:szCs w:val="28"/>
          <w:lang w:val="uk-UA"/>
        </w:rPr>
        <w:t xml:space="preserve"> 3.2).</w:t>
      </w:r>
    </w:p>
    <w:p w:rsidR="00B55D70" w:rsidRPr="0040781B" w:rsidRDefault="008A7A99" w:rsidP="0042273B">
      <w:pPr>
        <w:pStyle w:val="ad"/>
        <w:widowControl w:val="0"/>
        <w:spacing w:line="360" w:lineRule="auto"/>
        <w:jc w:val="center"/>
        <w:rPr>
          <w:rFonts w:ascii="Times New Roman" w:hAnsi="Times New Roman"/>
          <w:sz w:val="28"/>
          <w:szCs w:val="28"/>
          <w:lang w:val="uk-UA"/>
        </w:rPr>
      </w:pPr>
      <w:r>
        <w:rPr>
          <w:rFonts w:ascii="Times New Roman" w:hAnsi="Times New Roman"/>
          <w:noProof/>
          <w:sz w:val="28"/>
          <w:szCs w:val="28"/>
          <w:lang w:val="uk-UA"/>
        </w:rPr>
        <mc:AlternateContent>
          <mc:Choice Requires="wpc">
            <w:drawing>
              <wp:inline distT="0" distB="0" distL="0" distR="0">
                <wp:extent cx="5939790" cy="4272915"/>
                <wp:effectExtent l="13335" t="3810" r="9525" b="0"/>
                <wp:docPr id="1764" name="Полотно 17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1" name="Text Box 1766"/>
                        <wps:cNvSpPr txBox="1">
                          <a:spLocks noChangeArrowheads="1"/>
                        </wps:cNvSpPr>
                        <wps:spPr bwMode="auto">
                          <a:xfrm>
                            <a:off x="0" y="47843"/>
                            <a:ext cx="5939790" cy="4072467"/>
                          </a:xfrm>
                          <a:prstGeom prst="rect">
                            <a:avLst/>
                          </a:prstGeom>
                          <a:solidFill>
                            <a:srgbClr val="FFFFFF"/>
                          </a:solidFill>
                          <a:ln w="6350">
                            <a:solidFill>
                              <a:srgbClr val="000000"/>
                            </a:solidFill>
                            <a:miter lim="800000"/>
                            <a:headEnd/>
                            <a:tailEnd/>
                          </a:ln>
                        </wps:spPr>
                        <wps:txbx>
                          <w:txbxContent>
                            <w:p w:rsidR="004A3DAE" w:rsidRDefault="004A3DAE" w:rsidP="00B55D70">
                              <w:pPr>
                                <w:widowControl w:val="0"/>
                                <w:spacing w:line="360" w:lineRule="auto"/>
                                <w:contextualSpacing/>
                                <w:jc w:val="center"/>
                                <w:rPr>
                                  <w:lang w:val="uk-UA"/>
                                </w:rPr>
                              </w:pPr>
                              <w:r w:rsidRPr="00B5570B">
                                <w:rPr>
                                  <w:lang w:val="uk-UA"/>
                                </w:rPr>
                                <w:t>Фрагмент документу</w:t>
                              </w:r>
                            </w:p>
                            <w:p w:rsidR="004A3DAE" w:rsidRPr="00B5570B" w:rsidRDefault="004A3DAE" w:rsidP="00B55D70">
                              <w:pPr>
                                <w:widowControl w:val="0"/>
                                <w:spacing w:line="360" w:lineRule="auto"/>
                                <w:contextualSpacing/>
                                <w:jc w:val="center"/>
                                <w:rPr>
                                  <w:lang w:val="uk-UA"/>
                                </w:rPr>
                              </w:pPr>
                            </w:p>
                            <w:p w:rsidR="004A3DAE" w:rsidRDefault="004A3DAE" w:rsidP="00481CA4">
                              <w:pPr>
                                <w:widowControl w:val="0"/>
                                <w:spacing w:line="360" w:lineRule="auto"/>
                                <w:contextualSpacing/>
                                <w:jc w:val="center"/>
                                <w:rPr>
                                  <w:color w:val="000000"/>
                                  <w:lang w:val="uk-UA"/>
                                </w:rPr>
                              </w:pPr>
                              <w:r w:rsidRPr="00481CA4">
                                <w:rPr>
                                  <w:color w:val="000000"/>
                                  <w:lang w:val="uk-UA"/>
                                </w:rPr>
                                <w:t>Реєстр простроченої заборгованості за товари, роботи, послуги</w:t>
                              </w:r>
                              <w:r>
                                <w:rPr>
                                  <w:color w:val="000000"/>
                                  <w:lang w:val="uk-UA"/>
                                </w:rPr>
                                <w:t xml:space="preserve"> у </w:t>
                              </w:r>
                              <w:r w:rsidRPr="00481CA4">
                                <w:rPr>
                                  <w:color w:val="000000"/>
                                  <w:lang w:val="uk-UA"/>
                                </w:rPr>
                                <w:t>ТОВ «</w:t>
                              </w:r>
                              <w:r>
                                <w:rPr>
                                  <w:color w:val="000000"/>
                                  <w:lang w:val="uk-UA"/>
                                </w:rPr>
                                <w:t>Наталівське» станом на 01.01.2023</w:t>
                              </w:r>
                              <w:r w:rsidRPr="00481CA4">
                                <w:rPr>
                                  <w:color w:val="000000"/>
                                  <w:lang w:val="uk-UA"/>
                                </w:rPr>
                                <w:t xml:space="preserve"> року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276"/>
                                <w:gridCol w:w="1276"/>
                                <w:gridCol w:w="1276"/>
                                <w:gridCol w:w="1275"/>
                              </w:tblGrid>
                              <w:tr w:rsidR="004A3DAE" w:rsidRPr="0047098A" w:rsidTr="009D6B58">
                                <w:tc>
                                  <w:tcPr>
                                    <w:tcW w:w="1701" w:type="dxa"/>
                                    <w:vMerge w:val="restart"/>
                                    <w:vAlign w:val="center"/>
                                  </w:tcPr>
                                  <w:p w:rsidR="004A3DAE" w:rsidRPr="00E02A01" w:rsidRDefault="004A3DAE" w:rsidP="0001007E">
                                    <w:pPr>
                                      <w:widowControl w:val="0"/>
                                      <w:contextualSpacing/>
                                      <w:jc w:val="center"/>
                                      <w:rPr>
                                        <w:color w:val="000000"/>
                                        <w:lang w:val="uk-UA"/>
                                      </w:rPr>
                                    </w:pPr>
                                    <w:r w:rsidRPr="00E02A01">
                                      <w:rPr>
                                        <w:color w:val="000000"/>
                                        <w:lang w:val="uk-UA"/>
                                      </w:rPr>
                                      <w:t>Постачальник (підрядник)</w:t>
                                    </w:r>
                                    <w:r>
                                      <w:rPr>
                                        <w:color w:val="000000"/>
                                        <w:lang w:val="uk-UA"/>
                                      </w:rPr>
                                      <w:t xml:space="preserve"> / № договору / дата договору</w:t>
                                    </w:r>
                                  </w:p>
                                </w:tc>
                                <w:tc>
                                  <w:tcPr>
                                    <w:tcW w:w="7371" w:type="dxa"/>
                                    <w:gridSpan w:val="6"/>
                                    <w:vAlign w:val="center"/>
                                  </w:tcPr>
                                  <w:p w:rsidR="004A3DAE" w:rsidRPr="00E02A01" w:rsidRDefault="004A3DAE" w:rsidP="0001007E">
                                    <w:pPr>
                                      <w:widowControl w:val="0"/>
                                      <w:contextualSpacing/>
                                      <w:jc w:val="center"/>
                                      <w:rPr>
                                        <w:color w:val="000000"/>
                                        <w:lang w:val="uk-UA"/>
                                      </w:rPr>
                                    </w:pPr>
                                    <w:r w:rsidRPr="00E02A01">
                                      <w:rPr>
                                        <w:color w:val="000000"/>
                                        <w:lang w:val="uk-UA"/>
                                      </w:rPr>
                                      <w:t>Прострочена заборгованість</w:t>
                                    </w:r>
                                  </w:p>
                                </w:tc>
                              </w:tr>
                              <w:tr w:rsidR="004A3DAE" w:rsidRPr="0047098A" w:rsidTr="009D6B58">
                                <w:tc>
                                  <w:tcPr>
                                    <w:tcW w:w="1701" w:type="dxa"/>
                                    <w:vMerge/>
                                    <w:vAlign w:val="center"/>
                                  </w:tcPr>
                                  <w:p w:rsidR="004A3DAE" w:rsidRPr="00E02A01" w:rsidRDefault="004A3DAE" w:rsidP="0001007E">
                                    <w:pPr>
                                      <w:widowControl w:val="0"/>
                                      <w:contextualSpacing/>
                                      <w:jc w:val="center"/>
                                      <w:rPr>
                                        <w:color w:val="000000"/>
                                        <w:lang w:val="uk-UA"/>
                                      </w:rPr>
                                    </w:pPr>
                                  </w:p>
                                </w:tc>
                                <w:tc>
                                  <w:tcPr>
                                    <w:tcW w:w="3544" w:type="dxa"/>
                                    <w:gridSpan w:val="3"/>
                                    <w:vAlign w:val="center"/>
                                  </w:tcPr>
                                  <w:p w:rsidR="004A3DAE" w:rsidRPr="00E02A01" w:rsidRDefault="004A3DAE" w:rsidP="0001007E">
                                    <w:pPr>
                                      <w:widowControl w:val="0"/>
                                      <w:contextualSpacing/>
                                      <w:jc w:val="center"/>
                                      <w:rPr>
                                        <w:color w:val="000000"/>
                                        <w:lang w:val="uk-UA"/>
                                      </w:rPr>
                                    </w:pPr>
                                    <w:r w:rsidRPr="00E02A01">
                                      <w:rPr>
                                        <w:color w:val="000000"/>
                                        <w:lang w:val="uk-UA"/>
                                      </w:rPr>
                                      <w:t>Термін прострочення</w:t>
                                    </w:r>
                                  </w:p>
                                </w:tc>
                                <w:tc>
                                  <w:tcPr>
                                    <w:tcW w:w="1276" w:type="dxa"/>
                                    <w:vMerge w:val="restart"/>
                                    <w:vAlign w:val="center"/>
                                  </w:tcPr>
                                  <w:p w:rsidR="004A3DAE" w:rsidRPr="00E02A01" w:rsidRDefault="004A3DAE" w:rsidP="0001007E">
                                    <w:pPr>
                                      <w:widowControl w:val="0"/>
                                      <w:contextualSpacing/>
                                      <w:jc w:val="center"/>
                                      <w:rPr>
                                        <w:color w:val="000000"/>
                                        <w:lang w:val="uk-UA"/>
                                      </w:rPr>
                                    </w:pPr>
                                    <w:r w:rsidRPr="00E02A01">
                                      <w:rPr>
                                        <w:color w:val="000000"/>
                                        <w:lang w:val="uk-UA"/>
                                      </w:rPr>
                                      <w:t>Сума, грн.</w:t>
                                    </w:r>
                                  </w:p>
                                </w:tc>
                                <w:tc>
                                  <w:tcPr>
                                    <w:tcW w:w="1276" w:type="dxa"/>
                                    <w:vMerge w:val="restart"/>
                                    <w:vAlign w:val="center"/>
                                  </w:tcPr>
                                  <w:p w:rsidR="004A3DAE" w:rsidRPr="00E02A01" w:rsidRDefault="004A3DAE" w:rsidP="0001007E">
                                    <w:pPr>
                                      <w:widowControl w:val="0"/>
                                      <w:contextualSpacing/>
                                      <w:jc w:val="center"/>
                                      <w:rPr>
                                        <w:color w:val="000000"/>
                                        <w:lang w:val="uk-UA"/>
                                      </w:rPr>
                                    </w:pPr>
                                    <w:r w:rsidRPr="00E02A01">
                                      <w:rPr>
                                        <w:color w:val="000000"/>
                                        <w:lang w:val="uk-UA"/>
                                      </w:rPr>
                                      <w:t>Причини виникнення</w:t>
                                    </w:r>
                                  </w:p>
                                </w:tc>
                                <w:tc>
                                  <w:tcPr>
                                    <w:tcW w:w="1275" w:type="dxa"/>
                                    <w:vMerge w:val="restart"/>
                                    <w:vAlign w:val="center"/>
                                  </w:tcPr>
                                  <w:p w:rsidR="004A3DAE" w:rsidRPr="00E02A01" w:rsidRDefault="004A3DAE" w:rsidP="0001007E">
                                    <w:pPr>
                                      <w:widowControl w:val="0"/>
                                      <w:contextualSpacing/>
                                      <w:jc w:val="center"/>
                                      <w:rPr>
                                        <w:color w:val="000000"/>
                                        <w:lang w:val="uk-UA"/>
                                      </w:rPr>
                                    </w:pPr>
                                    <w:r w:rsidRPr="00E02A01">
                                      <w:rPr>
                                        <w:color w:val="000000"/>
                                        <w:lang w:val="uk-UA"/>
                                      </w:rPr>
                                      <w:t>Вжиті заходи</w:t>
                                    </w:r>
                                  </w:p>
                                </w:tc>
                              </w:tr>
                              <w:tr w:rsidR="004A3DAE" w:rsidRPr="0047098A" w:rsidTr="00C228CC">
                                <w:tc>
                                  <w:tcPr>
                                    <w:tcW w:w="1701" w:type="dxa"/>
                                    <w:vMerge/>
                                  </w:tcPr>
                                  <w:p w:rsidR="004A3DAE" w:rsidRPr="00E02A01" w:rsidRDefault="004A3DAE" w:rsidP="00732440">
                                    <w:pPr>
                                      <w:widowControl w:val="0"/>
                                      <w:spacing w:line="360" w:lineRule="auto"/>
                                      <w:contextualSpacing/>
                                      <w:rPr>
                                        <w:color w:val="000000"/>
                                        <w:lang w:val="uk-UA"/>
                                      </w:rPr>
                                    </w:pPr>
                                  </w:p>
                                </w:tc>
                                <w:tc>
                                  <w:tcPr>
                                    <w:tcW w:w="1134" w:type="dxa"/>
                                  </w:tcPr>
                                  <w:p w:rsidR="004A3DAE" w:rsidRPr="00E02A01" w:rsidRDefault="004A3DAE" w:rsidP="00564F8B">
                                    <w:pPr>
                                      <w:widowControl w:val="0"/>
                                      <w:contextualSpacing/>
                                      <w:jc w:val="center"/>
                                      <w:rPr>
                                        <w:color w:val="000000"/>
                                        <w:lang w:val="uk-UA"/>
                                      </w:rPr>
                                    </w:pPr>
                                    <w:r w:rsidRPr="00E02A01">
                                      <w:rPr>
                                        <w:color w:val="000000"/>
                                        <w:lang w:val="uk-UA"/>
                                      </w:rPr>
                                      <w:t>До 3 місяців</w:t>
                                    </w:r>
                                  </w:p>
                                </w:tc>
                                <w:tc>
                                  <w:tcPr>
                                    <w:tcW w:w="1134" w:type="dxa"/>
                                  </w:tcPr>
                                  <w:p w:rsidR="004A3DAE" w:rsidRPr="00E02A01" w:rsidRDefault="004A3DAE" w:rsidP="00564F8B">
                                    <w:pPr>
                                      <w:widowControl w:val="0"/>
                                      <w:contextualSpacing/>
                                      <w:jc w:val="center"/>
                                      <w:rPr>
                                        <w:color w:val="000000"/>
                                        <w:lang w:val="uk-UA"/>
                                      </w:rPr>
                                    </w:pPr>
                                    <w:r w:rsidRPr="00E02A01">
                                      <w:rPr>
                                        <w:color w:val="000000"/>
                                        <w:lang w:val="uk-UA"/>
                                      </w:rPr>
                                      <w:t>Від 3 до 6 місяців</w:t>
                                    </w:r>
                                  </w:p>
                                </w:tc>
                                <w:tc>
                                  <w:tcPr>
                                    <w:tcW w:w="1276" w:type="dxa"/>
                                  </w:tcPr>
                                  <w:p w:rsidR="004A3DAE" w:rsidRPr="00E02A01" w:rsidRDefault="004A3DAE" w:rsidP="00564F8B">
                                    <w:pPr>
                                      <w:widowControl w:val="0"/>
                                      <w:contextualSpacing/>
                                      <w:jc w:val="center"/>
                                      <w:rPr>
                                        <w:color w:val="000000"/>
                                        <w:lang w:val="uk-UA"/>
                                      </w:rPr>
                                    </w:pPr>
                                    <w:r w:rsidRPr="00E02A01">
                                      <w:rPr>
                                        <w:color w:val="000000"/>
                                        <w:lang w:val="uk-UA"/>
                                      </w:rPr>
                                      <w:t>Від 6 до 12 місяців</w:t>
                                    </w:r>
                                  </w:p>
                                </w:tc>
                                <w:tc>
                                  <w:tcPr>
                                    <w:tcW w:w="1276" w:type="dxa"/>
                                    <w:vMerge/>
                                  </w:tcPr>
                                  <w:p w:rsidR="004A3DAE" w:rsidRPr="00E02A01" w:rsidRDefault="004A3DAE" w:rsidP="00732440">
                                    <w:pPr>
                                      <w:widowControl w:val="0"/>
                                      <w:spacing w:line="360" w:lineRule="auto"/>
                                      <w:contextualSpacing/>
                                      <w:rPr>
                                        <w:color w:val="000000"/>
                                        <w:lang w:val="uk-UA"/>
                                      </w:rPr>
                                    </w:pPr>
                                  </w:p>
                                </w:tc>
                                <w:tc>
                                  <w:tcPr>
                                    <w:tcW w:w="1276" w:type="dxa"/>
                                    <w:vMerge/>
                                  </w:tcPr>
                                  <w:p w:rsidR="004A3DAE" w:rsidRPr="00E02A01" w:rsidRDefault="004A3DAE" w:rsidP="00732440">
                                    <w:pPr>
                                      <w:widowControl w:val="0"/>
                                      <w:spacing w:line="360" w:lineRule="auto"/>
                                      <w:contextualSpacing/>
                                      <w:rPr>
                                        <w:color w:val="000000"/>
                                        <w:lang w:val="uk-UA"/>
                                      </w:rPr>
                                    </w:pPr>
                                  </w:p>
                                </w:tc>
                                <w:tc>
                                  <w:tcPr>
                                    <w:tcW w:w="1275" w:type="dxa"/>
                                    <w:vMerge/>
                                  </w:tcPr>
                                  <w:p w:rsidR="004A3DAE" w:rsidRPr="00E02A01" w:rsidRDefault="004A3DAE" w:rsidP="00732440">
                                    <w:pPr>
                                      <w:widowControl w:val="0"/>
                                      <w:spacing w:line="360" w:lineRule="auto"/>
                                      <w:contextualSpacing/>
                                      <w:rPr>
                                        <w:color w:val="000000"/>
                                        <w:lang w:val="uk-UA"/>
                                      </w:rPr>
                                    </w:pPr>
                                  </w:p>
                                </w:tc>
                              </w:tr>
                              <w:tr w:rsidR="004A3DAE" w:rsidRPr="0047098A" w:rsidTr="00C228CC">
                                <w:tc>
                                  <w:tcPr>
                                    <w:tcW w:w="1701" w:type="dxa"/>
                                  </w:tcPr>
                                  <w:p w:rsidR="004A3DAE" w:rsidRPr="00E02A01" w:rsidRDefault="004A3DAE" w:rsidP="00C228CC">
                                    <w:pPr>
                                      <w:widowControl w:val="0"/>
                                      <w:contextualSpacing/>
                                      <w:rPr>
                                        <w:color w:val="000000"/>
                                        <w:lang w:val="uk-UA"/>
                                      </w:rPr>
                                    </w:pPr>
                                    <w:r w:rsidRPr="00412B55">
                                      <w:rPr>
                                        <w:lang w:val="uk-UA"/>
                                      </w:rPr>
                                      <w:t>ТОВ «Агротех»</w:t>
                                    </w:r>
                                    <w:r>
                                      <w:rPr>
                                        <w:lang w:val="uk-UA"/>
                                      </w:rPr>
                                      <w:t xml:space="preserve"> 451/ 04.01.22</w:t>
                                    </w:r>
                                  </w:p>
                                </w:tc>
                                <w:tc>
                                  <w:tcPr>
                                    <w:tcW w:w="1134" w:type="dxa"/>
                                  </w:tcPr>
                                  <w:p w:rsidR="004A3DAE" w:rsidRPr="00E02A01" w:rsidRDefault="004A3DAE" w:rsidP="00C228CC">
                                    <w:pPr>
                                      <w:widowControl w:val="0"/>
                                      <w:contextualSpacing/>
                                      <w:rPr>
                                        <w:color w:val="000000"/>
                                        <w:lang w:val="uk-UA"/>
                                      </w:rPr>
                                    </w:pPr>
                                  </w:p>
                                </w:tc>
                                <w:tc>
                                  <w:tcPr>
                                    <w:tcW w:w="1134"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r w:rsidRPr="00412B55">
                                      <w:rPr>
                                        <w:lang w:val="uk-UA"/>
                                      </w:rPr>
                                      <w:t>1567,90</w:t>
                                    </w:r>
                                  </w:p>
                                </w:tc>
                                <w:tc>
                                  <w:tcPr>
                                    <w:tcW w:w="1276" w:type="dxa"/>
                                  </w:tcPr>
                                  <w:p w:rsidR="004A3DAE" w:rsidRPr="00E02A01" w:rsidRDefault="004A3DAE" w:rsidP="00C228CC">
                                    <w:pPr>
                                      <w:widowControl w:val="0"/>
                                      <w:contextualSpacing/>
                                      <w:rPr>
                                        <w:color w:val="000000"/>
                                        <w:lang w:val="uk-UA"/>
                                      </w:rPr>
                                    </w:pPr>
                                    <w:r>
                                      <w:rPr>
                                        <w:color w:val="000000"/>
                                        <w:lang w:val="uk-UA"/>
                                      </w:rPr>
                                      <w:t>1567,90</w:t>
                                    </w:r>
                                  </w:p>
                                </w:tc>
                                <w:tc>
                                  <w:tcPr>
                                    <w:tcW w:w="1276" w:type="dxa"/>
                                  </w:tcPr>
                                  <w:p w:rsidR="004A3DAE" w:rsidRPr="00E02A01" w:rsidRDefault="004A3DAE" w:rsidP="00C228CC">
                                    <w:pPr>
                                      <w:widowControl w:val="0"/>
                                      <w:contextualSpacing/>
                                      <w:rPr>
                                        <w:color w:val="000000"/>
                                        <w:lang w:val="uk-UA"/>
                                      </w:rPr>
                                    </w:pPr>
                                    <w:r>
                                      <w:rPr>
                                        <w:color w:val="000000"/>
                                        <w:lang w:val="uk-UA"/>
                                      </w:rPr>
                                      <w:t>Відсутність коштів</w:t>
                                    </w:r>
                                  </w:p>
                                </w:tc>
                                <w:tc>
                                  <w:tcPr>
                                    <w:tcW w:w="1275" w:type="dxa"/>
                                  </w:tcPr>
                                  <w:p w:rsidR="004A3DAE" w:rsidRPr="00E02A01" w:rsidRDefault="004A3DAE" w:rsidP="00C228CC">
                                    <w:pPr>
                                      <w:widowControl w:val="0"/>
                                      <w:contextualSpacing/>
                                      <w:rPr>
                                        <w:color w:val="000000"/>
                                        <w:lang w:val="uk-UA"/>
                                      </w:rPr>
                                    </w:pPr>
                                  </w:p>
                                </w:tc>
                              </w:tr>
                              <w:tr w:rsidR="004A3DAE" w:rsidRPr="0047098A" w:rsidTr="00C228CC">
                                <w:trPr>
                                  <w:trHeight w:val="114"/>
                                </w:trPr>
                                <w:tc>
                                  <w:tcPr>
                                    <w:tcW w:w="1701" w:type="dxa"/>
                                  </w:tcPr>
                                  <w:p w:rsidR="004A3DAE" w:rsidRPr="00E02A01" w:rsidRDefault="004A3DAE" w:rsidP="00C228CC">
                                    <w:pPr>
                                      <w:widowControl w:val="0"/>
                                      <w:contextualSpacing/>
                                      <w:rPr>
                                        <w:color w:val="000000"/>
                                        <w:lang w:val="uk-UA"/>
                                      </w:rPr>
                                    </w:pPr>
                                    <w:r w:rsidRPr="00412B55">
                                      <w:rPr>
                                        <w:lang w:val="uk-UA"/>
                                      </w:rPr>
                                      <w:t>ТОВ «Агротех»</w:t>
                                    </w:r>
                                    <w:r>
                                      <w:rPr>
                                        <w:lang w:val="uk-UA"/>
                                      </w:rPr>
                                      <w:t xml:space="preserve">  467/ 04.08.22</w:t>
                                    </w:r>
                                  </w:p>
                                </w:tc>
                                <w:tc>
                                  <w:tcPr>
                                    <w:tcW w:w="1134" w:type="dxa"/>
                                  </w:tcPr>
                                  <w:p w:rsidR="004A3DAE" w:rsidRPr="00E02A01" w:rsidRDefault="004A3DAE" w:rsidP="00C228CC">
                                    <w:pPr>
                                      <w:widowControl w:val="0"/>
                                      <w:contextualSpacing/>
                                      <w:rPr>
                                        <w:color w:val="000000"/>
                                        <w:lang w:val="uk-UA"/>
                                      </w:rPr>
                                    </w:pPr>
                                    <w:r w:rsidRPr="00412B55">
                                      <w:rPr>
                                        <w:lang w:val="uk-UA"/>
                                      </w:rPr>
                                      <w:t>14460,00</w:t>
                                    </w:r>
                                  </w:p>
                                </w:tc>
                                <w:tc>
                                  <w:tcPr>
                                    <w:tcW w:w="1134"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r>
                                      <w:rPr>
                                        <w:color w:val="000000"/>
                                        <w:lang w:val="uk-UA"/>
                                      </w:rPr>
                                      <w:t>Відсутність коштів</w:t>
                                    </w:r>
                                  </w:p>
                                </w:tc>
                                <w:tc>
                                  <w:tcPr>
                                    <w:tcW w:w="1275" w:type="dxa"/>
                                  </w:tcPr>
                                  <w:p w:rsidR="004A3DAE" w:rsidRPr="00E02A01" w:rsidRDefault="004A3DAE" w:rsidP="00C228CC">
                                    <w:pPr>
                                      <w:widowControl w:val="0"/>
                                      <w:contextualSpacing/>
                                      <w:rPr>
                                        <w:color w:val="000000"/>
                                        <w:lang w:val="uk-UA"/>
                                      </w:rPr>
                                    </w:pPr>
                                  </w:p>
                                </w:tc>
                              </w:tr>
                              <w:tr w:rsidR="004A3DAE" w:rsidRPr="0047098A" w:rsidTr="00C228CC">
                                <w:trPr>
                                  <w:trHeight w:val="352"/>
                                </w:trPr>
                                <w:tc>
                                  <w:tcPr>
                                    <w:tcW w:w="1701" w:type="dxa"/>
                                  </w:tcPr>
                                  <w:p w:rsidR="004A3DAE" w:rsidRPr="00E02A01" w:rsidRDefault="004A3DAE" w:rsidP="00C228CC">
                                    <w:pPr>
                                      <w:widowControl w:val="0"/>
                                      <w:contextualSpacing/>
                                      <w:rPr>
                                        <w:color w:val="000000"/>
                                        <w:lang w:val="uk-UA"/>
                                      </w:rPr>
                                    </w:pPr>
                                    <w:r>
                                      <w:rPr>
                                        <w:color w:val="000000"/>
                                        <w:lang w:val="uk-UA"/>
                                      </w:rPr>
                                      <w:t>….</w:t>
                                    </w:r>
                                  </w:p>
                                </w:tc>
                                <w:tc>
                                  <w:tcPr>
                                    <w:tcW w:w="1134" w:type="dxa"/>
                                  </w:tcPr>
                                  <w:p w:rsidR="004A3DAE" w:rsidRPr="00E02A01" w:rsidRDefault="004A3DAE" w:rsidP="00C228CC">
                                    <w:pPr>
                                      <w:widowControl w:val="0"/>
                                      <w:contextualSpacing/>
                                      <w:rPr>
                                        <w:color w:val="000000"/>
                                        <w:lang w:val="uk-UA"/>
                                      </w:rPr>
                                    </w:pPr>
                                  </w:p>
                                </w:tc>
                                <w:tc>
                                  <w:tcPr>
                                    <w:tcW w:w="1134"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5" w:type="dxa"/>
                                  </w:tcPr>
                                  <w:p w:rsidR="004A3DAE" w:rsidRPr="00E02A01" w:rsidRDefault="004A3DAE" w:rsidP="00C228CC">
                                    <w:pPr>
                                      <w:widowControl w:val="0"/>
                                      <w:contextualSpacing/>
                                      <w:rPr>
                                        <w:color w:val="000000"/>
                                        <w:lang w:val="uk-UA"/>
                                      </w:rPr>
                                    </w:pPr>
                                  </w:p>
                                </w:tc>
                              </w:tr>
                              <w:tr w:rsidR="004A3DAE" w:rsidRPr="0047098A" w:rsidTr="00C228CC">
                                <w:trPr>
                                  <w:trHeight w:val="301"/>
                                </w:trPr>
                                <w:tc>
                                  <w:tcPr>
                                    <w:tcW w:w="1701" w:type="dxa"/>
                                  </w:tcPr>
                                  <w:p w:rsidR="004A3DAE" w:rsidRPr="00E02A01" w:rsidRDefault="004A3DAE" w:rsidP="00C228CC">
                                    <w:pPr>
                                      <w:widowControl w:val="0"/>
                                      <w:contextualSpacing/>
                                      <w:rPr>
                                        <w:color w:val="000000"/>
                                        <w:lang w:val="uk-UA"/>
                                      </w:rPr>
                                    </w:pPr>
                                  </w:p>
                                </w:tc>
                                <w:tc>
                                  <w:tcPr>
                                    <w:tcW w:w="1134" w:type="dxa"/>
                                  </w:tcPr>
                                  <w:p w:rsidR="004A3DAE" w:rsidRPr="00E02A01" w:rsidRDefault="004A3DAE" w:rsidP="00C228CC">
                                    <w:pPr>
                                      <w:widowControl w:val="0"/>
                                      <w:contextualSpacing/>
                                      <w:rPr>
                                        <w:color w:val="000000"/>
                                        <w:lang w:val="uk-UA"/>
                                      </w:rPr>
                                    </w:pPr>
                                  </w:p>
                                </w:tc>
                                <w:tc>
                                  <w:tcPr>
                                    <w:tcW w:w="1134"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5" w:type="dxa"/>
                                  </w:tcPr>
                                  <w:p w:rsidR="004A3DAE" w:rsidRPr="00E02A01" w:rsidRDefault="004A3DAE" w:rsidP="00C228CC">
                                    <w:pPr>
                                      <w:widowControl w:val="0"/>
                                      <w:contextualSpacing/>
                                      <w:rPr>
                                        <w:color w:val="000000"/>
                                        <w:lang w:val="uk-UA"/>
                                      </w:rPr>
                                    </w:pPr>
                                  </w:p>
                                </w:tc>
                              </w:tr>
                            </w:tbl>
                            <w:p w:rsidR="004A3DAE" w:rsidRDefault="004A3DAE" w:rsidP="00897D95">
                              <w:pPr>
                                <w:widowControl w:val="0"/>
                                <w:spacing w:line="360" w:lineRule="auto"/>
                                <w:ind w:left="-284" w:firstLine="709"/>
                                <w:contextualSpacing/>
                                <w:rPr>
                                  <w:i/>
                                  <w:color w:val="000000"/>
                                  <w:sz w:val="28"/>
                                  <w:szCs w:val="28"/>
                                  <w:highlight w:val="red"/>
                                  <w:lang w:val="uk-UA"/>
                                </w:rPr>
                              </w:pPr>
                            </w:p>
                            <w:p w:rsidR="004A3DAE" w:rsidRDefault="004A3DAE" w:rsidP="00B55D70">
                              <w:pPr>
                                <w:widowControl w:val="0"/>
                                <w:contextualSpacing/>
                                <w:jc w:val="both"/>
                                <w:rPr>
                                  <w:lang w:val="uk-UA"/>
                                </w:rPr>
                              </w:pPr>
                              <w:r>
                                <w:rPr>
                                  <w:lang w:val="uk-UA"/>
                                </w:rPr>
                                <w:t xml:space="preserve">         </w:t>
                              </w:r>
                              <w:r w:rsidRPr="00B5570B">
                                <w:rPr>
                                  <w:lang w:val="uk-UA"/>
                                </w:rPr>
                                <w:t xml:space="preserve">Бухгалтер з обліку розрахунків                     </w:t>
                              </w:r>
                              <w:r>
                                <w:rPr>
                                  <w:lang w:val="uk-UA"/>
                                </w:rPr>
                                <w:t xml:space="preserve">                       </w:t>
                              </w:r>
                              <w:r w:rsidRPr="00B5570B">
                                <w:rPr>
                                  <w:lang w:val="uk-UA"/>
                                </w:rPr>
                                <w:t xml:space="preserve">                  Валес Т.П.</w:t>
                              </w:r>
                            </w:p>
                          </w:txbxContent>
                        </wps:txbx>
                        <wps:bodyPr rot="0" vert="horz" wrap="square" lIns="91440" tIns="45720" rIns="91440" bIns="45720" anchor="t" anchorCtr="0" upright="1">
                          <a:noAutofit/>
                        </wps:bodyPr>
                      </wps:wsp>
                    </wpc:wpc>
                  </a:graphicData>
                </a:graphic>
              </wp:inline>
            </w:drawing>
          </mc:Choice>
          <mc:Fallback>
            <w:pict>
              <v:group id="Полотно 1764" o:spid="_x0000_s1134" editas="canvas" style="width:467.7pt;height:336.45pt;mso-position-horizontal-relative:char;mso-position-vertical-relative:line" coordsize="59397,4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">
                <v:shape id="_x0000_s1135" type="#_x0000_t75" style="position:absolute;width:59397;height:42729;visibility:visible;mso-wrap-style:square">
                  <v:fill o:detectmouseclick="t"/>
                  <v:path o:connecttype="none"/>
                </v:shape>
                <v:shape id="Text Box 1766" o:spid="_x0000_s1136" type="#_x0000_t202" style="position:absolute;top:478;width:59397;height:4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" strokeweight=".5pt">
                  <v:textbox>
                    <w:txbxContent>
                      <w:p w:rsidR="004A3DAE" w:rsidRDefault="004A3DAE" w:rsidP="00B55D70">
                        <w:pPr>
                          <w:widowControl w:val="0"/>
                          <w:spacing w:line="360" w:lineRule="auto"/>
                          <w:contextualSpacing/>
                          <w:jc w:val="center"/>
                          <w:rPr>
                            <w:lang w:val="uk-UA"/>
                          </w:rPr>
                        </w:pPr>
                        <w:r w:rsidRPr="00B5570B">
                          <w:rPr>
                            <w:lang w:val="uk-UA"/>
                          </w:rPr>
                          <w:t>Фрагмент документу</w:t>
                        </w:r>
                      </w:p>
                      <w:p w:rsidR="004A3DAE" w:rsidRPr="00B5570B" w:rsidRDefault="004A3DAE" w:rsidP="00B55D70">
                        <w:pPr>
                          <w:widowControl w:val="0"/>
                          <w:spacing w:line="360" w:lineRule="auto"/>
                          <w:contextualSpacing/>
                          <w:jc w:val="center"/>
                          <w:rPr>
                            <w:lang w:val="uk-UA"/>
                          </w:rPr>
                        </w:pPr>
                      </w:p>
                      <w:p w:rsidR="004A3DAE" w:rsidRDefault="004A3DAE" w:rsidP="00481CA4">
                        <w:pPr>
                          <w:widowControl w:val="0"/>
                          <w:spacing w:line="360" w:lineRule="auto"/>
                          <w:contextualSpacing/>
                          <w:jc w:val="center"/>
                          <w:rPr>
                            <w:color w:val="000000"/>
                            <w:lang w:val="uk-UA"/>
                          </w:rPr>
                        </w:pPr>
                        <w:r w:rsidRPr="00481CA4">
                          <w:rPr>
                            <w:color w:val="000000"/>
                            <w:lang w:val="uk-UA"/>
                          </w:rPr>
                          <w:t>Реєстр простроченої заборгованості за товари, роботи, послуги</w:t>
                        </w:r>
                        <w:r>
                          <w:rPr>
                            <w:color w:val="000000"/>
                            <w:lang w:val="uk-UA"/>
                          </w:rPr>
                          <w:t xml:space="preserve"> у </w:t>
                        </w:r>
                        <w:r w:rsidRPr="00481CA4">
                          <w:rPr>
                            <w:color w:val="000000"/>
                            <w:lang w:val="uk-UA"/>
                          </w:rPr>
                          <w:t>ТОВ «</w:t>
                        </w:r>
                        <w:r>
                          <w:rPr>
                            <w:color w:val="000000"/>
                            <w:lang w:val="uk-UA"/>
                          </w:rPr>
                          <w:t>Наталівське» станом на 01.01.2023</w:t>
                        </w:r>
                        <w:r w:rsidRPr="00481CA4">
                          <w:rPr>
                            <w:color w:val="000000"/>
                            <w:lang w:val="uk-UA"/>
                          </w:rPr>
                          <w:t xml:space="preserve"> року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276"/>
                          <w:gridCol w:w="1276"/>
                          <w:gridCol w:w="1276"/>
                          <w:gridCol w:w="1275"/>
                        </w:tblGrid>
                        <w:tr w:rsidR="004A3DAE" w:rsidRPr="0047098A" w:rsidTr="009D6B58">
                          <w:tc>
                            <w:tcPr>
                              <w:tcW w:w="1701" w:type="dxa"/>
                              <w:vMerge w:val="restart"/>
                              <w:vAlign w:val="center"/>
                            </w:tcPr>
                            <w:p w:rsidR="004A3DAE" w:rsidRPr="00E02A01" w:rsidRDefault="004A3DAE" w:rsidP="0001007E">
                              <w:pPr>
                                <w:widowControl w:val="0"/>
                                <w:contextualSpacing/>
                                <w:jc w:val="center"/>
                                <w:rPr>
                                  <w:color w:val="000000"/>
                                  <w:lang w:val="uk-UA"/>
                                </w:rPr>
                              </w:pPr>
                              <w:r w:rsidRPr="00E02A01">
                                <w:rPr>
                                  <w:color w:val="000000"/>
                                  <w:lang w:val="uk-UA"/>
                                </w:rPr>
                                <w:t>Постачальник (підрядник)</w:t>
                              </w:r>
                              <w:r>
                                <w:rPr>
                                  <w:color w:val="000000"/>
                                  <w:lang w:val="uk-UA"/>
                                </w:rPr>
                                <w:t xml:space="preserve"> / № договору / дата договору</w:t>
                              </w:r>
                            </w:p>
                          </w:tc>
                          <w:tc>
                            <w:tcPr>
                              <w:tcW w:w="7371" w:type="dxa"/>
                              <w:gridSpan w:val="6"/>
                              <w:vAlign w:val="center"/>
                            </w:tcPr>
                            <w:p w:rsidR="004A3DAE" w:rsidRPr="00E02A01" w:rsidRDefault="004A3DAE" w:rsidP="0001007E">
                              <w:pPr>
                                <w:widowControl w:val="0"/>
                                <w:contextualSpacing/>
                                <w:jc w:val="center"/>
                                <w:rPr>
                                  <w:color w:val="000000"/>
                                  <w:lang w:val="uk-UA"/>
                                </w:rPr>
                              </w:pPr>
                              <w:r w:rsidRPr="00E02A01">
                                <w:rPr>
                                  <w:color w:val="000000"/>
                                  <w:lang w:val="uk-UA"/>
                                </w:rPr>
                                <w:t>Прострочена заборгованість</w:t>
                              </w:r>
                            </w:p>
                          </w:tc>
                        </w:tr>
                        <w:tr w:rsidR="004A3DAE" w:rsidRPr="0047098A" w:rsidTr="009D6B58">
                          <w:tc>
                            <w:tcPr>
                              <w:tcW w:w="1701" w:type="dxa"/>
                              <w:vMerge/>
                              <w:vAlign w:val="center"/>
                            </w:tcPr>
                            <w:p w:rsidR="004A3DAE" w:rsidRPr="00E02A01" w:rsidRDefault="004A3DAE" w:rsidP="0001007E">
                              <w:pPr>
                                <w:widowControl w:val="0"/>
                                <w:contextualSpacing/>
                                <w:jc w:val="center"/>
                                <w:rPr>
                                  <w:color w:val="000000"/>
                                  <w:lang w:val="uk-UA"/>
                                </w:rPr>
                              </w:pPr>
                            </w:p>
                          </w:tc>
                          <w:tc>
                            <w:tcPr>
                              <w:tcW w:w="3544" w:type="dxa"/>
                              <w:gridSpan w:val="3"/>
                              <w:vAlign w:val="center"/>
                            </w:tcPr>
                            <w:p w:rsidR="004A3DAE" w:rsidRPr="00E02A01" w:rsidRDefault="004A3DAE" w:rsidP="0001007E">
                              <w:pPr>
                                <w:widowControl w:val="0"/>
                                <w:contextualSpacing/>
                                <w:jc w:val="center"/>
                                <w:rPr>
                                  <w:color w:val="000000"/>
                                  <w:lang w:val="uk-UA"/>
                                </w:rPr>
                              </w:pPr>
                              <w:r w:rsidRPr="00E02A01">
                                <w:rPr>
                                  <w:color w:val="000000"/>
                                  <w:lang w:val="uk-UA"/>
                                </w:rPr>
                                <w:t>Термін прострочення</w:t>
                              </w:r>
                            </w:p>
                          </w:tc>
                          <w:tc>
                            <w:tcPr>
                              <w:tcW w:w="1276" w:type="dxa"/>
                              <w:vMerge w:val="restart"/>
                              <w:vAlign w:val="center"/>
                            </w:tcPr>
                            <w:p w:rsidR="004A3DAE" w:rsidRPr="00E02A01" w:rsidRDefault="004A3DAE" w:rsidP="0001007E">
                              <w:pPr>
                                <w:widowControl w:val="0"/>
                                <w:contextualSpacing/>
                                <w:jc w:val="center"/>
                                <w:rPr>
                                  <w:color w:val="000000"/>
                                  <w:lang w:val="uk-UA"/>
                                </w:rPr>
                              </w:pPr>
                              <w:r w:rsidRPr="00E02A01">
                                <w:rPr>
                                  <w:color w:val="000000"/>
                                  <w:lang w:val="uk-UA"/>
                                </w:rPr>
                                <w:t>Сума, грн.</w:t>
                              </w:r>
                            </w:p>
                          </w:tc>
                          <w:tc>
                            <w:tcPr>
                              <w:tcW w:w="1276" w:type="dxa"/>
                              <w:vMerge w:val="restart"/>
                              <w:vAlign w:val="center"/>
                            </w:tcPr>
                            <w:p w:rsidR="004A3DAE" w:rsidRPr="00E02A01" w:rsidRDefault="004A3DAE" w:rsidP="0001007E">
                              <w:pPr>
                                <w:widowControl w:val="0"/>
                                <w:contextualSpacing/>
                                <w:jc w:val="center"/>
                                <w:rPr>
                                  <w:color w:val="000000"/>
                                  <w:lang w:val="uk-UA"/>
                                </w:rPr>
                              </w:pPr>
                              <w:r w:rsidRPr="00E02A01">
                                <w:rPr>
                                  <w:color w:val="000000"/>
                                  <w:lang w:val="uk-UA"/>
                                </w:rPr>
                                <w:t>Причини виникнення</w:t>
                              </w:r>
                            </w:p>
                          </w:tc>
                          <w:tc>
                            <w:tcPr>
                              <w:tcW w:w="1275" w:type="dxa"/>
                              <w:vMerge w:val="restart"/>
                              <w:vAlign w:val="center"/>
                            </w:tcPr>
                            <w:p w:rsidR="004A3DAE" w:rsidRPr="00E02A01" w:rsidRDefault="004A3DAE" w:rsidP="0001007E">
                              <w:pPr>
                                <w:widowControl w:val="0"/>
                                <w:contextualSpacing/>
                                <w:jc w:val="center"/>
                                <w:rPr>
                                  <w:color w:val="000000"/>
                                  <w:lang w:val="uk-UA"/>
                                </w:rPr>
                              </w:pPr>
                              <w:r w:rsidRPr="00E02A01">
                                <w:rPr>
                                  <w:color w:val="000000"/>
                                  <w:lang w:val="uk-UA"/>
                                </w:rPr>
                                <w:t>Вжиті заходи</w:t>
                              </w:r>
                            </w:p>
                          </w:tc>
                        </w:tr>
                        <w:tr w:rsidR="004A3DAE" w:rsidRPr="0047098A" w:rsidTr="00C228CC">
                          <w:tc>
                            <w:tcPr>
                              <w:tcW w:w="1701" w:type="dxa"/>
                              <w:vMerge/>
                            </w:tcPr>
                            <w:p w:rsidR="004A3DAE" w:rsidRPr="00E02A01" w:rsidRDefault="004A3DAE" w:rsidP="00732440">
                              <w:pPr>
                                <w:widowControl w:val="0"/>
                                <w:spacing w:line="360" w:lineRule="auto"/>
                                <w:contextualSpacing/>
                                <w:rPr>
                                  <w:color w:val="000000"/>
                                  <w:lang w:val="uk-UA"/>
                                </w:rPr>
                              </w:pPr>
                            </w:p>
                          </w:tc>
                          <w:tc>
                            <w:tcPr>
                              <w:tcW w:w="1134" w:type="dxa"/>
                            </w:tcPr>
                            <w:p w:rsidR="004A3DAE" w:rsidRPr="00E02A01" w:rsidRDefault="004A3DAE" w:rsidP="00564F8B">
                              <w:pPr>
                                <w:widowControl w:val="0"/>
                                <w:contextualSpacing/>
                                <w:jc w:val="center"/>
                                <w:rPr>
                                  <w:color w:val="000000"/>
                                  <w:lang w:val="uk-UA"/>
                                </w:rPr>
                              </w:pPr>
                              <w:r w:rsidRPr="00E02A01">
                                <w:rPr>
                                  <w:color w:val="000000"/>
                                  <w:lang w:val="uk-UA"/>
                                </w:rPr>
                                <w:t>До 3 місяців</w:t>
                              </w:r>
                            </w:p>
                          </w:tc>
                          <w:tc>
                            <w:tcPr>
                              <w:tcW w:w="1134" w:type="dxa"/>
                            </w:tcPr>
                            <w:p w:rsidR="004A3DAE" w:rsidRPr="00E02A01" w:rsidRDefault="004A3DAE" w:rsidP="00564F8B">
                              <w:pPr>
                                <w:widowControl w:val="0"/>
                                <w:contextualSpacing/>
                                <w:jc w:val="center"/>
                                <w:rPr>
                                  <w:color w:val="000000"/>
                                  <w:lang w:val="uk-UA"/>
                                </w:rPr>
                              </w:pPr>
                              <w:r w:rsidRPr="00E02A01">
                                <w:rPr>
                                  <w:color w:val="000000"/>
                                  <w:lang w:val="uk-UA"/>
                                </w:rPr>
                                <w:t>Від 3 до 6 місяців</w:t>
                              </w:r>
                            </w:p>
                          </w:tc>
                          <w:tc>
                            <w:tcPr>
                              <w:tcW w:w="1276" w:type="dxa"/>
                            </w:tcPr>
                            <w:p w:rsidR="004A3DAE" w:rsidRPr="00E02A01" w:rsidRDefault="004A3DAE" w:rsidP="00564F8B">
                              <w:pPr>
                                <w:widowControl w:val="0"/>
                                <w:contextualSpacing/>
                                <w:jc w:val="center"/>
                                <w:rPr>
                                  <w:color w:val="000000"/>
                                  <w:lang w:val="uk-UA"/>
                                </w:rPr>
                              </w:pPr>
                              <w:r w:rsidRPr="00E02A01">
                                <w:rPr>
                                  <w:color w:val="000000"/>
                                  <w:lang w:val="uk-UA"/>
                                </w:rPr>
                                <w:t>Від 6 до 12 місяців</w:t>
                              </w:r>
                            </w:p>
                          </w:tc>
                          <w:tc>
                            <w:tcPr>
                              <w:tcW w:w="1276" w:type="dxa"/>
                              <w:vMerge/>
                            </w:tcPr>
                            <w:p w:rsidR="004A3DAE" w:rsidRPr="00E02A01" w:rsidRDefault="004A3DAE" w:rsidP="00732440">
                              <w:pPr>
                                <w:widowControl w:val="0"/>
                                <w:spacing w:line="360" w:lineRule="auto"/>
                                <w:contextualSpacing/>
                                <w:rPr>
                                  <w:color w:val="000000"/>
                                  <w:lang w:val="uk-UA"/>
                                </w:rPr>
                              </w:pPr>
                            </w:p>
                          </w:tc>
                          <w:tc>
                            <w:tcPr>
                              <w:tcW w:w="1276" w:type="dxa"/>
                              <w:vMerge/>
                            </w:tcPr>
                            <w:p w:rsidR="004A3DAE" w:rsidRPr="00E02A01" w:rsidRDefault="004A3DAE" w:rsidP="00732440">
                              <w:pPr>
                                <w:widowControl w:val="0"/>
                                <w:spacing w:line="360" w:lineRule="auto"/>
                                <w:contextualSpacing/>
                                <w:rPr>
                                  <w:color w:val="000000"/>
                                  <w:lang w:val="uk-UA"/>
                                </w:rPr>
                              </w:pPr>
                            </w:p>
                          </w:tc>
                          <w:tc>
                            <w:tcPr>
                              <w:tcW w:w="1275" w:type="dxa"/>
                              <w:vMerge/>
                            </w:tcPr>
                            <w:p w:rsidR="004A3DAE" w:rsidRPr="00E02A01" w:rsidRDefault="004A3DAE" w:rsidP="00732440">
                              <w:pPr>
                                <w:widowControl w:val="0"/>
                                <w:spacing w:line="360" w:lineRule="auto"/>
                                <w:contextualSpacing/>
                                <w:rPr>
                                  <w:color w:val="000000"/>
                                  <w:lang w:val="uk-UA"/>
                                </w:rPr>
                              </w:pPr>
                            </w:p>
                          </w:tc>
                        </w:tr>
                        <w:tr w:rsidR="004A3DAE" w:rsidRPr="0047098A" w:rsidTr="00C228CC">
                          <w:tc>
                            <w:tcPr>
                              <w:tcW w:w="1701" w:type="dxa"/>
                            </w:tcPr>
                            <w:p w:rsidR="004A3DAE" w:rsidRPr="00E02A01" w:rsidRDefault="004A3DAE" w:rsidP="00C228CC">
                              <w:pPr>
                                <w:widowControl w:val="0"/>
                                <w:contextualSpacing/>
                                <w:rPr>
                                  <w:color w:val="000000"/>
                                  <w:lang w:val="uk-UA"/>
                                </w:rPr>
                              </w:pPr>
                              <w:r w:rsidRPr="00412B55">
                                <w:rPr>
                                  <w:lang w:val="uk-UA"/>
                                </w:rPr>
                                <w:t>ТОВ «Агротех»</w:t>
                              </w:r>
                              <w:r>
                                <w:rPr>
                                  <w:lang w:val="uk-UA"/>
                                </w:rPr>
                                <w:t xml:space="preserve"> 451/ 04.01.22</w:t>
                              </w:r>
                            </w:p>
                          </w:tc>
                          <w:tc>
                            <w:tcPr>
                              <w:tcW w:w="1134" w:type="dxa"/>
                            </w:tcPr>
                            <w:p w:rsidR="004A3DAE" w:rsidRPr="00E02A01" w:rsidRDefault="004A3DAE" w:rsidP="00C228CC">
                              <w:pPr>
                                <w:widowControl w:val="0"/>
                                <w:contextualSpacing/>
                                <w:rPr>
                                  <w:color w:val="000000"/>
                                  <w:lang w:val="uk-UA"/>
                                </w:rPr>
                              </w:pPr>
                            </w:p>
                          </w:tc>
                          <w:tc>
                            <w:tcPr>
                              <w:tcW w:w="1134"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r w:rsidRPr="00412B55">
                                <w:rPr>
                                  <w:lang w:val="uk-UA"/>
                                </w:rPr>
                                <w:t>1567,90</w:t>
                              </w:r>
                            </w:p>
                          </w:tc>
                          <w:tc>
                            <w:tcPr>
                              <w:tcW w:w="1276" w:type="dxa"/>
                            </w:tcPr>
                            <w:p w:rsidR="004A3DAE" w:rsidRPr="00E02A01" w:rsidRDefault="004A3DAE" w:rsidP="00C228CC">
                              <w:pPr>
                                <w:widowControl w:val="0"/>
                                <w:contextualSpacing/>
                                <w:rPr>
                                  <w:color w:val="000000"/>
                                  <w:lang w:val="uk-UA"/>
                                </w:rPr>
                              </w:pPr>
                              <w:r>
                                <w:rPr>
                                  <w:color w:val="000000"/>
                                  <w:lang w:val="uk-UA"/>
                                </w:rPr>
                                <w:t>1567,90</w:t>
                              </w:r>
                            </w:p>
                          </w:tc>
                          <w:tc>
                            <w:tcPr>
                              <w:tcW w:w="1276" w:type="dxa"/>
                            </w:tcPr>
                            <w:p w:rsidR="004A3DAE" w:rsidRPr="00E02A01" w:rsidRDefault="004A3DAE" w:rsidP="00C228CC">
                              <w:pPr>
                                <w:widowControl w:val="0"/>
                                <w:contextualSpacing/>
                                <w:rPr>
                                  <w:color w:val="000000"/>
                                  <w:lang w:val="uk-UA"/>
                                </w:rPr>
                              </w:pPr>
                              <w:r>
                                <w:rPr>
                                  <w:color w:val="000000"/>
                                  <w:lang w:val="uk-UA"/>
                                </w:rPr>
                                <w:t>Відсутність коштів</w:t>
                              </w:r>
                            </w:p>
                          </w:tc>
                          <w:tc>
                            <w:tcPr>
                              <w:tcW w:w="1275" w:type="dxa"/>
                            </w:tcPr>
                            <w:p w:rsidR="004A3DAE" w:rsidRPr="00E02A01" w:rsidRDefault="004A3DAE" w:rsidP="00C228CC">
                              <w:pPr>
                                <w:widowControl w:val="0"/>
                                <w:contextualSpacing/>
                                <w:rPr>
                                  <w:color w:val="000000"/>
                                  <w:lang w:val="uk-UA"/>
                                </w:rPr>
                              </w:pPr>
                            </w:p>
                          </w:tc>
                        </w:tr>
                        <w:tr w:rsidR="004A3DAE" w:rsidRPr="0047098A" w:rsidTr="00C228CC">
                          <w:trPr>
                            <w:trHeight w:val="114"/>
                          </w:trPr>
                          <w:tc>
                            <w:tcPr>
                              <w:tcW w:w="1701" w:type="dxa"/>
                            </w:tcPr>
                            <w:p w:rsidR="004A3DAE" w:rsidRPr="00E02A01" w:rsidRDefault="004A3DAE" w:rsidP="00C228CC">
                              <w:pPr>
                                <w:widowControl w:val="0"/>
                                <w:contextualSpacing/>
                                <w:rPr>
                                  <w:color w:val="000000"/>
                                  <w:lang w:val="uk-UA"/>
                                </w:rPr>
                              </w:pPr>
                              <w:r w:rsidRPr="00412B55">
                                <w:rPr>
                                  <w:lang w:val="uk-UA"/>
                                </w:rPr>
                                <w:t>ТОВ «Агротех»</w:t>
                              </w:r>
                              <w:r>
                                <w:rPr>
                                  <w:lang w:val="uk-UA"/>
                                </w:rPr>
                                <w:t xml:space="preserve">  467/ 04.08.22</w:t>
                              </w:r>
                            </w:p>
                          </w:tc>
                          <w:tc>
                            <w:tcPr>
                              <w:tcW w:w="1134" w:type="dxa"/>
                            </w:tcPr>
                            <w:p w:rsidR="004A3DAE" w:rsidRPr="00E02A01" w:rsidRDefault="004A3DAE" w:rsidP="00C228CC">
                              <w:pPr>
                                <w:widowControl w:val="0"/>
                                <w:contextualSpacing/>
                                <w:rPr>
                                  <w:color w:val="000000"/>
                                  <w:lang w:val="uk-UA"/>
                                </w:rPr>
                              </w:pPr>
                              <w:r w:rsidRPr="00412B55">
                                <w:rPr>
                                  <w:lang w:val="uk-UA"/>
                                </w:rPr>
                                <w:t>14460,00</w:t>
                              </w:r>
                            </w:p>
                          </w:tc>
                          <w:tc>
                            <w:tcPr>
                              <w:tcW w:w="1134"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r>
                                <w:rPr>
                                  <w:color w:val="000000"/>
                                  <w:lang w:val="uk-UA"/>
                                </w:rPr>
                                <w:t>Відсутність коштів</w:t>
                              </w:r>
                            </w:p>
                          </w:tc>
                          <w:tc>
                            <w:tcPr>
                              <w:tcW w:w="1275" w:type="dxa"/>
                            </w:tcPr>
                            <w:p w:rsidR="004A3DAE" w:rsidRPr="00E02A01" w:rsidRDefault="004A3DAE" w:rsidP="00C228CC">
                              <w:pPr>
                                <w:widowControl w:val="0"/>
                                <w:contextualSpacing/>
                                <w:rPr>
                                  <w:color w:val="000000"/>
                                  <w:lang w:val="uk-UA"/>
                                </w:rPr>
                              </w:pPr>
                            </w:p>
                          </w:tc>
                        </w:tr>
                        <w:tr w:rsidR="004A3DAE" w:rsidRPr="0047098A" w:rsidTr="00C228CC">
                          <w:trPr>
                            <w:trHeight w:val="352"/>
                          </w:trPr>
                          <w:tc>
                            <w:tcPr>
                              <w:tcW w:w="1701" w:type="dxa"/>
                            </w:tcPr>
                            <w:p w:rsidR="004A3DAE" w:rsidRPr="00E02A01" w:rsidRDefault="004A3DAE" w:rsidP="00C228CC">
                              <w:pPr>
                                <w:widowControl w:val="0"/>
                                <w:contextualSpacing/>
                                <w:rPr>
                                  <w:color w:val="000000"/>
                                  <w:lang w:val="uk-UA"/>
                                </w:rPr>
                              </w:pPr>
                              <w:r>
                                <w:rPr>
                                  <w:color w:val="000000"/>
                                  <w:lang w:val="uk-UA"/>
                                </w:rPr>
                                <w:t>….</w:t>
                              </w:r>
                            </w:p>
                          </w:tc>
                          <w:tc>
                            <w:tcPr>
                              <w:tcW w:w="1134" w:type="dxa"/>
                            </w:tcPr>
                            <w:p w:rsidR="004A3DAE" w:rsidRPr="00E02A01" w:rsidRDefault="004A3DAE" w:rsidP="00C228CC">
                              <w:pPr>
                                <w:widowControl w:val="0"/>
                                <w:contextualSpacing/>
                                <w:rPr>
                                  <w:color w:val="000000"/>
                                  <w:lang w:val="uk-UA"/>
                                </w:rPr>
                              </w:pPr>
                            </w:p>
                          </w:tc>
                          <w:tc>
                            <w:tcPr>
                              <w:tcW w:w="1134"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5" w:type="dxa"/>
                            </w:tcPr>
                            <w:p w:rsidR="004A3DAE" w:rsidRPr="00E02A01" w:rsidRDefault="004A3DAE" w:rsidP="00C228CC">
                              <w:pPr>
                                <w:widowControl w:val="0"/>
                                <w:contextualSpacing/>
                                <w:rPr>
                                  <w:color w:val="000000"/>
                                  <w:lang w:val="uk-UA"/>
                                </w:rPr>
                              </w:pPr>
                            </w:p>
                          </w:tc>
                        </w:tr>
                        <w:tr w:rsidR="004A3DAE" w:rsidRPr="0047098A" w:rsidTr="00C228CC">
                          <w:trPr>
                            <w:trHeight w:val="301"/>
                          </w:trPr>
                          <w:tc>
                            <w:tcPr>
                              <w:tcW w:w="1701" w:type="dxa"/>
                            </w:tcPr>
                            <w:p w:rsidR="004A3DAE" w:rsidRPr="00E02A01" w:rsidRDefault="004A3DAE" w:rsidP="00C228CC">
                              <w:pPr>
                                <w:widowControl w:val="0"/>
                                <w:contextualSpacing/>
                                <w:rPr>
                                  <w:color w:val="000000"/>
                                  <w:lang w:val="uk-UA"/>
                                </w:rPr>
                              </w:pPr>
                            </w:p>
                          </w:tc>
                          <w:tc>
                            <w:tcPr>
                              <w:tcW w:w="1134" w:type="dxa"/>
                            </w:tcPr>
                            <w:p w:rsidR="004A3DAE" w:rsidRPr="00E02A01" w:rsidRDefault="004A3DAE" w:rsidP="00C228CC">
                              <w:pPr>
                                <w:widowControl w:val="0"/>
                                <w:contextualSpacing/>
                                <w:rPr>
                                  <w:color w:val="000000"/>
                                  <w:lang w:val="uk-UA"/>
                                </w:rPr>
                              </w:pPr>
                            </w:p>
                          </w:tc>
                          <w:tc>
                            <w:tcPr>
                              <w:tcW w:w="1134"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6" w:type="dxa"/>
                            </w:tcPr>
                            <w:p w:rsidR="004A3DAE" w:rsidRPr="00E02A01" w:rsidRDefault="004A3DAE" w:rsidP="00C228CC">
                              <w:pPr>
                                <w:widowControl w:val="0"/>
                                <w:contextualSpacing/>
                                <w:rPr>
                                  <w:color w:val="000000"/>
                                  <w:lang w:val="uk-UA"/>
                                </w:rPr>
                              </w:pPr>
                            </w:p>
                          </w:tc>
                          <w:tc>
                            <w:tcPr>
                              <w:tcW w:w="1275" w:type="dxa"/>
                            </w:tcPr>
                            <w:p w:rsidR="004A3DAE" w:rsidRPr="00E02A01" w:rsidRDefault="004A3DAE" w:rsidP="00C228CC">
                              <w:pPr>
                                <w:widowControl w:val="0"/>
                                <w:contextualSpacing/>
                                <w:rPr>
                                  <w:color w:val="000000"/>
                                  <w:lang w:val="uk-UA"/>
                                </w:rPr>
                              </w:pPr>
                            </w:p>
                          </w:tc>
                        </w:tr>
                      </w:tbl>
                      <w:p w:rsidR="004A3DAE" w:rsidRDefault="004A3DAE" w:rsidP="00897D95">
                        <w:pPr>
                          <w:widowControl w:val="0"/>
                          <w:spacing w:line="360" w:lineRule="auto"/>
                          <w:ind w:left="-284" w:firstLine="709"/>
                          <w:contextualSpacing/>
                          <w:rPr>
                            <w:i/>
                            <w:color w:val="000000"/>
                            <w:sz w:val="28"/>
                            <w:szCs w:val="28"/>
                            <w:highlight w:val="red"/>
                            <w:lang w:val="uk-UA"/>
                          </w:rPr>
                        </w:pPr>
                      </w:p>
                      <w:p w:rsidR="004A3DAE" w:rsidRDefault="004A3DAE" w:rsidP="00B55D70">
                        <w:pPr>
                          <w:widowControl w:val="0"/>
                          <w:contextualSpacing/>
                          <w:jc w:val="both"/>
                          <w:rPr>
                            <w:lang w:val="uk-UA"/>
                          </w:rPr>
                        </w:pPr>
                        <w:r>
                          <w:rPr>
                            <w:lang w:val="uk-UA"/>
                          </w:rPr>
                          <w:t xml:space="preserve">         </w:t>
                        </w:r>
                        <w:r w:rsidRPr="00B5570B">
                          <w:rPr>
                            <w:lang w:val="uk-UA"/>
                          </w:rPr>
                          <w:t xml:space="preserve">Бухгалтер з обліку розрахунків                     </w:t>
                        </w:r>
                        <w:r>
                          <w:rPr>
                            <w:lang w:val="uk-UA"/>
                          </w:rPr>
                          <w:t xml:space="preserve">                       </w:t>
                        </w:r>
                        <w:r w:rsidRPr="00B5570B">
                          <w:rPr>
                            <w:lang w:val="uk-UA"/>
                          </w:rPr>
                          <w:t xml:space="preserve">                  Валес Т.П.</w:t>
                        </w:r>
                      </w:p>
                    </w:txbxContent>
                  </v:textbox>
                </v:shape>
                <w10:anchorlock/>
              </v:group>
            </w:pict>
          </mc:Fallback>
        </mc:AlternateContent>
      </w:r>
      <w:r w:rsidR="004575AF">
        <w:rPr>
          <w:rFonts w:ascii="Times New Roman" w:hAnsi="Times New Roman"/>
          <w:sz w:val="28"/>
          <w:szCs w:val="28"/>
          <w:lang w:val="uk-UA"/>
        </w:rPr>
        <w:t>Рис. 3.2</w:t>
      </w:r>
      <w:r w:rsidR="00B55D70">
        <w:rPr>
          <w:rFonts w:ascii="Times New Roman" w:hAnsi="Times New Roman"/>
          <w:sz w:val="28"/>
          <w:szCs w:val="28"/>
          <w:lang w:val="uk-UA"/>
        </w:rPr>
        <w:t xml:space="preserve">. Запропоновано форма внутрішньої </w:t>
      </w:r>
      <w:r w:rsidR="00B55D70" w:rsidRPr="0040781B">
        <w:rPr>
          <w:rFonts w:ascii="Times New Roman" w:hAnsi="Times New Roman"/>
          <w:sz w:val="28"/>
          <w:szCs w:val="28"/>
          <w:lang w:val="uk-UA"/>
        </w:rPr>
        <w:t>звітності: «</w:t>
      </w:r>
      <w:r w:rsidR="0040781B" w:rsidRPr="0040781B">
        <w:rPr>
          <w:rFonts w:ascii="Times New Roman" w:hAnsi="Times New Roman"/>
          <w:color w:val="000000"/>
          <w:sz w:val="28"/>
          <w:szCs w:val="28"/>
          <w:lang w:val="uk-UA"/>
        </w:rPr>
        <w:t>Реєстр простроченої заборгованості за товари, роботи, послуги</w:t>
      </w:r>
      <w:r w:rsidR="00B55D70" w:rsidRPr="0040781B">
        <w:rPr>
          <w:rFonts w:ascii="Times New Roman" w:hAnsi="Times New Roman"/>
          <w:sz w:val="28"/>
          <w:szCs w:val="28"/>
          <w:lang w:val="uk-UA"/>
        </w:rPr>
        <w:t>»</w:t>
      </w:r>
    </w:p>
    <w:p w:rsidR="00B55D70" w:rsidRDefault="00B55D70" w:rsidP="00B55D70">
      <w:pPr>
        <w:pStyle w:val="ad"/>
        <w:widowControl w:val="0"/>
        <w:spacing w:line="360" w:lineRule="auto"/>
        <w:ind w:firstLine="709"/>
        <w:jc w:val="both"/>
        <w:rPr>
          <w:rFonts w:ascii="Times New Roman" w:hAnsi="Times New Roman"/>
          <w:sz w:val="28"/>
          <w:szCs w:val="28"/>
          <w:lang w:val="uk-UA"/>
        </w:rPr>
      </w:pPr>
    </w:p>
    <w:p w:rsidR="002A3D32" w:rsidRDefault="0020576C" w:rsidP="002A3D32">
      <w:pPr>
        <w:widowControl w:val="0"/>
        <w:spacing w:line="360" w:lineRule="auto"/>
        <w:ind w:left="-284" w:firstLine="709"/>
        <w:contextualSpacing/>
        <w:jc w:val="both"/>
        <w:rPr>
          <w:color w:val="000000"/>
          <w:sz w:val="28"/>
          <w:szCs w:val="28"/>
          <w:lang w:val="uk-UA"/>
        </w:rPr>
      </w:pPr>
      <w:r>
        <w:rPr>
          <w:color w:val="000000"/>
          <w:sz w:val="28"/>
          <w:szCs w:val="28"/>
          <w:lang w:val="uk-UA"/>
        </w:rPr>
        <w:t>Запропонований «</w:t>
      </w:r>
      <w:r w:rsidR="002A3D32">
        <w:rPr>
          <w:color w:val="000000"/>
          <w:sz w:val="28"/>
          <w:szCs w:val="28"/>
          <w:lang w:val="uk-UA"/>
        </w:rPr>
        <w:t>Реєстр простроченої заборгованості за товари, роботи та послуги</w:t>
      </w:r>
      <w:r>
        <w:rPr>
          <w:color w:val="000000"/>
          <w:sz w:val="28"/>
          <w:szCs w:val="28"/>
          <w:lang w:val="uk-UA"/>
        </w:rPr>
        <w:t>»</w:t>
      </w:r>
      <w:r w:rsidR="002A3D32">
        <w:rPr>
          <w:color w:val="000000"/>
          <w:sz w:val="28"/>
          <w:szCs w:val="28"/>
          <w:lang w:val="uk-UA"/>
        </w:rPr>
        <w:t xml:space="preserve"> призначений для контролю над вчасним погашенням заборгованості перед п</w:t>
      </w:r>
      <w:r>
        <w:rPr>
          <w:color w:val="000000"/>
          <w:sz w:val="28"/>
          <w:szCs w:val="28"/>
          <w:lang w:val="uk-UA"/>
        </w:rPr>
        <w:t>остачальниками та підрядниками та дозволить виділити</w:t>
      </w:r>
      <w:r w:rsidR="002A3D32">
        <w:rPr>
          <w:color w:val="000000"/>
          <w:sz w:val="28"/>
          <w:szCs w:val="28"/>
          <w:lang w:val="uk-UA"/>
        </w:rPr>
        <w:t xml:space="preserve"> пріоритетні зобов’язання, які потребують якнайшвидшого погашення.</w:t>
      </w:r>
    </w:p>
    <w:p w:rsidR="00444E3A" w:rsidRDefault="00E56941" w:rsidP="005E74D0">
      <w:pPr>
        <w:pStyle w:val="ad"/>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Крім вищеперерахованих звітів, для покращення управління кредиторською заборгованістю в контексті підвищення економічної безпеки підприємства вважаємо за важливе підійти системно до оцінки відносин з кожним конкретним постачальником на предмет можливості отримання  відстрочки платежу. Отримання відстрочки, по суті дає можливість мати найдешевшу форму кредиту. Це свого роду товарний кредит, що має безоплатний характер. </w:t>
      </w:r>
    </w:p>
    <w:p w:rsidR="00E56941" w:rsidRDefault="00E56941" w:rsidP="005E74D0">
      <w:pPr>
        <w:pStyle w:val="ad"/>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цьому контексті, вважаємо за необхідне на підприємстві провести роботу з оцінки кожного постачальника та сформувати ранжований список кредиторів у якому оцінку кредиторів провести за можливістю отримання відстрочки, можливістю отримання товарних кредитів зі сплатою відсотків та в розрізі зменшення ризиків (наслідків) неплатежу чи несвоєчасного платежу. Такий внутрішній звіт може носити назву «Ранжований список  кредиторів). </w:t>
      </w:r>
    </w:p>
    <w:p w:rsidR="003D2C81" w:rsidRDefault="00845376" w:rsidP="005E74D0">
      <w:pPr>
        <w:pStyle w:val="ad"/>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Запропоновані форми внутрішньої звітності будуть основою для складання щомісячних оперативних бюджетів руху грошових коштів на основі бюджетів доходів та витрат і механізму коригування їх з врахуванням наявної прос</w:t>
      </w:r>
      <w:r w:rsidR="00E87519">
        <w:rPr>
          <w:rFonts w:ascii="Times New Roman" w:hAnsi="Times New Roman"/>
          <w:sz w:val="28"/>
          <w:szCs w:val="28"/>
          <w:lang w:val="uk-UA"/>
        </w:rPr>
        <w:t xml:space="preserve">троченої заборгованості. </w:t>
      </w:r>
    </w:p>
    <w:p w:rsidR="00E87519" w:rsidRDefault="00E87519" w:rsidP="005E74D0">
      <w:pPr>
        <w:pStyle w:val="ad"/>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Такий бюджет грошових коштів дозволить складати платіжні календарі в розрізі будь-яких періодів – на місяць, тиждень, день.  В таких календарях рекомендуємо деталізувати інформацію по платежам за формами оплати (готівка чи безготівка) та валютами (за необхідності). </w:t>
      </w:r>
    </w:p>
    <w:p w:rsidR="003D2C81" w:rsidRPr="008D5C48" w:rsidRDefault="005F66FB" w:rsidP="005E74D0">
      <w:pPr>
        <w:pStyle w:val="ad"/>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складанні платіжних календарів, звичайно необхідно врахувати не лише кредиторську заборгованість за товари, роботи та послуги, а і строки сплати податків, строки виплати заробітної плати, найбільш завантажені періоди по видачі коштів під звіт працівникам підприємства на відповідні потреби. </w:t>
      </w:r>
    </w:p>
    <w:p w:rsidR="008D5C48" w:rsidRDefault="00795ACA" w:rsidP="005E74D0">
      <w:pPr>
        <w:pStyle w:val="ad"/>
        <w:widowControl w:val="0"/>
        <w:spacing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Щомісячно також бажано формувати звіти щодо виконання вказаного платіжного календаря та аналізувати причини, якщо якийсь платіж не вдалося здійснити вчасно. </w:t>
      </w:r>
    </w:p>
    <w:p w:rsidR="00795ACA" w:rsidRDefault="00795ACA" w:rsidP="005E74D0">
      <w:pPr>
        <w:pStyle w:val="ad"/>
        <w:widowControl w:val="0"/>
        <w:spacing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Для групування інформації щодо запропонованої системи в</w:t>
      </w:r>
      <w:r w:rsidR="003E77F3">
        <w:rPr>
          <w:rFonts w:ascii="Times New Roman" w:hAnsi="Times New Roman"/>
          <w:sz w:val="28"/>
          <w:szCs w:val="28"/>
          <w:lang w:val="uk-UA" w:eastAsia="uk-UA"/>
        </w:rPr>
        <w:t>нутрішньої звітності представимо</w:t>
      </w:r>
      <w:r>
        <w:rPr>
          <w:rFonts w:ascii="Times New Roman" w:hAnsi="Times New Roman"/>
          <w:sz w:val="28"/>
          <w:szCs w:val="28"/>
          <w:lang w:val="uk-UA" w:eastAsia="uk-UA"/>
        </w:rPr>
        <w:t xml:space="preserve"> її у вигляді рис. 3.3. </w:t>
      </w:r>
    </w:p>
    <w:p w:rsidR="00386205" w:rsidRPr="002833EB" w:rsidRDefault="008A7A99" w:rsidP="00386205">
      <w:pPr>
        <w:pStyle w:val="western"/>
        <w:widowControl w:val="0"/>
        <w:spacing w:before="0" w:beforeAutospacing="0" w:after="0" w:afterAutospacing="0" w:line="360" w:lineRule="auto"/>
        <w:jc w:val="center"/>
        <w:rPr>
          <w:sz w:val="28"/>
          <w:szCs w:val="28"/>
          <w:lang w:val="uk-UA"/>
        </w:rPr>
      </w:pPr>
      <w:r>
        <w:rPr>
          <w:noProof/>
          <w:sz w:val="28"/>
          <w:szCs w:val="28"/>
          <w:lang w:val="uk-UA"/>
        </w:rPr>
        <mc:AlternateContent>
          <mc:Choice Requires="wpc">
            <w:drawing>
              <wp:inline distT="0" distB="0" distL="0" distR="0">
                <wp:extent cx="5939790" cy="6972300"/>
                <wp:effectExtent l="13335" t="0" r="0" b="0"/>
                <wp:docPr id="1767" name="Полотно 17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 name="AutoShape 1769"/>
                        <wps:cNvSpPr>
                          <a:spLocks noChangeArrowheads="1"/>
                        </wps:cNvSpPr>
                        <wps:spPr bwMode="auto">
                          <a:xfrm>
                            <a:off x="71772" y="203733"/>
                            <a:ext cx="5772321" cy="533666"/>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4A3DAE" w:rsidRPr="005569B6" w:rsidRDefault="004A3DAE" w:rsidP="00F07710">
                              <w:pPr>
                                <w:jc w:val="center"/>
                                <w:rPr>
                                  <w:lang w:val="uk-UA"/>
                                </w:rPr>
                              </w:pPr>
                              <w:r>
                                <w:rPr>
                                  <w:lang w:val="uk-UA"/>
                                </w:rPr>
                                <w:t>Структура внутрішньої управлінської звітності в системі управління кредиторською заборгованістю підприємства</w:t>
                              </w:r>
                            </w:p>
                          </w:txbxContent>
                        </wps:txbx>
                        <wps:bodyPr rot="0" vert="horz" wrap="square" lIns="91440" tIns="45720" rIns="91440" bIns="45720" anchor="t" anchorCtr="0" upright="1">
                          <a:noAutofit/>
                        </wps:bodyPr>
                      </wps:wsp>
                      <wps:wsp>
                        <wps:cNvPr id="68" name="Text Box 1770"/>
                        <wps:cNvSpPr txBox="1">
                          <a:spLocks noChangeArrowheads="1"/>
                        </wps:cNvSpPr>
                        <wps:spPr bwMode="auto">
                          <a:xfrm>
                            <a:off x="71772" y="927935"/>
                            <a:ext cx="329163" cy="4491207"/>
                          </a:xfrm>
                          <a:prstGeom prst="rect">
                            <a:avLst/>
                          </a:prstGeom>
                          <a:solidFill>
                            <a:srgbClr val="FFFFFF"/>
                          </a:solidFill>
                          <a:ln w="9525">
                            <a:solidFill>
                              <a:srgbClr val="000000"/>
                            </a:solidFill>
                            <a:miter lim="800000"/>
                            <a:headEnd/>
                            <a:tailEnd/>
                          </a:ln>
                        </wps:spPr>
                        <wps:txbx>
                          <w:txbxContent>
                            <w:p w:rsidR="004A3DAE" w:rsidRPr="005569B6" w:rsidRDefault="004A3DAE" w:rsidP="00F07710">
                              <w:pPr>
                                <w:jc w:val="center"/>
                                <w:rPr>
                                  <w:lang w:val="uk-UA"/>
                                </w:rPr>
                              </w:pPr>
                              <w:r>
                                <w:rPr>
                                  <w:lang w:val="uk-UA"/>
                                </w:rPr>
                                <w:t>Управлінський звіт</w:t>
                              </w:r>
                            </w:p>
                          </w:txbxContent>
                        </wps:txbx>
                        <wps:bodyPr rot="0" vert="vert270" wrap="square" lIns="91440" tIns="45720" rIns="91440" bIns="45720" anchor="t" anchorCtr="0" upright="1">
                          <a:noAutofit/>
                        </wps:bodyPr>
                      </wps:wsp>
                      <wps:wsp>
                        <wps:cNvPr id="69" name="Text Box 1771"/>
                        <wps:cNvSpPr txBox="1">
                          <a:spLocks noChangeArrowheads="1"/>
                        </wps:cNvSpPr>
                        <wps:spPr bwMode="auto">
                          <a:xfrm>
                            <a:off x="5387060" y="927935"/>
                            <a:ext cx="457034" cy="4491207"/>
                          </a:xfrm>
                          <a:prstGeom prst="rect">
                            <a:avLst/>
                          </a:prstGeom>
                          <a:solidFill>
                            <a:srgbClr val="FFFFFF"/>
                          </a:solidFill>
                          <a:ln w="9525">
                            <a:solidFill>
                              <a:srgbClr val="000000"/>
                            </a:solidFill>
                            <a:miter lim="800000"/>
                            <a:headEnd/>
                            <a:tailEnd/>
                          </a:ln>
                        </wps:spPr>
                        <wps:txbx>
                          <w:txbxContent>
                            <w:p w:rsidR="004A3DAE" w:rsidRPr="005569B6" w:rsidRDefault="004A3DAE" w:rsidP="00F07710">
                              <w:pPr>
                                <w:jc w:val="center"/>
                                <w:rPr>
                                  <w:lang w:val="uk-UA"/>
                                </w:rPr>
                              </w:pPr>
                              <w:r>
                                <w:rPr>
                                  <w:lang w:val="uk-UA"/>
                                </w:rPr>
                                <w:t>Призначення звіту</w:t>
                              </w:r>
                            </w:p>
                          </w:txbxContent>
                        </wps:txbx>
                        <wps:bodyPr rot="0" vert="vert270" wrap="square" lIns="91440" tIns="45720" rIns="91440" bIns="45720" anchor="t" anchorCtr="0" upright="1">
                          <a:noAutofit/>
                        </wps:bodyPr>
                      </wps:wsp>
                      <wps:wsp>
                        <wps:cNvPr id="70" name="Text Box 1772"/>
                        <wps:cNvSpPr txBox="1">
                          <a:spLocks noChangeArrowheads="1"/>
                        </wps:cNvSpPr>
                        <wps:spPr bwMode="auto">
                          <a:xfrm>
                            <a:off x="576655" y="927935"/>
                            <a:ext cx="2248046" cy="1005470"/>
                          </a:xfrm>
                          <a:prstGeom prst="rect">
                            <a:avLst/>
                          </a:prstGeom>
                          <a:solidFill>
                            <a:srgbClr val="FFFFFF"/>
                          </a:solidFill>
                          <a:ln w="9525">
                            <a:solidFill>
                              <a:srgbClr val="000000"/>
                            </a:solidFill>
                            <a:miter lim="800000"/>
                            <a:headEnd/>
                            <a:tailEnd/>
                          </a:ln>
                        </wps:spPr>
                        <wps:txbx>
                          <w:txbxContent>
                            <w:p w:rsidR="004A3DAE" w:rsidRPr="00386205" w:rsidRDefault="004A3DAE" w:rsidP="00F07710">
                              <w:r w:rsidRPr="00B5570B">
                                <w:rPr>
                                  <w:lang w:val="uk-UA"/>
                                </w:rPr>
                                <w:t xml:space="preserve">Реєстр договорів з постачальниками та підрядниками за якими наявна заборгованість станом на 01 </w:t>
                              </w:r>
                              <w:r>
                                <w:rPr>
                                  <w:lang w:val="uk-UA"/>
                                </w:rPr>
                                <w:t>_______</w:t>
                              </w:r>
                              <w:r w:rsidRPr="00B5570B">
                                <w:rPr>
                                  <w:lang w:val="uk-UA"/>
                                </w:rPr>
                                <w:t xml:space="preserve"> 20</w:t>
                              </w:r>
                              <w:r>
                                <w:rPr>
                                  <w:lang w:val="uk-UA"/>
                                </w:rPr>
                                <w:t>___</w:t>
                              </w:r>
                              <w:r w:rsidRPr="00B5570B">
                                <w:rPr>
                                  <w:lang w:val="uk-UA"/>
                                </w:rPr>
                                <w:t xml:space="preserve"> року</w:t>
                              </w:r>
                            </w:p>
                          </w:txbxContent>
                        </wps:txbx>
                        <wps:bodyPr rot="0" vert="horz" wrap="square" lIns="91440" tIns="45720" rIns="91440" bIns="45720" anchor="t" anchorCtr="0" upright="1">
                          <a:noAutofit/>
                        </wps:bodyPr>
                      </wps:wsp>
                      <wps:wsp>
                        <wps:cNvPr id="71" name="Text Box 1773"/>
                        <wps:cNvSpPr txBox="1">
                          <a:spLocks noChangeArrowheads="1"/>
                        </wps:cNvSpPr>
                        <wps:spPr bwMode="auto">
                          <a:xfrm>
                            <a:off x="576655" y="2034034"/>
                            <a:ext cx="2248046" cy="852051"/>
                          </a:xfrm>
                          <a:prstGeom prst="rect">
                            <a:avLst/>
                          </a:prstGeom>
                          <a:solidFill>
                            <a:srgbClr val="FFFFFF"/>
                          </a:solidFill>
                          <a:ln w="9525">
                            <a:solidFill>
                              <a:srgbClr val="000000"/>
                            </a:solidFill>
                            <a:miter lim="800000"/>
                            <a:headEnd/>
                            <a:tailEnd/>
                          </a:ln>
                        </wps:spPr>
                        <wps:txbx>
                          <w:txbxContent>
                            <w:p w:rsidR="004A3DAE" w:rsidRPr="005569B6" w:rsidRDefault="004A3DAE" w:rsidP="00F07710">
                              <w:pPr>
                                <w:jc w:val="both"/>
                                <w:rPr>
                                  <w:lang w:val="uk-UA"/>
                                </w:rPr>
                              </w:pPr>
                              <w:r w:rsidRPr="00481CA4">
                                <w:rPr>
                                  <w:color w:val="000000"/>
                                  <w:lang w:val="uk-UA"/>
                                </w:rPr>
                                <w:t>Реєстр простроченої заборгованості за товари, роботи, послуги</w:t>
                              </w:r>
                            </w:p>
                          </w:txbxContent>
                        </wps:txbx>
                        <wps:bodyPr rot="0" vert="horz" wrap="square" lIns="91440" tIns="45720" rIns="91440" bIns="45720" anchor="t" anchorCtr="0" upright="1">
                          <a:noAutofit/>
                        </wps:bodyPr>
                      </wps:wsp>
                      <wps:wsp>
                        <wps:cNvPr id="72" name="Text Box 1774"/>
                        <wps:cNvSpPr txBox="1">
                          <a:spLocks noChangeArrowheads="1"/>
                        </wps:cNvSpPr>
                        <wps:spPr bwMode="auto">
                          <a:xfrm>
                            <a:off x="576655" y="3044453"/>
                            <a:ext cx="2248046" cy="1165487"/>
                          </a:xfrm>
                          <a:prstGeom prst="rect">
                            <a:avLst/>
                          </a:prstGeom>
                          <a:solidFill>
                            <a:srgbClr val="FFFFFF"/>
                          </a:solidFill>
                          <a:ln w="9525">
                            <a:solidFill>
                              <a:srgbClr val="000000"/>
                            </a:solidFill>
                            <a:miter lim="800000"/>
                            <a:headEnd/>
                            <a:tailEnd/>
                          </a:ln>
                        </wps:spPr>
                        <wps:txbx>
                          <w:txbxContent>
                            <w:p w:rsidR="004A3DAE" w:rsidRPr="00F83AA4" w:rsidRDefault="004A3DAE" w:rsidP="00F07710">
                              <w:r w:rsidRPr="00F83AA4">
                                <w:rPr>
                                  <w:lang w:val="uk-UA"/>
                                </w:rPr>
                                <w:t>Ранжований список кредиторів</w:t>
                              </w:r>
                            </w:p>
                          </w:txbxContent>
                        </wps:txbx>
                        <wps:bodyPr rot="0" vert="horz" wrap="square" lIns="91440" tIns="45720" rIns="91440" bIns="45720" anchor="t" anchorCtr="0" upright="1">
                          <a:noAutofit/>
                        </wps:bodyPr>
                      </wps:wsp>
                      <wps:wsp>
                        <wps:cNvPr id="73" name="Text Box 1775"/>
                        <wps:cNvSpPr txBox="1">
                          <a:spLocks noChangeArrowheads="1"/>
                        </wps:cNvSpPr>
                        <wps:spPr bwMode="auto">
                          <a:xfrm>
                            <a:off x="576655" y="4270152"/>
                            <a:ext cx="2248046" cy="1148990"/>
                          </a:xfrm>
                          <a:prstGeom prst="rect">
                            <a:avLst/>
                          </a:prstGeom>
                          <a:solidFill>
                            <a:srgbClr val="FFFFFF"/>
                          </a:solidFill>
                          <a:ln w="9525">
                            <a:solidFill>
                              <a:srgbClr val="000000"/>
                            </a:solidFill>
                            <a:miter lim="800000"/>
                            <a:headEnd/>
                            <a:tailEnd/>
                          </a:ln>
                        </wps:spPr>
                        <wps:txbx>
                          <w:txbxContent>
                            <w:p w:rsidR="004A3DAE" w:rsidRPr="005569B6" w:rsidRDefault="004A3DAE" w:rsidP="00F07710">
                              <w:pPr>
                                <w:jc w:val="both"/>
                                <w:rPr>
                                  <w:lang w:val="uk-UA"/>
                                </w:rPr>
                              </w:pPr>
                              <w:r>
                                <w:rPr>
                                  <w:lang w:val="uk-UA"/>
                                </w:rPr>
                                <w:t>Бюджет руху грошових коштів</w:t>
                              </w:r>
                            </w:p>
                          </w:txbxContent>
                        </wps:txbx>
                        <wps:bodyPr rot="0" vert="horz" wrap="square" lIns="91440" tIns="45720" rIns="91440" bIns="45720" anchor="t" anchorCtr="0" upright="1">
                          <a:noAutofit/>
                        </wps:bodyPr>
                      </wps:wsp>
                      <wps:wsp>
                        <wps:cNvPr id="74" name="Text Box 1776"/>
                        <wps:cNvSpPr txBox="1">
                          <a:spLocks noChangeArrowheads="1"/>
                        </wps:cNvSpPr>
                        <wps:spPr bwMode="auto">
                          <a:xfrm>
                            <a:off x="3029293" y="927935"/>
                            <a:ext cx="2186173" cy="1005470"/>
                          </a:xfrm>
                          <a:prstGeom prst="rect">
                            <a:avLst/>
                          </a:prstGeom>
                          <a:solidFill>
                            <a:srgbClr val="FFFFFF"/>
                          </a:solidFill>
                          <a:ln w="9525">
                            <a:solidFill>
                              <a:srgbClr val="000000"/>
                            </a:solidFill>
                            <a:miter lim="800000"/>
                            <a:headEnd/>
                            <a:tailEnd/>
                          </a:ln>
                        </wps:spPr>
                        <wps:txbx>
                          <w:txbxContent>
                            <w:p w:rsidR="004A3DAE" w:rsidRPr="005569B6" w:rsidRDefault="004A3DAE" w:rsidP="00F07710">
                              <w:pPr>
                                <w:jc w:val="both"/>
                                <w:rPr>
                                  <w:lang w:val="uk-UA"/>
                                </w:rPr>
                              </w:pPr>
                              <w:r>
                                <w:rPr>
                                  <w:lang w:val="uk-UA"/>
                                </w:rPr>
                                <w:t>Інформація щодо загальної суми кредиторської заборгованості в розрізі діючих договорів та строків погашення</w:t>
                              </w:r>
                            </w:p>
                          </w:txbxContent>
                        </wps:txbx>
                        <wps:bodyPr rot="0" vert="horz" wrap="square" lIns="91440" tIns="45720" rIns="91440" bIns="45720" anchor="t" anchorCtr="0" upright="1">
                          <a:noAutofit/>
                        </wps:bodyPr>
                      </wps:wsp>
                      <wps:wsp>
                        <wps:cNvPr id="75" name="Text Box 1777"/>
                        <wps:cNvSpPr txBox="1">
                          <a:spLocks noChangeArrowheads="1"/>
                        </wps:cNvSpPr>
                        <wps:spPr bwMode="auto">
                          <a:xfrm>
                            <a:off x="3029293" y="2034034"/>
                            <a:ext cx="2186173" cy="852051"/>
                          </a:xfrm>
                          <a:prstGeom prst="rect">
                            <a:avLst/>
                          </a:prstGeom>
                          <a:solidFill>
                            <a:srgbClr val="FFFFFF"/>
                          </a:solidFill>
                          <a:ln w="9525">
                            <a:solidFill>
                              <a:srgbClr val="000000"/>
                            </a:solidFill>
                            <a:miter lim="800000"/>
                            <a:headEnd/>
                            <a:tailEnd/>
                          </a:ln>
                        </wps:spPr>
                        <wps:txbx>
                          <w:txbxContent>
                            <w:p w:rsidR="004A3DAE" w:rsidRPr="005569B6" w:rsidRDefault="004A3DAE" w:rsidP="00F07710">
                              <w:pPr>
                                <w:jc w:val="both"/>
                                <w:rPr>
                                  <w:lang w:val="uk-UA"/>
                                </w:rPr>
                              </w:pPr>
                              <w:r>
                                <w:rPr>
                                  <w:lang w:val="uk-UA"/>
                                </w:rPr>
                                <w:t>Інформація про прострочену заборгованість з розбивкою за термінами прострочення та причинами несплати</w:t>
                              </w:r>
                            </w:p>
                          </w:txbxContent>
                        </wps:txbx>
                        <wps:bodyPr rot="0" vert="horz" wrap="square" lIns="91440" tIns="45720" rIns="91440" bIns="45720" anchor="t" anchorCtr="0" upright="1">
                          <a:noAutofit/>
                        </wps:bodyPr>
                      </wps:wsp>
                      <wps:wsp>
                        <wps:cNvPr id="76" name="Text Box 1778"/>
                        <wps:cNvSpPr txBox="1">
                          <a:spLocks noChangeArrowheads="1"/>
                        </wps:cNvSpPr>
                        <wps:spPr bwMode="auto">
                          <a:xfrm>
                            <a:off x="3029293" y="3009810"/>
                            <a:ext cx="2186173" cy="1200130"/>
                          </a:xfrm>
                          <a:prstGeom prst="rect">
                            <a:avLst/>
                          </a:prstGeom>
                          <a:solidFill>
                            <a:srgbClr val="FFFFFF"/>
                          </a:solidFill>
                          <a:ln w="9525">
                            <a:solidFill>
                              <a:srgbClr val="000000"/>
                            </a:solidFill>
                            <a:miter lim="800000"/>
                            <a:headEnd/>
                            <a:tailEnd/>
                          </a:ln>
                        </wps:spPr>
                        <wps:txbx>
                          <w:txbxContent>
                            <w:p w:rsidR="004A3DAE" w:rsidRPr="00F83AA4" w:rsidRDefault="004A3DAE" w:rsidP="00F07710">
                              <w:pPr>
                                <w:jc w:val="both"/>
                              </w:pPr>
                              <w:r>
                                <w:rPr>
                                  <w:lang w:val="uk-UA"/>
                                </w:rPr>
                                <w:t>Оцінка</w:t>
                              </w:r>
                              <w:r w:rsidRPr="00F83AA4">
                                <w:rPr>
                                  <w:lang w:val="uk-UA"/>
                                </w:rPr>
                                <w:t xml:space="preserve"> кредиторів за м</w:t>
                              </w:r>
                              <w:r>
                                <w:rPr>
                                  <w:lang w:val="uk-UA"/>
                                </w:rPr>
                                <w:t xml:space="preserve">ожливістю отримання відстрочки і розміщення їх в порядку спадання </w:t>
                              </w:r>
                              <w:r w:rsidRPr="00F83AA4">
                                <w:rPr>
                                  <w:lang w:val="uk-UA"/>
                                </w:rPr>
                                <w:t>ризиків неплатежу чи несвоєчасного платежу.</w:t>
                              </w:r>
                            </w:p>
                          </w:txbxContent>
                        </wps:txbx>
                        <wps:bodyPr rot="0" vert="horz" wrap="square" lIns="91440" tIns="45720" rIns="91440" bIns="45720" anchor="t" anchorCtr="0" upright="1">
                          <a:noAutofit/>
                        </wps:bodyPr>
                      </wps:wsp>
                      <wps:wsp>
                        <wps:cNvPr id="77" name="Text Box 1779"/>
                        <wps:cNvSpPr txBox="1">
                          <a:spLocks noChangeArrowheads="1"/>
                        </wps:cNvSpPr>
                        <wps:spPr bwMode="auto">
                          <a:xfrm>
                            <a:off x="3029293" y="4270152"/>
                            <a:ext cx="2186173" cy="1148990"/>
                          </a:xfrm>
                          <a:prstGeom prst="rect">
                            <a:avLst/>
                          </a:prstGeom>
                          <a:solidFill>
                            <a:srgbClr val="FFFFFF"/>
                          </a:solidFill>
                          <a:ln w="9525">
                            <a:solidFill>
                              <a:srgbClr val="000000"/>
                            </a:solidFill>
                            <a:miter lim="800000"/>
                            <a:headEnd/>
                            <a:tailEnd/>
                          </a:ln>
                        </wps:spPr>
                        <wps:txbx>
                          <w:txbxContent>
                            <w:p w:rsidR="004A3DAE" w:rsidRPr="005569B6" w:rsidRDefault="004A3DAE" w:rsidP="00F07710">
                              <w:pPr>
                                <w:jc w:val="both"/>
                                <w:rPr>
                                  <w:lang w:val="uk-UA"/>
                                </w:rPr>
                              </w:pPr>
                              <w:r>
                                <w:rPr>
                                  <w:lang w:val="uk-UA"/>
                                </w:rPr>
                                <w:t>Планування надходжень і видатків коштів, виходячи з бюджету доходів, закупівель, строків сплати податків, виплати заробітної плати та інших платежів</w:t>
                              </w:r>
                            </w:p>
                          </w:txbxContent>
                        </wps:txbx>
                        <wps:bodyPr rot="0" vert="horz" wrap="square" lIns="91440" tIns="45720" rIns="91440" bIns="45720" anchor="t" anchorCtr="0" upright="1">
                          <a:noAutofit/>
                        </wps:bodyPr>
                      </wps:wsp>
                      <wps:wsp>
                        <wps:cNvPr id="78" name="AutoShape 1780"/>
                        <wps:cNvSpPr>
                          <a:spLocks/>
                        </wps:cNvSpPr>
                        <wps:spPr bwMode="auto">
                          <a:xfrm rot="5400000">
                            <a:off x="2708406" y="2874905"/>
                            <a:ext cx="320035" cy="5407684"/>
                          </a:xfrm>
                          <a:prstGeom prst="rightBrace">
                            <a:avLst>
                              <a:gd name="adj1" fmla="val 14078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1781"/>
                        <wps:cNvSpPr>
                          <a:spLocks noChangeArrowheads="1"/>
                        </wps:cNvSpPr>
                        <wps:spPr bwMode="auto">
                          <a:xfrm>
                            <a:off x="128695" y="5739177"/>
                            <a:ext cx="5560303" cy="356327"/>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4A3DAE" w:rsidRPr="00D44B87" w:rsidRDefault="004A3DAE" w:rsidP="00F07710">
                              <w:pPr>
                                <w:jc w:val="center"/>
                                <w:rPr>
                                  <w:lang w:val="uk-UA"/>
                                </w:rPr>
                              </w:pPr>
                              <w:r>
                                <w:rPr>
                                  <w:lang w:val="uk-UA"/>
                                </w:rPr>
                                <w:t>Платіжні календарі (щомісячні, щотижневі, щоденні)</w:t>
                              </w:r>
                            </w:p>
                          </w:txbxContent>
                        </wps:txbx>
                        <wps:bodyPr rot="0" vert="horz" wrap="square" lIns="91440" tIns="45720" rIns="91440" bIns="45720" anchor="t" anchorCtr="0" upright="1">
                          <a:noAutofit/>
                        </wps:bodyPr>
                      </wps:wsp>
                      <wps:wsp>
                        <wps:cNvPr id="80" name="AutoShape 1782"/>
                        <wps:cNvSpPr>
                          <a:spLocks noChangeArrowheads="1"/>
                        </wps:cNvSpPr>
                        <wps:spPr bwMode="auto">
                          <a:xfrm>
                            <a:off x="5538854" y="737399"/>
                            <a:ext cx="185618" cy="190536"/>
                          </a:xfrm>
                          <a:prstGeom prst="downArrow">
                            <a:avLst>
                              <a:gd name="adj1" fmla="val 50000"/>
                              <a:gd name="adj2" fmla="val 25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81" name="AutoShape 1783"/>
                        <wps:cNvSpPr>
                          <a:spLocks noChangeArrowheads="1"/>
                        </wps:cNvSpPr>
                        <wps:spPr bwMode="auto">
                          <a:xfrm>
                            <a:off x="128695" y="737399"/>
                            <a:ext cx="187268" cy="188886"/>
                          </a:xfrm>
                          <a:prstGeom prst="downArrow">
                            <a:avLst>
                              <a:gd name="adj1" fmla="val 50000"/>
                              <a:gd name="adj2" fmla="val 252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82" name="AutoShape 1784"/>
                        <wps:cNvSpPr>
                          <a:spLocks noChangeArrowheads="1"/>
                        </wps:cNvSpPr>
                        <wps:spPr bwMode="auto">
                          <a:xfrm>
                            <a:off x="400936" y="1332103"/>
                            <a:ext cx="175719" cy="90731"/>
                          </a:xfrm>
                          <a:prstGeom prst="rightArrow">
                            <a:avLst>
                              <a:gd name="adj1" fmla="val 50000"/>
                              <a:gd name="adj2" fmla="val 484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AutoShape 1785"/>
                        <wps:cNvSpPr>
                          <a:spLocks noChangeArrowheads="1"/>
                        </wps:cNvSpPr>
                        <wps:spPr bwMode="auto">
                          <a:xfrm>
                            <a:off x="400936" y="2236118"/>
                            <a:ext cx="175719" cy="90731"/>
                          </a:xfrm>
                          <a:prstGeom prst="rightArrow">
                            <a:avLst>
                              <a:gd name="adj1" fmla="val 50000"/>
                              <a:gd name="adj2" fmla="val 484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1786"/>
                        <wps:cNvSpPr>
                          <a:spLocks noChangeArrowheads="1"/>
                        </wps:cNvSpPr>
                        <wps:spPr bwMode="auto">
                          <a:xfrm>
                            <a:off x="400936" y="3459343"/>
                            <a:ext cx="175719" cy="90731"/>
                          </a:xfrm>
                          <a:prstGeom prst="rightArrow">
                            <a:avLst>
                              <a:gd name="adj1" fmla="val 50000"/>
                              <a:gd name="adj2" fmla="val 484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1787"/>
                        <wps:cNvSpPr>
                          <a:spLocks noChangeArrowheads="1"/>
                        </wps:cNvSpPr>
                        <wps:spPr bwMode="auto">
                          <a:xfrm>
                            <a:off x="400936" y="4547296"/>
                            <a:ext cx="175719" cy="90731"/>
                          </a:xfrm>
                          <a:prstGeom prst="rightArrow">
                            <a:avLst>
                              <a:gd name="adj1" fmla="val 50000"/>
                              <a:gd name="adj2" fmla="val 484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1788"/>
                        <wps:cNvSpPr>
                          <a:spLocks noChangeArrowheads="1"/>
                        </wps:cNvSpPr>
                        <wps:spPr bwMode="auto">
                          <a:xfrm>
                            <a:off x="5215466" y="1556457"/>
                            <a:ext cx="171594" cy="90731"/>
                          </a:xfrm>
                          <a:prstGeom prst="leftArrow">
                            <a:avLst>
                              <a:gd name="adj1" fmla="val 50000"/>
                              <a:gd name="adj2" fmla="val 47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AutoShape 1789"/>
                        <wps:cNvSpPr>
                          <a:spLocks noChangeArrowheads="1"/>
                        </wps:cNvSpPr>
                        <wps:spPr bwMode="auto">
                          <a:xfrm>
                            <a:off x="5215466" y="2622964"/>
                            <a:ext cx="171594" cy="90731"/>
                          </a:xfrm>
                          <a:prstGeom prst="leftArrow">
                            <a:avLst>
                              <a:gd name="adj1" fmla="val 50000"/>
                              <a:gd name="adj2" fmla="val 47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1790"/>
                        <wps:cNvSpPr>
                          <a:spLocks noChangeArrowheads="1"/>
                        </wps:cNvSpPr>
                        <wps:spPr bwMode="auto">
                          <a:xfrm>
                            <a:off x="5215466" y="3459343"/>
                            <a:ext cx="171594" cy="90731"/>
                          </a:xfrm>
                          <a:prstGeom prst="leftArrow">
                            <a:avLst>
                              <a:gd name="adj1" fmla="val 50000"/>
                              <a:gd name="adj2" fmla="val 47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AutoShape 1791"/>
                        <wps:cNvSpPr>
                          <a:spLocks noChangeArrowheads="1"/>
                        </wps:cNvSpPr>
                        <wps:spPr bwMode="auto">
                          <a:xfrm>
                            <a:off x="5215466" y="4547296"/>
                            <a:ext cx="171594" cy="90731"/>
                          </a:xfrm>
                          <a:prstGeom prst="leftArrow">
                            <a:avLst>
                              <a:gd name="adj1" fmla="val 50000"/>
                              <a:gd name="adj2" fmla="val 47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1792"/>
                        <wps:cNvSpPr>
                          <a:spLocks noChangeArrowheads="1"/>
                        </wps:cNvSpPr>
                        <wps:spPr bwMode="auto">
                          <a:xfrm>
                            <a:off x="164169" y="6248098"/>
                            <a:ext cx="5560303" cy="571608"/>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4A3DAE" w:rsidRPr="00D44B87" w:rsidRDefault="004A3DAE" w:rsidP="00F07710">
                              <w:pPr>
                                <w:jc w:val="center"/>
                                <w:rPr>
                                  <w:lang w:val="uk-UA"/>
                                </w:rPr>
                              </w:pPr>
                              <w:r>
                                <w:rPr>
                                  <w:lang w:val="uk-UA"/>
                                </w:rPr>
                                <w:t>Звіти про виконання платіжного календаря (з зазначенням причини його порушення, якщо таке було)</w:t>
                              </w:r>
                            </w:p>
                          </w:txbxContent>
                        </wps:txbx>
                        <wps:bodyPr rot="0" vert="horz" wrap="square" lIns="91440" tIns="45720" rIns="91440" bIns="45720" anchor="t" anchorCtr="0" upright="1">
                          <a:noAutofit/>
                        </wps:bodyPr>
                      </wps:wsp>
                    </wpc:wpc>
                  </a:graphicData>
                </a:graphic>
              </wp:inline>
            </w:drawing>
          </mc:Choice>
          <mc:Fallback>
            <w:pict>
              <v:group id="Полотно 1767" o:spid="_x0000_s1137" editas="canvas" style="width:467.7pt;height:549pt;mso-position-horizontal-relative:char;mso-position-vertical-relative:line" coordsize="5939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">
                <v:shape id="_x0000_s1138" type="#_x0000_t75" style="position:absolute;width:59397;height:69723;visibility:visible;mso-wrap-style:square">
                  <v:fill o:detectmouseclick="t"/>
                  <v:path o:connecttype="none"/>
                </v:shape>
                <v:roundrect id="AutoShape 1769" o:spid="_x0000_s1139" style="position:absolute;left:717;top:2037;width:57723;height:53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">
                  <v:shadow on="t" opacity=".5" offset="-6pt,-6pt"/>
                  <v:textbox>
                    <w:txbxContent>
                      <w:p w:rsidR="004A3DAE" w:rsidRPr="005569B6" w:rsidRDefault="004A3DAE" w:rsidP="00F07710">
                        <w:pPr>
                          <w:jc w:val="center"/>
                          <w:rPr>
                            <w:lang w:val="uk-UA"/>
                          </w:rPr>
                        </w:pPr>
                        <w:r>
                          <w:rPr>
                            <w:lang w:val="uk-UA"/>
                          </w:rPr>
                          <w:t>Структура внутрішньої управлінської звітності в системі управління кредиторською заборгованістю підприємства</w:t>
                        </w:r>
                      </w:p>
                    </w:txbxContent>
                  </v:textbox>
                </v:roundrect>
                <v:shape id="Text Box 1770" o:spid="_x0000_s1140" type="#_x0000_t202" style="position:absolute;left:717;top:9279;width:3292;height:4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">
                  <v:textbox style="layout-flow:vertical;mso-layout-flow-alt:bottom-to-top">
                    <w:txbxContent>
                      <w:p w:rsidR="004A3DAE" w:rsidRPr="005569B6" w:rsidRDefault="004A3DAE" w:rsidP="00F07710">
                        <w:pPr>
                          <w:jc w:val="center"/>
                          <w:rPr>
                            <w:lang w:val="uk-UA"/>
                          </w:rPr>
                        </w:pPr>
                        <w:r>
                          <w:rPr>
                            <w:lang w:val="uk-UA"/>
                          </w:rPr>
                          <w:t>Управлінський звіт</w:t>
                        </w:r>
                      </w:p>
                    </w:txbxContent>
                  </v:textbox>
                </v:shape>
                <v:shape id="Text Box 1771" o:spid="_x0000_s1141" type="#_x0000_t202" style="position:absolute;left:53870;top:9279;width:4570;height:4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">
                  <v:textbox style="layout-flow:vertical;mso-layout-flow-alt:bottom-to-top">
                    <w:txbxContent>
                      <w:p w:rsidR="004A3DAE" w:rsidRPr="005569B6" w:rsidRDefault="004A3DAE" w:rsidP="00F07710">
                        <w:pPr>
                          <w:jc w:val="center"/>
                          <w:rPr>
                            <w:lang w:val="uk-UA"/>
                          </w:rPr>
                        </w:pPr>
                        <w:r>
                          <w:rPr>
                            <w:lang w:val="uk-UA"/>
                          </w:rPr>
                          <w:t>Призначення звіту</w:t>
                        </w:r>
                      </w:p>
                    </w:txbxContent>
                  </v:textbox>
                </v:shape>
                <v:shape id="Text Box 1772" o:spid="_x0000_s1142" type="#_x0000_t202" style="position:absolute;left:5766;top:9279;width:22481;height:10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4A3DAE" w:rsidRPr="00386205" w:rsidRDefault="004A3DAE" w:rsidP="00F07710">
                        <w:r w:rsidRPr="00B5570B">
                          <w:rPr>
                            <w:lang w:val="uk-UA"/>
                          </w:rPr>
                          <w:t xml:space="preserve">Реєстр договорів з постачальниками та підрядниками за якими наявна заборгованість станом на 01 </w:t>
                        </w:r>
                        <w:r>
                          <w:rPr>
                            <w:lang w:val="uk-UA"/>
                          </w:rPr>
                          <w:t>_______</w:t>
                        </w:r>
                        <w:r w:rsidRPr="00B5570B">
                          <w:rPr>
                            <w:lang w:val="uk-UA"/>
                          </w:rPr>
                          <w:t xml:space="preserve"> 20</w:t>
                        </w:r>
                        <w:r>
                          <w:rPr>
                            <w:lang w:val="uk-UA"/>
                          </w:rPr>
                          <w:t>___</w:t>
                        </w:r>
                        <w:r w:rsidRPr="00B5570B">
                          <w:rPr>
                            <w:lang w:val="uk-UA"/>
                          </w:rPr>
                          <w:t xml:space="preserve"> року</w:t>
                        </w:r>
                      </w:p>
                    </w:txbxContent>
                  </v:textbox>
                </v:shape>
                <v:shape id="Text Box 1773" o:spid="_x0000_s1143" type="#_x0000_t202" style="position:absolute;left:5766;top:20340;width:22481;height:8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4A3DAE" w:rsidRPr="005569B6" w:rsidRDefault="004A3DAE" w:rsidP="00F07710">
                        <w:pPr>
                          <w:jc w:val="both"/>
                          <w:rPr>
                            <w:lang w:val="uk-UA"/>
                          </w:rPr>
                        </w:pPr>
                        <w:r w:rsidRPr="00481CA4">
                          <w:rPr>
                            <w:color w:val="000000"/>
                            <w:lang w:val="uk-UA"/>
                          </w:rPr>
                          <w:t>Реєстр простроченої заборгованості за товари, роботи, послуги</w:t>
                        </w:r>
                      </w:p>
                    </w:txbxContent>
                  </v:textbox>
                </v:shape>
                <v:shape id="Text Box 1774" o:spid="_x0000_s1144" type="#_x0000_t202" style="position:absolute;left:5766;top:30444;width:22481;height:1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4A3DAE" w:rsidRPr="00F83AA4" w:rsidRDefault="004A3DAE" w:rsidP="00F07710">
                        <w:r w:rsidRPr="00F83AA4">
                          <w:rPr>
                            <w:lang w:val="uk-UA"/>
                          </w:rPr>
                          <w:t>Ранжований список кредиторів</w:t>
                        </w:r>
                      </w:p>
                    </w:txbxContent>
                  </v:textbox>
                </v:shape>
                <v:shape id="Text Box 1775" o:spid="_x0000_s1145" type="#_x0000_t202" style="position:absolute;left:5766;top:42701;width:22481;height:1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4A3DAE" w:rsidRPr="005569B6" w:rsidRDefault="004A3DAE" w:rsidP="00F07710">
                        <w:pPr>
                          <w:jc w:val="both"/>
                          <w:rPr>
                            <w:lang w:val="uk-UA"/>
                          </w:rPr>
                        </w:pPr>
                        <w:r>
                          <w:rPr>
                            <w:lang w:val="uk-UA"/>
                          </w:rPr>
                          <w:t>Бюджет руху грошових коштів</w:t>
                        </w:r>
                      </w:p>
                    </w:txbxContent>
                  </v:textbox>
                </v:shape>
                <v:shape id="Text Box 1776" o:spid="_x0000_s1146" type="#_x0000_t202" style="position:absolute;left:30292;top:9279;width:21862;height:10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4A3DAE" w:rsidRPr="005569B6" w:rsidRDefault="004A3DAE" w:rsidP="00F07710">
                        <w:pPr>
                          <w:jc w:val="both"/>
                          <w:rPr>
                            <w:lang w:val="uk-UA"/>
                          </w:rPr>
                        </w:pPr>
                        <w:r>
                          <w:rPr>
                            <w:lang w:val="uk-UA"/>
                          </w:rPr>
                          <w:t>Інформація щодо загальної суми кредиторської заборгованості в розрізі діючих договорів та строків погашення</w:t>
                        </w:r>
                      </w:p>
                    </w:txbxContent>
                  </v:textbox>
                </v:shape>
                <v:shape id="Text Box 1777" o:spid="_x0000_s1147" type="#_x0000_t202" style="position:absolute;left:30292;top:20340;width:21862;height:8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4A3DAE" w:rsidRPr="005569B6" w:rsidRDefault="004A3DAE" w:rsidP="00F07710">
                        <w:pPr>
                          <w:jc w:val="both"/>
                          <w:rPr>
                            <w:lang w:val="uk-UA"/>
                          </w:rPr>
                        </w:pPr>
                        <w:r>
                          <w:rPr>
                            <w:lang w:val="uk-UA"/>
                          </w:rPr>
                          <w:t>Інформація про прострочену заборгованість з розбивкою за термінами прострочення та причинами несплати</w:t>
                        </w:r>
                      </w:p>
                    </w:txbxContent>
                  </v:textbox>
                </v:shape>
                <v:shape id="Text Box 1778" o:spid="_x0000_s1148" type="#_x0000_t202" style="position:absolute;left:30292;top:30098;width:21862;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4A3DAE" w:rsidRPr="00F83AA4" w:rsidRDefault="004A3DAE" w:rsidP="00F07710">
                        <w:pPr>
                          <w:jc w:val="both"/>
                        </w:pPr>
                        <w:r>
                          <w:rPr>
                            <w:lang w:val="uk-UA"/>
                          </w:rPr>
                          <w:t>Оцінка</w:t>
                        </w:r>
                        <w:r w:rsidRPr="00F83AA4">
                          <w:rPr>
                            <w:lang w:val="uk-UA"/>
                          </w:rPr>
                          <w:t xml:space="preserve"> кредиторів за м</w:t>
                        </w:r>
                        <w:r>
                          <w:rPr>
                            <w:lang w:val="uk-UA"/>
                          </w:rPr>
                          <w:t xml:space="preserve">ожливістю отримання відстрочки і розміщення їх в порядку спадання </w:t>
                        </w:r>
                        <w:r w:rsidRPr="00F83AA4">
                          <w:rPr>
                            <w:lang w:val="uk-UA"/>
                          </w:rPr>
                          <w:t>ризиків неплатежу чи несвоєчасного платежу.</w:t>
                        </w:r>
                      </w:p>
                    </w:txbxContent>
                  </v:textbox>
                </v:shape>
                <v:shape id="Text Box 1779" o:spid="_x0000_s1149" type="#_x0000_t202" style="position:absolute;left:30292;top:42701;width:21862;height:1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4A3DAE" w:rsidRPr="005569B6" w:rsidRDefault="004A3DAE" w:rsidP="00F07710">
                        <w:pPr>
                          <w:jc w:val="both"/>
                          <w:rPr>
                            <w:lang w:val="uk-UA"/>
                          </w:rPr>
                        </w:pPr>
                        <w:r>
                          <w:rPr>
                            <w:lang w:val="uk-UA"/>
                          </w:rPr>
                          <w:t>Планування надходжень і видатків коштів, виходячи з бюджету доходів, закупівель, строків сплати податків, виплати заробітної плати та інших платежів</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80" o:spid="_x0000_s1150" type="#_x0000_t88" style="position:absolute;left:27084;top:28748;width:3200;height:540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" strokeweight="1.5pt"/>
                <v:roundrect id="AutoShape 1781" o:spid="_x0000_s1151" style="position:absolute;left:1286;top:57391;width:55603;height:35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">
                  <v:shadow on="t" opacity=".5" offset="-6pt,-6pt"/>
                  <v:textbox>
                    <w:txbxContent>
                      <w:p w:rsidR="004A3DAE" w:rsidRPr="00D44B87" w:rsidRDefault="004A3DAE" w:rsidP="00F07710">
                        <w:pPr>
                          <w:jc w:val="center"/>
                          <w:rPr>
                            <w:lang w:val="uk-UA"/>
                          </w:rPr>
                        </w:pPr>
                        <w:r>
                          <w:rPr>
                            <w:lang w:val="uk-UA"/>
                          </w:rPr>
                          <w:t>Платіжні календарі (щомісячні, щотижневі, щоденні)</w:t>
                        </w:r>
                      </w:p>
                    </w:txbxContent>
                  </v:textbox>
                </v:roundrect>
                <v:shape id="AutoShape 1782" o:spid="_x0000_s1152" type="#_x0000_t67" style="position:absolute;left:55388;top:7373;width:185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" adj="16199">
                  <v:textbox style="layout-flow:vertical-ideographic"/>
                </v:shape>
                <v:shape id="AutoShape 1783" o:spid="_x0000_s1153" type="#_x0000_t67" style="position:absolute;left:1286;top:7373;width:187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" adj="16199">
                  <v:textbox style="layout-flow:vertical-ideographic"/>
                </v:shape>
                <v:shape id="AutoShape 1784" o:spid="_x0000_s1154" type="#_x0000_t13" style="position:absolute;left:4009;top:13321;width:175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" adj="16201"/>
                <v:shape id="AutoShape 1785" o:spid="_x0000_s1155" type="#_x0000_t13" style="position:absolute;left:4009;top:22361;width:175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" adj="16201"/>
                <v:shape id="AutoShape 1786" o:spid="_x0000_s1156" type="#_x0000_t13" style="position:absolute;left:4009;top:34593;width:175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" adj="16201"/>
                <v:shape id="AutoShape 1787" o:spid="_x0000_s1157" type="#_x0000_t13" style="position:absolute;left:4009;top:45472;width:175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" adj="1620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88" o:spid="_x0000_s1158" type="#_x0000_t66" style="position:absolute;left:52154;top:15564;width:171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" adj="5399"/>
                <v:shape id="AutoShape 1789" o:spid="_x0000_s1159" type="#_x0000_t66" style="position:absolute;left:52154;top:26229;width:171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" adj="5399"/>
                <v:shape id="AutoShape 1790" o:spid="_x0000_s1160" type="#_x0000_t66" style="position:absolute;left:52154;top:34593;width:171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" adj="5399"/>
                <v:shape id="AutoShape 1791" o:spid="_x0000_s1161" type="#_x0000_t66" style="position:absolute;left:52154;top:45472;width:1716;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" adj="5399"/>
                <v:roundrect id="AutoShape 1792" o:spid="_x0000_s1162" style="position:absolute;left:1641;top:62480;width:55603;height:57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">
                  <v:shadow on="t" opacity=".5" offset="-6pt,-6pt"/>
                  <v:textbox>
                    <w:txbxContent>
                      <w:p w:rsidR="004A3DAE" w:rsidRPr="00D44B87" w:rsidRDefault="004A3DAE" w:rsidP="00F07710">
                        <w:pPr>
                          <w:jc w:val="center"/>
                          <w:rPr>
                            <w:lang w:val="uk-UA"/>
                          </w:rPr>
                        </w:pPr>
                        <w:r>
                          <w:rPr>
                            <w:lang w:val="uk-UA"/>
                          </w:rPr>
                          <w:t>Звіти про виконання платіжного календаря (з зазначенням причини його порушення, якщо таке було)</w:t>
                        </w:r>
                      </w:p>
                    </w:txbxContent>
                  </v:textbox>
                </v:roundrect>
                <w10:anchorlock/>
              </v:group>
            </w:pict>
          </mc:Fallback>
        </mc:AlternateContent>
      </w:r>
    </w:p>
    <w:p w:rsidR="00386205" w:rsidRPr="002833EB" w:rsidRDefault="00515C27" w:rsidP="00386205">
      <w:pPr>
        <w:pStyle w:val="western"/>
        <w:widowControl w:val="0"/>
        <w:spacing w:before="0" w:beforeAutospacing="0" w:after="0" w:afterAutospacing="0" w:line="360" w:lineRule="auto"/>
        <w:jc w:val="center"/>
        <w:rPr>
          <w:sz w:val="28"/>
          <w:szCs w:val="28"/>
          <w:lang w:val="uk-UA"/>
        </w:rPr>
      </w:pPr>
      <w:r>
        <w:rPr>
          <w:sz w:val="28"/>
          <w:szCs w:val="28"/>
          <w:lang w:val="uk-UA"/>
        </w:rPr>
        <w:t>3.3</w:t>
      </w:r>
      <w:r w:rsidR="00386205" w:rsidRPr="002833EB">
        <w:rPr>
          <w:sz w:val="28"/>
          <w:szCs w:val="28"/>
          <w:lang w:val="uk-UA"/>
        </w:rPr>
        <w:t>. Запропонова</w:t>
      </w:r>
      <w:r w:rsidR="00837BDE">
        <w:rPr>
          <w:sz w:val="28"/>
          <w:szCs w:val="28"/>
          <w:lang w:val="uk-UA"/>
        </w:rPr>
        <w:t xml:space="preserve">на структура внутрішньої звітності </w:t>
      </w:r>
      <w:r>
        <w:rPr>
          <w:sz w:val="28"/>
          <w:szCs w:val="28"/>
          <w:lang w:val="uk-UA"/>
        </w:rPr>
        <w:t>з управління кредиторською заборгованістю на підприємстві</w:t>
      </w:r>
    </w:p>
    <w:p w:rsidR="00386205" w:rsidRDefault="00386205" w:rsidP="00386205">
      <w:pPr>
        <w:pStyle w:val="western"/>
        <w:widowControl w:val="0"/>
        <w:spacing w:before="0" w:beforeAutospacing="0" w:after="0" w:afterAutospacing="0" w:line="360" w:lineRule="auto"/>
        <w:ind w:firstLine="709"/>
        <w:jc w:val="both"/>
        <w:rPr>
          <w:sz w:val="28"/>
          <w:szCs w:val="28"/>
          <w:lang w:val="uk-UA"/>
        </w:rPr>
      </w:pPr>
    </w:p>
    <w:p w:rsidR="003E77F3" w:rsidRDefault="00D8502B" w:rsidP="005E74D0">
      <w:pPr>
        <w:pStyle w:val="ad"/>
        <w:widowControl w:val="0"/>
        <w:spacing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На нашу думку, формування в зазначеному розрізі інформації щодо кредиторської заборгованості та її погашення на основі облікових даних та </w:t>
      </w:r>
      <w:r>
        <w:rPr>
          <w:rFonts w:ascii="Times New Roman" w:hAnsi="Times New Roman"/>
          <w:sz w:val="28"/>
          <w:szCs w:val="28"/>
          <w:lang w:val="uk-UA" w:eastAsia="uk-UA"/>
        </w:rPr>
        <w:lastRenderedPageBreak/>
        <w:t>більш глибокого аналізу відносин з контрагентами дозволить значно знизити ризики прострочення заборгованості та отримання штрафних санкцій за її несвоєчасне погашення, що, в свою чергу, підніме рівень економічної безпеки підприємства.</w:t>
      </w:r>
    </w:p>
    <w:p w:rsidR="003E77F3" w:rsidRDefault="003E77F3" w:rsidP="005E74D0">
      <w:pPr>
        <w:pStyle w:val="ad"/>
        <w:widowControl w:val="0"/>
        <w:spacing w:line="360" w:lineRule="auto"/>
        <w:ind w:firstLine="709"/>
        <w:jc w:val="both"/>
        <w:rPr>
          <w:rFonts w:ascii="Times New Roman" w:hAnsi="Times New Roman"/>
          <w:sz w:val="28"/>
          <w:szCs w:val="28"/>
          <w:lang w:val="uk-UA" w:eastAsia="uk-UA"/>
        </w:rPr>
      </w:pPr>
    </w:p>
    <w:p w:rsidR="003E77F3" w:rsidRDefault="003E77F3" w:rsidP="005E74D0">
      <w:pPr>
        <w:pStyle w:val="ad"/>
        <w:widowControl w:val="0"/>
        <w:spacing w:line="360" w:lineRule="auto"/>
        <w:ind w:firstLine="709"/>
        <w:jc w:val="both"/>
        <w:rPr>
          <w:rFonts w:ascii="Times New Roman" w:hAnsi="Times New Roman"/>
          <w:sz w:val="28"/>
          <w:szCs w:val="28"/>
          <w:lang w:val="uk-UA" w:eastAsia="uk-UA"/>
        </w:rPr>
      </w:pPr>
    </w:p>
    <w:p w:rsidR="003E77F3" w:rsidRDefault="005A1BE5" w:rsidP="005E74D0">
      <w:pPr>
        <w:pStyle w:val="ad"/>
        <w:widowControl w:val="0"/>
        <w:spacing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3.2. </w:t>
      </w:r>
      <w:r w:rsidR="00E716FA">
        <w:rPr>
          <w:rFonts w:ascii="Times New Roman" w:hAnsi="Times New Roman"/>
          <w:sz w:val="28"/>
          <w:szCs w:val="28"/>
          <w:lang w:val="uk-UA" w:eastAsia="uk-UA"/>
        </w:rPr>
        <w:t>Розробка етапів та напрямів управлінського впливу на рівень кредиторської заборгованості підприємства</w:t>
      </w:r>
    </w:p>
    <w:p w:rsidR="003E77F3" w:rsidRDefault="003E77F3" w:rsidP="005E74D0">
      <w:pPr>
        <w:pStyle w:val="ad"/>
        <w:widowControl w:val="0"/>
        <w:spacing w:line="360" w:lineRule="auto"/>
        <w:ind w:firstLine="709"/>
        <w:jc w:val="both"/>
        <w:rPr>
          <w:rFonts w:ascii="Times New Roman" w:hAnsi="Times New Roman"/>
          <w:sz w:val="28"/>
          <w:szCs w:val="28"/>
          <w:lang w:val="uk-UA" w:eastAsia="uk-UA"/>
        </w:rPr>
      </w:pPr>
    </w:p>
    <w:p w:rsidR="009106F2" w:rsidRDefault="009106F2" w:rsidP="00AB2A3E">
      <w:pPr>
        <w:tabs>
          <w:tab w:val="right" w:pos="9355"/>
        </w:tabs>
        <w:spacing w:line="360" w:lineRule="auto"/>
        <w:ind w:firstLine="709"/>
        <w:jc w:val="both"/>
        <w:rPr>
          <w:sz w:val="28"/>
          <w:szCs w:val="28"/>
          <w:lang w:val="uk-UA"/>
        </w:rPr>
      </w:pPr>
      <w:r>
        <w:rPr>
          <w:sz w:val="28"/>
          <w:szCs w:val="28"/>
          <w:lang w:val="uk-UA"/>
        </w:rPr>
        <w:t xml:space="preserve">Дослідження засвідчили, що кредиторська заборгованість чинить безпосередній вплив на рівень платоспроможності і ліквідності підприємства та на рівень його економічної безпеки, але при цьому якісними управлінськими діями та при наявності необхідної інформації менеджмент підприємства може чинити вплив на кредиторську заборгованість з метою оптимізації її рівня. </w:t>
      </w:r>
    </w:p>
    <w:p w:rsidR="00AB2A3E" w:rsidRPr="00D914D8" w:rsidRDefault="009106F2" w:rsidP="00AB2A3E">
      <w:pPr>
        <w:tabs>
          <w:tab w:val="right" w:pos="9355"/>
        </w:tabs>
        <w:spacing w:line="360" w:lineRule="auto"/>
        <w:ind w:firstLine="709"/>
        <w:jc w:val="both"/>
        <w:rPr>
          <w:sz w:val="28"/>
          <w:szCs w:val="28"/>
          <w:lang w:val="uk-UA"/>
        </w:rPr>
      </w:pPr>
      <w:r>
        <w:rPr>
          <w:sz w:val="28"/>
          <w:szCs w:val="28"/>
          <w:lang w:val="uk-UA"/>
        </w:rPr>
        <w:t xml:space="preserve">Процес такого впливу будемо розглядати як процес управління кредиторською заборгованістю. Це достатньо </w:t>
      </w:r>
      <w:r w:rsidR="00AB2A3E">
        <w:rPr>
          <w:sz w:val="28"/>
          <w:szCs w:val="28"/>
          <w:lang w:val="uk-UA"/>
        </w:rPr>
        <w:t>складний і багато</w:t>
      </w:r>
      <w:r>
        <w:rPr>
          <w:sz w:val="28"/>
          <w:szCs w:val="28"/>
          <w:lang w:val="uk-UA"/>
        </w:rPr>
        <w:t>аспектний</w:t>
      </w:r>
      <w:r w:rsidR="00AB2A3E" w:rsidRPr="000C5E0F">
        <w:rPr>
          <w:sz w:val="28"/>
          <w:szCs w:val="28"/>
          <w:lang w:val="uk-UA"/>
        </w:rPr>
        <w:t xml:space="preserve"> процес, що </w:t>
      </w:r>
      <w:r>
        <w:rPr>
          <w:sz w:val="28"/>
          <w:szCs w:val="28"/>
          <w:lang w:val="uk-UA"/>
        </w:rPr>
        <w:t xml:space="preserve">повинен </w:t>
      </w:r>
      <w:r w:rsidR="00AB2A3E" w:rsidRPr="000C5E0F">
        <w:rPr>
          <w:sz w:val="28"/>
          <w:szCs w:val="28"/>
          <w:lang w:val="uk-UA"/>
        </w:rPr>
        <w:t>поєдн</w:t>
      </w:r>
      <w:r>
        <w:rPr>
          <w:sz w:val="28"/>
          <w:szCs w:val="28"/>
          <w:lang w:val="uk-UA"/>
        </w:rPr>
        <w:t>ати</w:t>
      </w:r>
      <w:r w:rsidR="00AB2A3E" w:rsidRPr="000C5E0F">
        <w:rPr>
          <w:sz w:val="28"/>
          <w:szCs w:val="28"/>
          <w:lang w:val="uk-UA"/>
        </w:rPr>
        <w:t xml:space="preserve"> в собі функції планування, організації, координації та контролю. </w:t>
      </w:r>
      <w:r>
        <w:rPr>
          <w:sz w:val="28"/>
          <w:szCs w:val="28"/>
          <w:lang w:val="uk-UA"/>
        </w:rPr>
        <w:t xml:space="preserve">При цьому цей процес охоплює як питання збуту продукції (в </w:t>
      </w:r>
      <w:r w:rsidRPr="009106F2">
        <w:rPr>
          <w:sz w:val="28"/>
          <w:szCs w:val="28"/>
          <w:lang w:val="uk-UA"/>
        </w:rPr>
        <w:t xml:space="preserve">частині кредиторської заборгованості за авансами отриманими) так і питання </w:t>
      </w:r>
      <w:r w:rsidR="00AB2A3E" w:rsidRPr="009106F2">
        <w:rPr>
          <w:sz w:val="28"/>
          <w:szCs w:val="28"/>
          <w:lang w:val="uk-UA"/>
        </w:rPr>
        <w:t xml:space="preserve">закупівель </w:t>
      </w:r>
      <w:r w:rsidRPr="009106F2">
        <w:rPr>
          <w:sz w:val="28"/>
          <w:szCs w:val="28"/>
          <w:lang w:val="uk-UA"/>
        </w:rPr>
        <w:t>товарно-матеріальних цінностей та побудови відносин з кредиторами</w:t>
      </w:r>
      <w:r>
        <w:rPr>
          <w:sz w:val="28"/>
          <w:szCs w:val="28"/>
          <w:lang w:val="uk-UA"/>
        </w:rPr>
        <w:t xml:space="preserve">. Він також безпосередньо </w:t>
      </w:r>
      <w:r w:rsidR="005B5DA0">
        <w:rPr>
          <w:sz w:val="28"/>
          <w:szCs w:val="28"/>
          <w:lang w:val="uk-UA"/>
        </w:rPr>
        <w:t>пов’язаний</w:t>
      </w:r>
      <w:r>
        <w:rPr>
          <w:sz w:val="28"/>
          <w:szCs w:val="28"/>
          <w:lang w:val="uk-UA"/>
        </w:rPr>
        <w:t xml:space="preserve"> із р</w:t>
      </w:r>
      <w:r w:rsidR="00BA6E70">
        <w:rPr>
          <w:sz w:val="28"/>
          <w:szCs w:val="28"/>
          <w:lang w:val="uk-UA"/>
        </w:rPr>
        <w:t xml:space="preserve">озрахунками за податками і </w:t>
      </w:r>
      <w:r>
        <w:rPr>
          <w:sz w:val="28"/>
          <w:szCs w:val="28"/>
          <w:lang w:val="uk-UA"/>
        </w:rPr>
        <w:t xml:space="preserve">платежами та із заробітної плати, адже кожен із таких розрахунків передбачає виникнення </w:t>
      </w:r>
      <w:r w:rsidR="00F3320B">
        <w:rPr>
          <w:sz w:val="28"/>
          <w:szCs w:val="28"/>
          <w:lang w:val="uk-UA"/>
        </w:rPr>
        <w:t>на підпри</w:t>
      </w:r>
      <w:r>
        <w:rPr>
          <w:sz w:val="28"/>
          <w:szCs w:val="28"/>
          <w:lang w:val="uk-UA"/>
        </w:rPr>
        <w:t xml:space="preserve">ємств певного виду кредиторської заборгованості. </w:t>
      </w:r>
      <w:r w:rsidR="00AB2A3E" w:rsidRPr="009106F2">
        <w:rPr>
          <w:sz w:val="28"/>
          <w:szCs w:val="28"/>
          <w:lang w:val="uk-UA"/>
        </w:rPr>
        <w:t xml:space="preserve"> </w:t>
      </w:r>
    </w:p>
    <w:p w:rsidR="00AB2A3E" w:rsidRDefault="005B5DA0" w:rsidP="005B5DA0">
      <w:pPr>
        <w:tabs>
          <w:tab w:val="right" w:pos="9355"/>
        </w:tabs>
        <w:spacing w:line="360" w:lineRule="auto"/>
        <w:ind w:firstLine="709"/>
        <w:jc w:val="both"/>
        <w:rPr>
          <w:sz w:val="28"/>
          <w:szCs w:val="28"/>
          <w:lang w:val="uk-UA"/>
        </w:rPr>
      </w:pPr>
      <w:r>
        <w:rPr>
          <w:sz w:val="28"/>
          <w:szCs w:val="28"/>
          <w:lang w:val="uk-UA"/>
        </w:rPr>
        <w:t>Процес управління кредиторською заборгованістю має базуватися на загальних стратегічних цілях підприємства та враховувати значну кількість параметрів. В</w:t>
      </w:r>
      <w:r w:rsidR="00AB2A3E" w:rsidRPr="005B5DA0">
        <w:rPr>
          <w:sz w:val="28"/>
          <w:szCs w:val="28"/>
          <w:lang w:val="uk-UA"/>
        </w:rPr>
        <w:t xml:space="preserve">ін вимагає координації дій керівництва по узгодженню багатьох параметрів заборгованостей і їх </w:t>
      </w:r>
      <w:r w:rsidR="00EB71C9">
        <w:rPr>
          <w:sz w:val="28"/>
          <w:szCs w:val="28"/>
          <w:lang w:val="uk-UA"/>
        </w:rPr>
        <w:t>узгодженню</w:t>
      </w:r>
      <w:r w:rsidR="00AB2A3E" w:rsidRPr="005B5DA0">
        <w:rPr>
          <w:sz w:val="28"/>
          <w:szCs w:val="28"/>
          <w:lang w:val="uk-UA"/>
        </w:rPr>
        <w:t xml:space="preserve"> з основними показниками діяльності підприємств</w:t>
      </w:r>
      <w:r w:rsidR="00AB2A3E">
        <w:rPr>
          <w:sz w:val="28"/>
          <w:szCs w:val="28"/>
          <w:lang w:val="uk-UA"/>
        </w:rPr>
        <w:t>а</w:t>
      </w:r>
      <w:r w:rsidR="00AB2A3E" w:rsidRPr="005B5DA0">
        <w:rPr>
          <w:sz w:val="28"/>
          <w:szCs w:val="28"/>
          <w:lang w:val="uk-UA"/>
        </w:rPr>
        <w:t xml:space="preserve">. </w:t>
      </w:r>
    </w:p>
    <w:p w:rsidR="00AB2A3E" w:rsidRDefault="00161C81" w:rsidP="00AB2A3E">
      <w:pPr>
        <w:tabs>
          <w:tab w:val="right" w:pos="9355"/>
        </w:tabs>
        <w:spacing w:line="360" w:lineRule="auto"/>
        <w:ind w:firstLine="709"/>
        <w:jc w:val="both"/>
        <w:rPr>
          <w:sz w:val="28"/>
          <w:szCs w:val="28"/>
          <w:lang w:val="uk-UA"/>
        </w:rPr>
      </w:pPr>
      <w:r>
        <w:rPr>
          <w:sz w:val="28"/>
          <w:szCs w:val="28"/>
          <w:lang w:val="uk-UA"/>
        </w:rPr>
        <w:lastRenderedPageBreak/>
        <w:t xml:space="preserve">Враховуючи, що кредиторська заборгованість чинить як позитивний так і негативний вплив на діяльність підприємства, про що докладно говорилося в першому розділі роботи, дуже важливо в процесі управління кредиторською заборгованістю визначити її оптимальний розмір та планувати її обсяги. Базуючись на проведених раніше дослідженнях визначимо основні етапи управління кредиторською заборгованістю в системі економічної безпеки підприємства (рис. </w:t>
      </w:r>
      <w:r w:rsidR="00533D83">
        <w:rPr>
          <w:sz w:val="28"/>
          <w:szCs w:val="28"/>
          <w:lang w:val="uk-UA"/>
        </w:rPr>
        <w:t>3.4.).</w:t>
      </w:r>
    </w:p>
    <w:p w:rsidR="00AF50E4" w:rsidRDefault="00AF50E4" w:rsidP="0038314B">
      <w:pPr>
        <w:widowControl w:val="0"/>
        <w:spacing w:line="360" w:lineRule="auto"/>
        <w:ind w:firstLine="992"/>
        <w:jc w:val="both"/>
        <w:rPr>
          <w:sz w:val="28"/>
          <w:szCs w:val="28"/>
          <w:lang w:val="uk-UA"/>
        </w:rPr>
      </w:pPr>
      <w:r>
        <w:rPr>
          <w:noProof/>
          <w:sz w:val="28"/>
          <w:szCs w:val="28"/>
        </w:rPr>
        <w:drawing>
          <wp:inline distT="0" distB="0" distL="0" distR="0">
            <wp:extent cx="5143500" cy="6410325"/>
            <wp:effectExtent l="19050" t="0" r="190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38314B" w:rsidRDefault="0038314B" w:rsidP="00990C0C">
      <w:pPr>
        <w:widowControl w:val="0"/>
        <w:spacing w:line="360" w:lineRule="auto"/>
        <w:jc w:val="center"/>
        <w:rPr>
          <w:sz w:val="28"/>
          <w:szCs w:val="28"/>
          <w:lang w:val="uk-UA"/>
        </w:rPr>
      </w:pPr>
      <w:r>
        <w:rPr>
          <w:sz w:val="28"/>
          <w:szCs w:val="28"/>
          <w:lang w:val="uk-UA"/>
        </w:rPr>
        <w:t>Рис. 3.4. Основні етапи управління кредиторською заборгованістю в системі економічної безпеки підприємства</w:t>
      </w:r>
    </w:p>
    <w:p w:rsidR="00AB2A3E" w:rsidRDefault="00AB2A3E" w:rsidP="00AB2A3E">
      <w:pPr>
        <w:tabs>
          <w:tab w:val="right" w:pos="9355"/>
        </w:tabs>
        <w:spacing w:line="360" w:lineRule="auto"/>
        <w:ind w:firstLine="709"/>
        <w:jc w:val="both"/>
        <w:rPr>
          <w:sz w:val="28"/>
          <w:szCs w:val="28"/>
          <w:lang w:val="uk-UA"/>
        </w:rPr>
      </w:pPr>
      <w:r w:rsidRPr="006474D2">
        <w:rPr>
          <w:sz w:val="28"/>
          <w:szCs w:val="28"/>
          <w:lang w:val="uk-UA"/>
        </w:rPr>
        <w:lastRenderedPageBreak/>
        <w:t xml:space="preserve">Невизначеність і мінливість умов господарської діяльності підприємств </w:t>
      </w:r>
      <w:r w:rsidR="00E768C2">
        <w:rPr>
          <w:sz w:val="28"/>
          <w:szCs w:val="28"/>
          <w:lang w:val="uk-UA"/>
        </w:rPr>
        <w:t xml:space="preserve">призводять до ускладнення </w:t>
      </w:r>
      <w:r w:rsidRPr="006474D2">
        <w:rPr>
          <w:sz w:val="28"/>
          <w:szCs w:val="28"/>
          <w:lang w:val="uk-UA"/>
        </w:rPr>
        <w:t>про</w:t>
      </w:r>
      <w:r>
        <w:rPr>
          <w:sz w:val="28"/>
          <w:szCs w:val="28"/>
          <w:lang w:val="uk-UA"/>
        </w:rPr>
        <w:t>цес</w:t>
      </w:r>
      <w:r w:rsidR="00E768C2">
        <w:rPr>
          <w:sz w:val="28"/>
          <w:szCs w:val="28"/>
          <w:lang w:val="uk-UA"/>
        </w:rPr>
        <w:t>у</w:t>
      </w:r>
      <w:r>
        <w:rPr>
          <w:sz w:val="28"/>
          <w:szCs w:val="28"/>
          <w:lang w:val="uk-UA"/>
        </w:rPr>
        <w:t xml:space="preserve"> прийняття управлінських рі</w:t>
      </w:r>
      <w:r w:rsidR="00705191">
        <w:rPr>
          <w:sz w:val="28"/>
          <w:szCs w:val="28"/>
          <w:lang w:val="uk-UA"/>
        </w:rPr>
        <w:t xml:space="preserve">шень. Особливо складно прогнозувати надходження коштів на підприємство, що можуть бути використані для погашення кредиторської заборгованості в умовах військового стану, адже саме ці умови привели до того, що макрооточення підприємства почало здійснювати дуже глибокий вплив на рівень його фінансово-економічної безпеки. Військові дії призвели до розірвання зв’язків як і з деякими дебіторами так і з деякими кредиторами підприємства, що вимагає від суб’єкту господарювання пошуку нових покупців продукції та постачальників матеріально-технічних цінностей. </w:t>
      </w:r>
      <w:r w:rsidR="00FC1C7A">
        <w:rPr>
          <w:sz w:val="28"/>
          <w:szCs w:val="28"/>
          <w:lang w:val="uk-UA"/>
        </w:rPr>
        <w:t>В таких умовах р</w:t>
      </w:r>
      <w:r w:rsidRPr="006474D2">
        <w:rPr>
          <w:sz w:val="28"/>
          <w:szCs w:val="28"/>
          <w:lang w:val="uk-UA"/>
        </w:rPr>
        <w:t xml:space="preserve">івень обґрунтованості </w:t>
      </w:r>
      <w:r w:rsidR="00FC1C7A">
        <w:rPr>
          <w:sz w:val="28"/>
          <w:szCs w:val="28"/>
          <w:lang w:val="uk-UA"/>
        </w:rPr>
        <w:t xml:space="preserve">управлінських рішень в значній мірі залежить </w:t>
      </w:r>
      <w:r w:rsidRPr="006474D2">
        <w:rPr>
          <w:sz w:val="28"/>
          <w:szCs w:val="28"/>
          <w:lang w:val="uk-UA"/>
        </w:rPr>
        <w:t xml:space="preserve">від здатності керівництва передбачати </w:t>
      </w:r>
      <w:r w:rsidR="00FC1C7A">
        <w:rPr>
          <w:sz w:val="28"/>
          <w:szCs w:val="28"/>
          <w:lang w:val="uk-UA"/>
        </w:rPr>
        <w:t>можливі варіанти розвитку. У зв</w:t>
      </w:r>
      <w:r w:rsidR="00FC1C7A" w:rsidRPr="006474D2">
        <w:rPr>
          <w:sz w:val="28"/>
          <w:szCs w:val="28"/>
          <w:lang w:val="uk-UA"/>
        </w:rPr>
        <w:t>’язку</w:t>
      </w:r>
      <w:r w:rsidR="00FC1C7A">
        <w:rPr>
          <w:sz w:val="28"/>
          <w:szCs w:val="28"/>
          <w:lang w:val="uk-UA"/>
        </w:rPr>
        <w:t xml:space="preserve"> із цим прогнозування та планування </w:t>
      </w:r>
      <w:r w:rsidRPr="006474D2">
        <w:rPr>
          <w:sz w:val="28"/>
          <w:szCs w:val="28"/>
          <w:lang w:val="uk-UA"/>
        </w:rPr>
        <w:t>невід’ємн</w:t>
      </w:r>
      <w:r w:rsidR="00FC1C7A">
        <w:rPr>
          <w:sz w:val="28"/>
          <w:szCs w:val="28"/>
          <w:lang w:val="uk-UA"/>
        </w:rPr>
        <w:t xml:space="preserve">ими </w:t>
      </w:r>
      <w:r w:rsidRPr="006474D2">
        <w:rPr>
          <w:sz w:val="28"/>
          <w:szCs w:val="28"/>
          <w:lang w:val="uk-UA"/>
        </w:rPr>
        <w:t>частин</w:t>
      </w:r>
      <w:r w:rsidR="00FC1C7A">
        <w:rPr>
          <w:sz w:val="28"/>
          <w:szCs w:val="28"/>
          <w:lang w:val="uk-UA"/>
        </w:rPr>
        <w:t xml:space="preserve">ами </w:t>
      </w:r>
      <w:r w:rsidRPr="006474D2">
        <w:rPr>
          <w:sz w:val="28"/>
          <w:szCs w:val="28"/>
          <w:lang w:val="uk-UA"/>
        </w:rPr>
        <w:t xml:space="preserve"> </w:t>
      </w:r>
      <w:r w:rsidR="00FC1C7A">
        <w:rPr>
          <w:sz w:val="28"/>
          <w:szCs w:val="28"/>
          <w:lang w:val="uk-UA"/>
        </w:rPr>
        <w:t>управління фінансово-економічною безпекою підприємства</w:t>
      </w:r>
      <w:r>
        <w:rPr>
          <w:sz w:val="28"/>
          <w:szCs w:val="28"/>
          <w:lang w:val="uk-UA"/>
        </w:rPr>
        <w:t>.</w:t>
      </w:r>
    </w:p>
    <w:p w:rsidR="00153C32" w:rsidRDefault="009D17C0" w:rsidP="00AB2A3E">
      <w:pPr>
        <w:tabs>
          <w:tab w:val="right" w:pos="9355"/>
        </w:tabs>
        <w:spacing w:line="360" w:lineRule="auto"/>
        <w:ind w:firstLine="709"/>
        <w:jc w:val="both"/>
        <w:rPr>
          <w:sz w:val="28"/>
          <w:szCs w:val="28"/>
          <w:lang w:val="uk-UA"/>
        </w:rPr>
      </w:pPr>
      <w:r>
        <w:rPr>
          <w:sz w:val="28"/>
          <w:szCs w:val="28"/>
          <w:lang w:val="uk-UA"/>
        </w:rPr>
        <w:t>Як засвідчує рис. 3.4, п</w:t>
      </w:r>
      <w:r w:rsidR="00AB2A3E">
        <w:rPr>
          <w:sz w:val="28"/>
          <w:szCs w:val="28"/>
          <w:lang w:val="uk-UA"/>
        </w:rPr>
        <w:t>рогноз</w:t>
      </w:r>
      <w:r>
        <w:rPr>
          <w:sz w:val="28"/>
          <w:szCs w:val="28"/>
          <w:lang w:val="uk-UA"/>
        </w:rPr>
        <w:t>ування рівня кредиторської заборгованості необхідно здійснювати виходячи з прогнозу основних параметрів діяльності підприємства, видів продукції що виробляється, обсягів її виробництва, адже саме це буде визначати структуру та обсяги закупівель, рівень витрат на оплату праці та</w:t>
      </w:r>
      <w:r w:rsidR="00664C2B">
        <w:rPr>
          <w:sz w:val="28"/>
          <w:szCs w:val="28"/>
          <w:lang w:val="uk-UA"/>
        </w:rPr>
        <w:t xml:space="preserve"> сплату податків, а отже і рівень різних видів кредиторської заборгованості підприємства у майбутньому. </w:t>
      </w:r>
    </w:p>
    <w:p w:rsidR="00AB2A3E" w:rsidRDefault="00153C32" w:rsidP="00AE35FB">
      <w:pPr>
        <w:widowControl w:val="0"/>
        <w:tabs>
          <w:tab w:val="right" w:pos="9355"/>
        </w:tabs>
        <w:spacing w:line="360" w:lineRule="auto"/>
        <w:ind w:firstLine="709"/>
        <w:jc w:val="both"/>
        <w:rPr>
          <w:sz w:val="28"/>
          <w:szCs w:val="28"/>
          <w:lang w:val="uk-UA"/>
        </w:rPr>
      </w:pPr>
      <w:r w:rsidRPr="00C85F29">
        <w:rPr>
          <w:sz w:val="28"/>
          <w:szCs w:val="28"/>
          <w:lang w:val="uk-UA"/>
        </w:rPr>
        <w:t>Терещенко О. О</w:t>
      </w:r>
      <w:r w:rsidRPr="006474D2">
        <w:rPr>
          <w:sz w:val="28"/>
          <w:szCs w:val="28"/>
          <w:lang w:val="uk-UA"/>
        </w:rPr>
        <w:t xml:space="preserve"> </w:t>
      </w:r>
      <w:r>
        <w:rPr>
          <w:sz w:val="28"/>
          <w:szCs w:val="28"/>
          <w:lang w:val="uk-UA"/>
        </w:rPr>
        <w:t>зазначає: «</w:t>
      </w:r>
      <w:r w:rsidR="00AB2A3E" w:rsidRPr="006474D2">
        <w:rPr>
          <w:sz w:val="28"/>
          <w:szCs w:val="28"/>
          <w:lang w:val="uk-UA"/>
        </w:rPr>
        <w:t>Прогнозування – це процедура передбачення відповідних показників, результатів, майбутніх операцій, наслідків впливу тих або інших подій. Результати прогнозу дозволяють виявити потенційні проблем</w:t>
      </w:r>
      <w:r w:rsidR="00AB2A3E">
        <w:rPr>
          <w:sz w:val="28"/>
          <w:szCs w:val="28"/>
          <w:lang w:val="uk-UA"/>
        </w:rPr>
        <w:t>и підпри</w:t>
      </w:r>
      <w:r w:rsidR="00AB2A3E" w:rsidRPr="006474D2">
        <w:rPr>
          <w:sz w:val="28"/>
          <w:szCs w:val="28"/>
          <w:lang w:val="uk-UA"/>
        </w:rPr>
        <w:t>ємства</w:t>
      </w:r>
      <w:r>
        <w:rPr>
          <w:sz w:val="28"/>
          <w:szCs w:val="28"/>
          <w:lang w:val="uk-UA"/>
        </w:rPr>
        <w:t xml:space="preserve"> </w:t>
      </w:r>
      <w:r w:rsidR="00307C7E" w:rsidRPr="002833EB">
        <w:rPr>
          <w:sz w:val="28"/>
          <w:szCs w:val="28"/>
          <w:highlight w:val="yellow"/>
          <w:shd w:val="clear" w:color="auto" w:fill="FFFFFF"/>
          <w:lang w:val="uk-UA"/>
        </w:rPr>
        <w:t>[</w:t>
      </w:r>
      <w:r w:rsidR="00307C7E">
        <w:rPr>
          <w:sz w:val="28"/>
          <w:szCs w:val="28"/>
          <w:highlight w:val="yellow"/>
          <w:shd w:val="clear" w:color="auto" w:fill="FFFFFF"/>
          <w:lang w:val="uk-UA"/>
        </w:rPr>
        <w:t>44, с. 83</w:t>
      </w:r>
      <w:r w:rsidR="00307C7E" w:rsidRPr="008D5C48">
        <w:rPr>
          <w:sz w:val="28"/>
          <w:szCs w:val="28"/>
          <w:highlight w:val="yellow"/>
          <w:shd w:val="clear" w:color="auto" w:fill="FFFFFF"/>
          <w:lang w:val="uk-UA"/>
        </w:rPr>
        <w:t>]</w:t>
      </w:r>
      <w:r w:rsidR="00AB2A3E" w:rsidRPr="006474D2">
        <w:rPr>
          <w:sz w:val="28"/>
          <w:szCs w:val="28"/>
          <w:lang w:val="uk-UA"/>
        </w:rPr>
        <w:t>.</w:t>
      </w:r>
    </w:p>
    <w:p w:rsidR="00AB2A3E" w:rsidRDefault="00E34909" w:rsidP="00AE35FB">
      <w:pPr>
        <w:widowControl w:val="0"/>
        <w:tabs>
          <w:tab w:val="right" w:pos="9355"/>
        </w:tabs>
        <w:spacing w:line="360" w:lineRule="auto"/>
        <w:ind w:firstLine="709"/>
        <w:jc w:val="both"/>
        <w:rPr>
          <w:sz w:val="28"/>
          <w:szCs w:val="28"/>
          <w:lang w:val="uk-UA"/>
        </w:rPr>
      </w:pPr>
      <w:r>
        <w:rPr>
          <w:sz w:val="28"/>
          <w:szCs w:val="28"/>
          <w:lang w:val="uk-UA"/>
        </w:rPr>
        <w:t>Здійснювати прогнозування кредиторської заборгованості, на нашу думку, необхідно базуючись на загальних принципах прогнозування</w:t>
      </w:r>
      <w:r w:rsidR="006A44C9">
        <w:rPr>
          <w:sz w:val="28"/>
          <w:szCs w:val="28"/>
          <w:lang w:val="uk-UA"/>
        </w:rPr>
        <w:t xml:space="preserve">, таких як узгодженість та </w:t>
      </w:r>
      <w:r w:rsidR="006A44C9" w:rsidRPr="00157DE4">
        <w:rPr>
          <w:sz w:val="28"/>
          <w:szCs w:val="28"/>
          <w:lang w:val="uk-UA"/>
        </w:rPr>
        <w:t>взаємообумовлен</w:t>
      </w:r>
      <w:r w:rsidR="006A44C9">
        <w:rPr>
          <w:sz w:val="28"/>
          <w:szCs w:val="28"/>
          <w:lang w:val="uk-UA"/>
        </w:rPr>
        <w:t>ість</w:t>
      </w:r>
      <w:r w:rsidR="006A44C9" w:rsidRPr="00157DE4">
        <w:rPr>
          <w:sz w:val="28"/>
          <w:szCs w:val="28"/>
          <w:lang w:val="uk-UA"/>
        </w:rPr>
        <w:t xml:space="preserve"> змін різних ф</w:t>
      </w:r>
      <w:r w:rsidR="006A44C9">
        <w:rPr>
          <w:sz w:val="28"/>
          <w:szCs w:val="28"/>
          <w:lang w:val="uk-UA"/>
        </w:rPr>
        <w:t xml:space="preserve">інансових показників, </w:t>
      </w:r>
      <w:r w:rsidR="006A44C9" w:rsidRPr="00157DE4">
        <w:rPr>
          <w:sz w:val="28"/>
          <w:szCs w:val="28"/>
          <w:lang w:val="uk-UA"/>
        </w:rPr>
        <w:t>спадковості й стійкості до змін</w:t>
      </w:r>
      <w:r w:rsidR="006A44C9">
        <w:rPr>
          <w:sz w:val="28"/>
          <w:szCs w:val="28"/>
          <w:lang w:val="uk-UA"/>
        </w:rPr>
        <w:t xml:space="preserve"> певних</w:t>
      </w:r>
      <w:r w:rsidR="006A44C9" w:rsidRPr="00157DE4">
        <w:rPr>
          <w:sz w:val="28"/>
          <w:szCs w:val="28"/>
          <w:lang w:val="uk-UA"/>
        </w:rPr>
        <w:t xml:space="preserve"> показників</w:t>
      </w:r>
      <w:r w:rsidR="006A44C9">
        <w:rPr>
          <w:sz w:val="28"/>
          <w:szCs w:val="28"/>
          <w:lang w:val="uk-UA"/>
        </w:rPr>
        <w:t xml:space="preserve">, </w:t>
      </w:r>
      <w:r w:rsidR="00AE155D">
        <w:rPr>
          <w:sz w:val="28"/>
          <w:szCs w:val="28"/>
          <w:lang w:val="uk-UA"/>
        </w:rPr>
        <w:t xml:space="preserve">визначення їх впливу на кінцеві показники роботи підприємства. При цьому, ми погоджуємося з авторами, які вважають, що прогнозуючи кредиторську заборгованість слід </w:t>
      </w:r>
      <w:r w:rsidR="00AE155D">
        <w:rPr>
          <w:sz w:val="28"/>
          <w:szCs w:val="28"/>
          <w:lang w:val="uk-UA"/>
        </w:rPr>
        <w:lastRenderedPageBreak/>
        <w:t xml:space="preserve">дотримуватися також кількох специфічних принципів </w:t>
      </w:r>
      <w:r w:rsidR="0092157C">
        <w:rPr>
          <w:sz w:val="28"/>
          <w:szCs w:val="28"/>
          <w:lang w:val="uk-UA"/>
        </w:rPr>
        <w:t xml:space="preserve">(рис. </w:t>
      </w:r>
      <w:r w:rsidR="00F1552F">
        <w:rPr>
          <w:sz w:val="28"/>
          <w:szCs w:val="28"/>
          <w:lang w:val="uk-UA"/>
        </w:rPr>
        <w:t>3.5)</w:t>
      </w:r>
      <w:r w:rsidR="006848FB">
        <w:rPr>
          <w:sz w:val="28"/>
          <w:szCs w:val="28"/>
          <w:lang w:val="uk-UA"/>
        </w:rPr>
        <w:t xml:space="preserve"> </w:t>
      </w:r>
      <w:r w:rsidR="007266EB" w:rsidRPr="00077B10">
        <w:rPr>
          <w:sz w:val="28"/>
          <w:szCs w:val="28"/>
          <w:highlight w:val="green"/>
          <w:lang w:val="uk-UA"/>
        </w:rPr>
        <w:t>[27, с. 238]</w:t>
      </w:r>
      <w:r w:rsidR="006848FB" w:rsidRPr="00077B10">
        <w:rPr>
          <w:sz w:val="28"/>
          <w:szCs w:val="28"/>
          <w:highlight w:val="green"/>
          <w:lang w:val="uk-UA"/>
        </w:rPr>
        <w:t>.</w:t>
      </w:r>
    </w:p>
    <w:p w:rsidR="00F1552F" w:rsidRDefault="008A7A99" w:rsidP="00AB2A3E">
      <w:pPr>
        <w:tabs>
          <w:tab w:val="right" w:pos="9355"/>
        </w:tabs>
        <w:spacing w:line="360" w:lineRule="auto"/>
        <w:ind w:firstLine="709"/>
        <w:jc w:val="both"/>
        <w:rPr>
          <w:sz w:val="28"/>
          <w:szCs w:val="28"/>
          <w:lang w:val="uk-UA"/>
        </w:rPr>
      </w:pPr>
      <w:r>
        <w:rPr>
          <w:noProof/>
          <w:color w:val="000000"/>
          <w:sz w:val="28"/>
          <w:szCs w:val="28"/>
          <w:lang w:val="uk-UA"/>
        </w:rPr>
        <mc:AlternateContent>
          <mc:Choice Requires="wpc">
            <w:drawing>
              <wp:inline distT="0" distB="0" distL="0" distR="0">
                <wp:extent cx="5939790" cy="4663440"/>
                <wp:effectExtent l="0" t="0" r="0" b="0"/>
                <wp:docPr id="1808" name="Полотно 18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 name="AutoShape 1810"/>
                        <wps:cNvSpPr>
                          <a:spLocks noChangeArrowheads="1"/>
                        </wps:cNvSpPr>
                        <wps:spPr bwMode="auto">
                          <a:xfrm>
                            <a:off x="119621" y="177364"/>
                            <a:ext cx="847245" cy="4371408"/>
                          </a:xfrm>
                          <a:prstGeom prst="flowChartPredefined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4A3DAE" w:rsidRPr="00C01634" w:rsidRDefault="004A3DAE" w:rsidP="00C01634">
                              <w:pPr>
                                <w:jc w:val="center"/>
                                <w:rPr>
                                  <w:sz w:val="28"/>
                                  <w:szCs w:val="28"/>
                                  <w:lang w:val="uk-UA"/>
                                </w:rPr>
                              </w:pPr>
                              <w:r w:rsidRPr="00C01634">
                                <w:rPr>
                                  <w:sz w:val="28"/>
                                  <w:szCs w:val="28"/>
                                  <w:lang w:val="uk-UA"/>
                                </w:rPr>
                                <w:t>Специфічні принципи прогнозування кредиторської заборгованості на підприємстві</w:t>
                              </w:r>
                            </w:p>
                          </w:txbxContent>
                        </wps:txbx>
                        <wps:bodyPr rot="0" vert="vert270" wrap="square" lIns="91440" tIns="45720" rIns="91440" bIns="45720" anchor="t" anchorCtr="0" upright="1">
                          <a:noAutofit/>
                        </wps:bodyPr>
                      </wps:wsp>
                      <wps:wsp>
                        <wps:cNvPr id="61" name="AutoShape 1811"/>
                        <wps:cNvSpPr>
                          <a:spLocks noChangeArrowheads="1"/>
                        </wps:cNvSpPr>
                        <wps:spPr bwMode="auto">
                          <a:xfrm>
                            <a:off x="1557545" y="110543"/>
                            <a:ext cx="4029158" cy="1251449"/>
                          </a:xfrm>
                          <a:prstGeom prst="roundRect">
                            <a:avLst>
                              <a:gd name="adj" fmla="val 16667"/>
                            </a:avLst>
                          </a:prstGeom>
                          <a:solidFill>
                            <a:srgbClr val="FFFFFF"/>
                          </a:solidFill>
                          <a:ln w="9525">
                            <a:solidFill>
                              <a:srgbClr val="000000"/>
                            </a:solidFill>
                            <a:round/>
                            <a:headEnd/>
                            <a:tailEnd/>
                          </a:ln>
                        </wps:spPr>
                        <wps:txbx>
                          <w:txbxContent>
                            <w:p w:rsidR="004A3DAE" w:rsidRPr="00C01634" w:rsidRDefault="004A3DAE" w:rsidP="00C01634">
                              <w:pPr>
                                <w:jc w:val="both"/>
                                <w:rPr>
                                  <w:sz w:val="28"/>
                                  <w:szCs w:val="28"/>
                                  <w:lang w:val="uk-UA"/>
                                </w:rPr>
                              </w:pPr>
                              <w:r w:rsidRPr="00C01634">
                                <w:rPr>
                                  <w:sz w:val="28"/>
                                  <w:szCs w:val="28"/>
                                  <w:lang w:val="uk-UA"/>
                                </w:rPr>
                                <w:t>Принцип відповідності – передбачає, що приріст кредиторської заборгованості повинен мати строго цільове призначення й може бути використаний на приріст товарних запасів і дебіторської заборгованості</w:t>
                              </w:r>
                            </w:p>
                          </w:txbxContent>
                        </wps:txbx>
                        <wps:bodyPr rot="0" vert="horz" wrap="square" lIns="91440" tIns="45720" rIns="91440" bIns="45720" anchor="t" anchorCtr="0" upright="1">
                          <a:noAutofit/>
                        </wps:bodyPr>
                      </wps:wsp>
                      <wps:wsp>
                        <wps:cNvPr id="62" name="AutoShape 1814"/>
                        <wps:cNvSpPr>
                          <a:spLocks noChangeArrowheads="1"/>
                        </wps:cNvSpPr>
                        <wps:spPr bwMode="auto">
                          <a:xfrm>
                            <a:off x="1557545" y="1476660"/>
                            <a:ext cx="4029158" cy="1894909"/>
                          </a:xfrm>
                          <a:prstGeom prst="roundRect">
                            <a:avLst>
                              <a:gd name="adj" fmla="val 16667"/>
                            </a:avLst>
                          </a:prstGeom>
                          <a:solidFill>
                            <a:srgbClr val="FFFFFF"/>
                          </a:solidFill>
                          <a:ln w="9525">
                            <a:solidFill>
                              <a:srgbClr val="000000"/>
                            </a:solidFill>
                            <a:round/>
                            <a:headEnd/>
                            <a:tailEnd/>
                          </a:ln>
                        </wps:spPr>
                        <wps:txbx>
                          <w:txbxContent>
                            <w:p w:rsidR="004A3DAE" w:rsidRPr="00C01634" w:rsidRDefault="004A3DAE" w:rsidP="00C01634">
                              <w:pPr>
                                <w:jc w:val="both"/>
                                <w:rPr>
                                  <w:sz w:val="28"/>
                                  <w:szCs w:val="28"/>
                                  <w:lang w:val="uk-UA"/>
                                </w:rPr>
                              </w:pPr>
                              <w:r w:rsidRPr="00C01634">
                                <w:rPr>
                                  <w:sz w:val="28"/>
                                  <w:szCs w:val="28"/>
                                  <w:lang w:val="uk-UA"/>
                                </w:rPr>
                                <w:t>Принцип постійної потреби – передбачає, що співвідношення приросту кредиторської та дебіторської заборгованості має відповідати встановленим стандартам зміни рівня ліквідності. Якщо його необхідно підвищити, то приріст кредиторської заборгованості не може перевищувати приріст оборотних активів, і навпаки</w:t>
                              </w:r>
                            </w:p>
                          </w:txbxContent>
                        </wps:txbx>
                        <wps:bodyPr rot="0" vert="horz" wrap="square" lIns="91440" tIns="45720" rIns="91440" bIns="45720" anchor="t" anchorCtr="0" upright="1">
                          <a:noAutofit/>
                        </wps:bodyPr>
                      </wps:wsp>
                      <wps:wsp>
                        <wps:cNvPr id="63" name="AutoShape 1818"/>
                        <wps:cNvSpPr>
                          <a:spLocks noChangeArrowheads="1"/>
                        </wps:cNvSpPr>
                        <wps:spPr bwMode="auto">
                          <a:xfrm>
                            <a:off x="1557545" y="3525010"/>
                            <a:ext cx="4029158" cy="1023762"/>
                          </a:xfrm>
                          <a:prstGeom prst="roundRect">
                            <a:avLst>
                              <a:gd name="adj" fmla="val 16667"/>
                            </a:avLst>
                          </a:prstGeom>
                          <a:solidFill>
                            <a:srgbClr val="FFFFFF"/>
                          </a:solidFill>
                          <a:ln w="9525">
                            <a:solidFill>
                              <a:srgbClr val="000000"/>
                            </a:solidFill>
                            <a:round/>
                            <a:headEnd/>
                            <a:tailEnd/>
                          </a:ln>
                        </wps:spPr>
                        <wps:txbx>
                          <w:txbxContent>
                            <w:p w:rsidR="004A3DAE" w:rsidRPr="00AC3A67" w:rsidRDefault="004A3DAE" w:rsidP="00AC3A67">
                              <w:pPr>
                                <w:jc w:val="both"/>
                              </w:pPr>
                              <w:r>
                                <w:rPr>
                                  <w:sz w:val="28"/>
                                  <w:szCs w:val="28"/>
                                  <w:lang w:val="uk-UA"/>
                                </w:rPr>
                                <w:t>П</w:t>
                              </w:r>
                              <w:r w:rsidRPr="00DB50CC">
                                <w:rPr>
                                  <w:sz w:val="28"/>
                                  <w:szCs w:val="28"/>
                                  <w:lang w:val="uk-UA"/>
                                </w:rPr>
                                <w:t>ринцип надмірності коштів</w:t>
                              </w:r>
                              <w:r>
                                <w:rPr>
                                  <w:sz w:val="28"/>
                                  <w:szCs w:val="28"/>
                                  <w:lang w:val="uk-UA"/>
                                </w:rPr>
                                <w:t xml:space="preserve"> - </w:t>
                              </w:r>
                              <w:r w:rsidRPr="00DB50CC">
                                <w:rPr>
                                  <w:sz w:val="28"/>
                                  <w:szCs w:val="28"/>
                                  <w:lang w:val="uk-UA"/>
                                </w:rPr>
                                <w:t xml:space="preserve"> </w:t>
                              </w:r>
                              <w:r>
                                <w:rPr>
                                  <w:sz w:val="28"/>
                                  <w:szCs w:val="28"/>
                                  <w:lang w:val="uk-UA"/>
                                </w:rPr>
                                <w:t>передбачає</w:t>
                              </w:r>
                              <w:r w:rsidRPr="00DB50CC">
                                <w:rPr>
                                  <w:sz w:val="28"/>
                                  <w:szCs w:val="28"/>
                                  <w:lang w:val="uk-UA"/>
                                </w:rPr>
                                <w:t>, що у процесі прогнозу</w:t>
                              </w:r>
                              <w:r>
                                <w:rPr>
                                  <w:sz w:val="28"/>
                                  <w:szCs w:val="28"/>
                                  <w:lang w:val="uk-UA"/>
                                </w:rPr>
                                <w:t>вання</w:t>
                              </w:r>
                              <w:r w:rsidRPr="00DB50CC">
                                <w:rPr>
                                  <w:sz w:val="28"/>
                                  <w:szCs w:val="28"/>
                                  <w:lang w:val="uk-UA"/>
                                </w:rPr>
                                <w:t xml:space="preserve"> підприємство повинне мати певний запас коштів для забезпечення надійної платіжної дисципліни</w:t>
                              </w:r>
                            </w:p>
                          </w:txbxContent>
                        </wps:txbx>
                        <wps:bodyPr rot="0" vert="horz" wrap="square" lIns="91440" tIns="45720" rIns="91440" bIns="45720" anchor="t" anchorCtr="0" upright="1">
                          <a:noAutofit/>
                        </wps:bodyPr>
                      </wps:wsp>
                      <wps:wsp>
                        <wps:cNvPr id="64" name="AutoShape 1819"/>
                        <wps:cNvCnPr>
                          <a:cxnSpLocks noChangeShapeType="1"/>
                          <a:stCxn id="60" idx="3"/>
                          <a:endCxn id="61" idx="1"/>
                        </wps:cNvCnPr>
                        <wps:spPr bwMode="auto">
                          <a:xfrm flipV="1">
                            <a:off x="966866" y="736680"/>
                            <a:ext cx="590679" cy="1625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822"/>
                        <wps:cNvCnPr>
                          <a:cxnSpLocks noChangeShapeType="1"/>
                          <a:stCxn id="60" idx="3"/>
                          <a:endCxn id="62" idx="1"/>
                        </wps:cNvCnPr>
                        <wps:spPr bwMode="auto">
                          <a:xfrm>
                            <a:off x="966866" y="2362656"/>
                            <a:ext cx="590679" cy="618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826"/>
                        <wps:cNvCnPr>
                          <a:cxnSpLocks noChangeShapeType="1"/>
                          <a:stCxn id="60" idx="3"/>
                          <a:endCxn id="63" idx="1"/>
                        </wps:cNvCnPr>
                        <wps:spPr bwMode="auto">
                          <a:xfrm>
                            <a:off x="966866" y="2362656"/>
                            <a:ext cx="590679" cy="1673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08" o:spid="_x0000_s1163" editas="canvas" style="width:467.7pt;height:367.2pt;mso-position-horizontal-relative:char;mso-position-vertical-relative:line" coordsize="59397,4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">
                <v:shape id="_x0000_s1164" type="#_x0000_t75" style="position:absolute;width:59397;height:46634;visibility:visible;mso-wrap-style:square">
                  <v:fill o:detectmouseclick="t"/>
                  <v:path o:connecttype="none"/>
                </v:shape>
                <v:shapetype id="_x0000_t112" coordsize="21600,21600" o:spt="112" path="m,l,21600r21600,l21600,xem2610,nfl2610,21600em18990,nfl18990,21600e">
                  <v:stroke joinstyle="miter"/>
                  <v:path o:extrusionok="f" gradientshapeok="t" o:connecttype="rect" textboxrect="2610,0,18990,21600"/>
                </v:shapetype>
                <v:shape id="AutoShape 1810" o:spid="_x0000_s1165" type="#_x0000_t112" style="position:absolute;left:1196;top:1773;width:8472;height:4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">
                  <v:shadow on="t" opacity=".5" offset="-6pt,-6pt"/>
                  <v:textbox style="layout-flow:vertical;mso-layout-flow-alt:bottom-to-top">
                    <w:txbxContent>
                      <w:p w:rsidR="004A3DAE" w:rsidRPr="00C01634" w:rsidRDefault="004A3DAE" w:rsidP="00C01634">
                        <w:pPr>
                          <w:jc w:val="center"/>
                          <w:rPr>
                            <w:sz w:val="28"/>
                            <w:szCs w:val="28"/>
                            <w:lang w:val="uk-UA"/>
                          </w:rPr>
                        </w:pPr>
                        <w:r w:rsidRPr="00C01634">
                          <w:rPr>
                            <w:sz w:val="28"/>
                            <w:szCs w:val="28"/>
                            <w:lang w:val="uk-UA"/>
                          </w:rPr>
                          <w:t>Специфічні принципи прогнозування кредиторської заборгованості на підприємстві</w:t>
                        </w:r>
                      </w:p>
                    </w:txbxContent>
                  </v:textbox>
                </v:shape>
                <v:roundrect id="AutoShape 1811" o:spid="_x0000_s1166" style="position:absolute;left:15575;top:1105;width:40292;height:12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rsidR="004A3DAE" w:rsidRPr="00C01634" w:rsidRDefault="004A3DAE" w:rsidP="00C01634">
                        <w:pPr>
                          <w:jc w:val="both"/>
                          <w:rPr>
                            <w:sz w:val="28"/>
                            <w:szCs w:val="28"/>
                            <w:lang w:val="uk-UA"/>
                          </w:rPr>
                        </w:pPr>
                        <w:r w:rsidRPr="00C01634">
                          <w:rPr>
                            <w:sz w:val="28"/>
                            <w:szCs w:val="28"/>
                            <w:lang w:val="uk-UA"/>
                          </w:rPr>
                          <w:t>Принцип відповідності – передбачає, що приріст кредиторської заборгованості повинен мати строго цільове призначення й може бути використаний на приріст товарних запасів і дебіторської заборгованості</w:t>
                        </w:r>
                      </w:p>
                    </w:txbxContent>
                  </v:textbox>
                </v:roundrect>
                <v:roundrect id="AutoShape 1814" o:spid="_x0000_s1167" style="position:absolute;left:15575;top:14766;width:40292;height:18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">
                  <v:textbox>
                    <w:txbxContent>
                      <w:p w:rsidR="004A3DAE" w:rsidRPr="00C01634" w:rsidRDefault="004A3DAE" w:rsidP="00C01634">
                        <w:pPr>
                          <w:jc w:val="both"/>
                          <w:rPr>
                            <w:sz w:val="28"/>
                            <w:szCs w:val="28"/>
                            <w:lang w:val="uk-UA"/>
                          </w:rPr>
                        </w:pPr>
                        <w:r w:rsidRPr="00C01634">
                          <w:rPr>
                            <w:sz w:val="28"/>
                            <w:szCs w:val="28"/>
                            <w:lang w:val="uk-UA"/>
                          </w:rPr>
                          <w:t>Принцип постійної потреби – передбачає, що співвідношення приросту кредиторської та дебіторської заборгованості має відповідати встановленим стандартам зміни рівня ліквідності. Якщо його необхідно підвищити, то приріст кредиторської заборгованості не може перевищувати приріст оборотних активів, і навпаки</w:t>
                        </w:r>
                      </w:p>
                    </w:txbxContent>
                  </v:textbox>
                </v:roundrect>
                <v:roundrect id="AutoShape 1818" o:spid="_x0000_s1168" style="position:absolute;left:15575;top:35250;width:40292;height:102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">
                  <v:textbox>
                    <w:txbxContent>
                      <w:p w:rsidR="004A3DAE" w:rsidRPr="00AC3A67" w:rsidRDefault="004A3DAE" w:rsidP="00AC3A67">
                        <w:pPr>
                          <w:jc w:val="both"/>
                        </w:pPr>
                        <w:r>
                          <w:rPr>
                            <w:sz w:val="28"/>
                            <w:szCs w:val="28"/>
                            <w:lang w:val="uk-UA"/>
                          </w:rPr>
                          <w:t>П</w:t>
                        </w:r>
                        <w:r w:rsidRPr="00DB50CC">
                          <w:rPr>
                            <w:sz w:val="28"/>
                            <w:szCs w:val="28"/>
                            <w:lang w:val="uk-UA"/>
                          </w:rPr>
                          <w:t>ринцип надмірності коштів</w:t>
                        </w:r>
                        <w:r>
                          <w:rPr>
                            <w:sz w:val="28"/>
                            <w:szCs w:val="28"/>
                            <w:lang w:val="uk-UA"/>
                          </w:rPr>
                          <w:t xml:space="preserve"> - </w:t>
                        </w:r>
                        <w:r w:rsidRPr="00DB50CC">
                          <w:rPr>
                            <w:sz w:val="28"/>
                            <w:szCs w:val="28"/>
                            <w:lang w:val="uk-UA"/>
                          </w:rPr>
                          <w:t xml:space="preserve"> </w:t>
                        </w:r>
                        <w:r>
                          <w:rPr>
                            <w:sz w:val="28"/>
                            <w:szCs w:val="28"/>
                            <w:lang w:val="uk-UA"/>
                          </w:rPr>
                          <w:t>передбачає</w:t>
                        </w:r>
                        <w:r w:rsidRPr="00DB50CC">
                          <w:rPr>
                            <w:sz w:val="28"/>
                            <w:szCs w:val="28"/>
                            <w:lang w:val="uk-UA"/>
                          </w:rPr>
                          <w:t>, що у процесі прогнозу</w:t>
                        </w:r>
                        <w:r>
                          <w:rPr>
                            <w:sz w:val="28"/>
                            <w:szCs w:val="28"/>
                            <w:lang w:val="uk-UA"/>
                          </w:rPr>
                          <w:t>вання</w:t>
                        </w:r>
                        <w:r w:rsidRPr="00DB50CC">
                          <w:rPr>
                            <w:sz w:val="28"/>
                            <w:szCs w:val="28"/>
                            <w:lang w:val="uk-UA"/>
                          </w:rPr>
                          <w:t xml:space="preserve"> підприємство повинне мати певний запас коштів для забезпечення надійної платіжної дисципліни</w:t>
                        </w:r>
                      </w:p>
                    </w:txbxContent>
                  </v:textbox>
                </v:roundrect>
                <v:shape id="AutoShape 1819" o:spid="_x0000_s1169" type="#_x0000_t32" style="position:absolute;left:9668;top:7366;width:5907;height:162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UlwwAAANsAAAAPAAAAZHJzL2Rvd25yZXYueG1sRI/BasMw&#10;EETvhfyD2EBvtZzQ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kEdlJcMAAADbAAAADwAA&#10;AAAAAAAAAAAAAAAHAgAAZHJzL2Rvd25yZXYueG1sUEsFBgAAAAADAAMAtwAAAPcCAAAAAA==&#10;">
                  <v:stroke endarrow="block"/>
                </v:shape>
                <v:shape id="AutoShape 1822" o:spid="_x0000_s1170" type="#_x0000_t32" style="position:absolute;left:9668;top:23626;width:5907;height: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1826" o:spid="_x0000_s1171" type="#_x0000_t32" style="position:absolute;left:9668;top:23626;width:5907;height:16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w10:anchorlock/>
              </v:group>
            </w:pict>
          </mc:Fallback>
        </mc:AlternateContent>
      </w:r>
    </w:p>
    <w:p w:rsidR="006848FB" w:rsidRPr="00C01634" w:rsidRDefault="00AE35FB" w:rsidP="006848FB">
      <w:pPr>
        <w:widowControl w:val="0"/>
        <w:spacing w:line="360" w:lineRule="auto"/>
        <w:jc w:val="center"/>
        <w:rPr>
          <w:sz w:val="28"/>
          <w:szCs w:val="28"/>
          <w:lang w:val="uk-UA"/>
        </w:rPr>
      </w:pPr>
      <w:r>
        <w:rPr>
          <w:sz w:val="28"/>
          <w:szCs w:val="28"/>
          <w:lang w:val="uk-UA"/>
        </w:rPr>
        <w:t xml:space="preserve">Рис. </w:t>
      </w:r>
      <w:r w:rsidR="006848FB">
        <w:rPr>
          <w:sz w:val="28"/>
          <w:szCs w:val="28"/>
          <w:lang w:val="uk-UA"/>
        </w:rPr>
        <w:t xml:space="preserve">3.5. </w:t>
      </w:r>
      <w:r w:rsidR="006848FB" w:rsidRPr="00C01634">
        <w:rPr>
          <w:sz w:val="28"/>
          <w:szCs w:val="28"/>
          <w:lang w:val="uk-UA"/>
        </w:rPr>
        <w:t xml:space="preserve">Специфічні принципи прогнозування </w:t>
      </w:r>
      <w:r w:rsidR="006848FB">
        <w:rPr>
          <w:sz w:val="28"/>
          <w:szCs w:val="28"/>
          <w:lang w:val="uk-UA"/>
        </w:rPr>
        <w:t xml:space="preserve">рівня </w:t>
      </w:r>
      <w:r w:rsidR="006848FB" w:rsidRPr="00C01634">
        <w:rPr>
          <w:sz w:val="28"/>
          <w:szCs w:val="28"/>
          <w:lang w:val="uk-UA"/>
        </w:rPr>
        <w:t>кредиторської заборгованості на підприємстві</w:t>
      </w:r>
    </w:p>
    <w:p w:rsidR="00C01634" w:rsidRDefault="00C01634" w:rsidP="006848FB">
      <w:pPr>
        <w:widowControl w:val="0"/>
        <w:tabs>
          <w:tab w:val="right" w:pos="9355"/>
        </w:tabs>
        <w:spacing w:line="360" w:lineRule="auto"/>
        <w:ind w:firstLine="709"/>
        <w:jc w:val="both"/>
        <w:rPr>
          <w:sz w:val="28"/>
          <w:szCs w:val="28"/>
          <w:lang w:val="uk-UA"/>
        </w:rPr>
      </w:pPr>
    </w:p>
    <w:p w:rsidR="00AB2A3E" w:rsidRDefault="00790E88" w:rsidP="00AB2A3E">
      <w:pPr>
        <w:pStyle w:val="af"/>
        <w:tabs>
          <w:tab w:val="right" w:pos="9355"/>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цього, можна зазначити, що</w:t>
      </w:r>
      <w:r w:rsidR="00AB2A3E" w:rsidRPr="00DB50CC">
        <w:rPr>
          <w:rFonts w:ascii="Times New Roman" w:hAnsi="Times New Roman"/>
          <w:sz w:val="28"/>
          <w:szCs w:val="28"/>
          <w:lang w:val="uk-UA"/>
        </w:rPr>
        <w:t xml:space="preserve"> кредиторська заборгованість виконує роль компенсуючої змінної, яка при нестачі</w:t>
      </w:r>
      <w:r>
        <w:rPr>
          <w:rFonts w:ascii="Times New Roman" w:hAnsi="Times New Roman"/>
          <w:sz w:val="28"/>
          <w:szCs w:val="28"/>
          <w:lang w:val="uk-UA"/>
        </w:rPr>
        <w:t xml:space="preserve"> або надлишку грошових ресурсів</w:t>
      </w:r>
      <w:r w:rsidR="00AB2A3E" w:rsidRPr="00DB50CC">
        <w:rPr>
          <w:rFonts w:ascii="Times New Roman" w:hAnsi="Times New Roman"/>
          <w:sz w:val="28"/>
          <w:szCs w:val="28"/>
          <w:lang w:val="uk-UA"/>
        </w:rPr>
        <w:t xml:space="preserve"> </w:t>
      </w:r>
      <w:r>
        <w:rPr>
          <w:rFonts w:ascii="Times New Roman" w:hAnsi="Times New Roman"/>
          <w:sz w:val="28"/>
          <w:szCs w:val="28"/>
          <w:lang w:val="uk-UA"/>
        </w:rPr>
        <w:t xml:space="preserve">може бути додатковим </w:t>
      </w:r>
      <w:r w:rsidR="00AB2A3E" w:rsidRPr="00DB50CC">
        <w:rPr>
          <w:rFonts w:ascii="Times New Roman" w:hAnsi="Times New Roman"/>
          <w:sz w:val="28"/>
          <w:szCs w:val="28"/>
          <w:lang w:val="uk-UA"/>
        </w:rPr>
        <w:t>джерелом зовнішнього фінансування.</w:t>
      </w:r>
    </w:p>
    <w:p w:rsidR="00790E88" w:rsidRPr="00DB50CC" w:rsidRDefault="00D70681" w:rsidP="00D70681">
      <w:pPr>
        <w:pStyle w:val="af"/>
        <w:widowControl w:val="0"/>
        <w:tabs>
          <w:tab w:val="right" w:pos="9355"/>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w:t>
      </w:r>
      <w:r w:rsidR="00790E88">
        <w:rPr>
          <w:rFonts w:ascii="Times New Roman" w:hAnsi="Times New Roman"/>
          <w:sz w:val="28"/>
          <w:szCs w:val="28"/>
          <w:lang w:val="uk-UA"/>
        </w:rPr>
        <w:t xml:space="preserve">удучи елементом балансу, </w:t>
      </w:r>
      <w:r>
        <w:rPr>
          <w:rFonts w:ascii="Times New Roman" w:hAnsi="Times New Roman"/>
          <w:sz w:val="28"/>
          <w:szCs w:val="28"/>
          <w:lang w:val="uk-UA"/>
        </w:rPr>
        <w:t>к</w:t>
      </w:r>
      <w:r w:rsidRPr="00157DE4">
        <w:rPr>
          <w:rFonts w:ascii="Times New Roman" w:hAnsi="Times New Roman"/>
          <w:sz w:val="28"/>
          <w:szCs w:val="28"/>
          <w:lang w:val="uk-UA"/>
        </w:rPr>
        <w:t>редиторська заборгован</w:t>
      </w:r>
      <w:r>
        <w:rPr>
          <w:rFonts w:ascii="Times New Roman" w:hAnsi="Times New Roman"/>
          <w:sz w:val="28"/>
          <w:szCs w:val="28"/>
          <w:lang w:val="uk-UA"/>
        </w:rPr>
        <w:t xml:space="preserve">ість, як уже зазначалося, </w:t>
      </w:r>
      <w:r w:rsidR="00790E88">
        <w:rPr>
          <w:rFonts w:ascii="Times New Roman" w:hAnsi="Times New Roman"/>
          <w:sz w:val="28"/>
          <w:szCs w:val="28"/>
          <w:lang w:val="uk-UA"/>
        </w:rPr>
        <w:t>тісно пов’язана</w:t>
      </w:r>
      <w:r w:rsidR="00790E88" w:rsidRPr="00157DE4">
        <w:rPr>
          <w:rFonts w:ascii="Times New Roman" w:hAnsi="Times New Roman"/>
          <w:sz w:val="28"/>
          <w:szCs w:val="28"/>
          <w:lang w:val="uk-UA"/>
        </w:rPr>
        <w:t xml:space="preserve"> з формуванням фінансових резу</w:t>
      </w:r>
      <w:r w:rsidR="00790E88">
        <w:rPr>
          <w:rFonts w:ascii="Times New Roman" w:hAnsi="Times New Roman"/>
          <w:sz w:val="28"/>
          <w:szCs w:val="28"/>
          <w:lang w:val="uk-UA"/>
        </w:rPr>
        <w:t>льтатів і грошових потоків під</w:t>
      </w:r>
      <w:r w:rsidR="00790E88" w:rsidRPr="00157DE4">
        <w:rPr>
          <w:rFonts w:ascii="Times New Roman" w:hAnsi="Times New Roman"/>
          <w:sz w:val="28"/>
          <w:szCs w:val="28"/>
          <w:lang w:val="uk-UA"/>
        </w:rPr>
        <w:t>приємства.</w:t>
      </w:r>
      <w:r>
        <w:rPr>
          <w:rFonts w:ascii="Times New Roman" w:hAnsi="Times New Roman"/>
          <w:sz w:val="28"/>
          <w:szCs w:val="28"/>
          <w:lang w:val="uk-UA"/>
        </w:rPr>
        <w:t xml:space="preserve"> У зв</w:t>
      </w:r>
      <w:r w:rsidRPr="00157DE4">
        <w:rPr>
          <w:rFonts w:ascii="Times New Roman" w:hAnsi="Times New Roman"/>
          <w:sz w:val="28"/>
          <w:szCs w:val="28"/>
          <w:lang w:val="uk-UA"/>
        </w:rPr>
        <w:t>’язку</w:t>
      </w:r>
      <w:r w:rsidR="00790E88" w:rsidRPr="00157DE4">
        <w:rPr>
          <w:rFonts w:ascii="Times New Roman" w:hAnsi="Times New Roman"/>
          <w:sz w:val="28"/>
          <w:szCs w:val="28"/>
          <w:lang w:val="uk-UA"/>
        </w:rPr>
        <w:t xml:space="preserve"> із цим, в</w:t>
      </w:r>
      <w:r w:rsidR="00790E88">
        <w:rPr>
          <w:rFonts w:ascii="Times New Roman" w:hAnsi="Times New Roman"/>
          <w:sz w:val="28"/>
          <w:szCs w:val="28"/>
          <w:lang w:val="uk-UA"/>
        </w:rPr>
        <w:t xml:space="preserve"> основу прогнозу </w:t>
      </w:r>
      <w:r>
        <w:rPr>
          <w:rFonts w:ascii="Times New Roman" w:hAnsi="Times New Roman"/>
          <w:sz w:val="28"/>
          <w:szCs w:val="28"/>
          <w:lang w:val="uk-UA"/>
        </w:rPr>
        <w:t xml:space="preserve">рівня кредиторської заборгованості, як одного з факторів економічної безпеки підприємства </w:t>
      </w:r>
      <w:r w:rsidR="00790E88" w:rsidRPr="00157DE4">
        <w:rPr>
          <w:rFonts w:ascii="Times New Roman" w:hAnsi="Times New Roman"/>
          <w:sz w:val="28"/>
          <w:szCs w:val="28"/>
          <w:lang w:val="uk-UA"/>
        </w:rPr>
        <w:t>варто покласти систему фінансових звітів, які, з одного боку, є доступною формою інформації, а, з іншого боку,</w:t>
      </w:r>
      <w:r w:rsidR="00761CFF">
        <w:rPr>
          <w:rFonts w:ascii="Times New Roman" w:hAnsi="Times New Roman"/>
          <w:sz w:val="28"/>
          <w:szCs w:val="28"/>
          <w:lang w:val="uk-UA"/>
        </w:rPr>
        <w:t xml:space="preserve"> дозволяють розглянути взаємозв</w:t>
      </w:r>
      <w:r w:rsidR="00761CFF" w:rsidRPr="00157DE4">
        <w:rPr>
          <w:rFonts w:ascii="Times New Roman" w:hAnsi="Times New Roman"/>
          <w:sz w:val="28"/>
          <w:szCs w:val="28"/>
          <w:lang w:val="uk-UA"/>
        </w:rPr>
        <w:t>’язок</w:t>
      </w:r>
      <w:r w:rsidR="00790E88" w:rsidRPr="00157DE4">
        <w:rPr>
          <w:rFonts w:ascii="Times New Roman" w:hAnsi="Times New Roman"/>
          <w:sz w:val="28"/>
          <w:szCs w:val="28"/>
          <w:lang w:val="uk-UA"/>
        </w:rPr>
        <w:t xml:space="preserve"> обсягів продажу, прибутку, активів і їх фінансування, а також </w:t>
      </w:r>
      <w:r w:rsidR="00790E88" w:rsidRPr="00157DE4">
        <w:rPr>
          <w:rFonts w:ascii="Times New Roman" w:hAnsi="Times New Roman"/>
          <w:sz w:val="28"/>
          <w:szCs w:val="28"/>
          <w:lang w:val="uk-UA"/>
        </w:rPr>
        <w:lastRenderedPageBreak/>
        <w:t>руху грошових потоків.</w:t>
      </w:r>
      <w:r w:rsidR="00790E88">
        <w:rPr>
          <w:rFonts w:ascii="Times New Roman" w:hAnsi="Times New Roman"/>
          <w:sz w:val="28"/>
          <w:szCs w:val="28"/>
          <w:lang w:val="uk-UA"/>
        </w:rPr>
        <w:t xml:space="preserve"> </w:t>
      </w:r>
    </w:p>
    <w:p w:rsidR="00761CFF" w:rsidRDefault="00761CFF" w:rsidP="00761CFF">
      <w:pPr>
        <w:tabs>
          <w:tab w:val="right" w:pos="9355"/>
        </w:tabs>
        <w:spacing w:line="360" w:lineRule="auto"/>
        <w:ind w:firstLine="709"/>
        <w:jc w:val="both"/>
        <w:rPr>
          <w:sz w:val="28"/>
          <w:szCs w:val="28"/>
          <w:lang w:val="uk-UA"/>
        </w:rPr>
      </w:pPr>
      <w:r>
        <w:rPr>
          <w:sz w:val="28"/>
          <w:szCs w:val="28"/>
          <w:lang w:val="uk-UA"/>
        </w:rPr>
        <w:t>Представимо схематично взаємозв’язок форм фінансової звітності в процесі прогнозування та зазначимо місце в них змін кредиторської заборгованості (рис. 3.6).</w:t>
      </w:r>
    </w:p>
    <w:p w:rsidR="00AB2A3E" w:rsidRDefault="008A7A99" w:rsidP="00D70681">
      <w:pPr>
        <w:widowControl w:val="0"/>
        <w:tabs>
          <w:tab w:val="right" w:pos="9355"/>
        </w:tabs>
        <w:spacing w:line="360" w:lineRule="auto"/>
        <w:ind w:firstLine="709"/>
        <w:jc w:val="both"/>
        <w:rPr>
          <w:sz w:val="28"/>
          <w:szCs w:val="28"/>
          <w:lang w:val="uk-UA"/>
        </w:rPr>
      </w:pPr>
      <w:r>
        <w:rPr>
          <w:noProof/>
          <w:sz w:val="28"/>
          <w:szCs w:val="28"/>
        </w:rPr>
        <mc:AlternateContent>
          <mc:Choice Requires="wpg">
            <w:drawing>
              <wp:anchor distT="0" distB="0" distL="114300" distR="114300" simplePos="0" relativeHeight="251723776" behindDoc="0" locked="0" layoutInCell="1" allowOverlap="1">
                <wp:simplePos x="0" y="0"/>
                <wp:positionH relativeFrom="column">
                  <wp:posOffset>-251460</wp:posOffset>
                </wp:positionH>
                <wp:positionV relativeFrom="paragraph">
                  <wp:posOffset>293370</wp:posOffset>
                </wp:positionV>
                <wp:extent cx="5991225" cy="5384800"/>
                <wp:effectExtent l="9525" t="11430" r="9525" b="13970"/>
                <wp:wrapNone/>
                <wp:docPr id="44" name="Group 1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5384800"/>
                          <a:chOff x="1305" y="3528"/>
                          <a:chExt cx="9435" cy="8480"/>
                        </a:xfrm>
                      </wpg:grpSpPr>
                      <wps:wsp>
                        <wps:cNvPr id="45" name="Rectangle 1793"/>
                        <wps:cNvSpPr>
                          <a:spLocks noChangeArrowheads="1"/>
                        </wps:cNvSpPr>
                        <wps:spPr bwMode="auto">
                          <a:xfrm>
                            <a:off x="3555" y="3528"/>
                            <a:ext cx="4530" cy="1275"/>
                          </a:xfrm>
                          <a:prstGeom prst="rect">
                            <a:avLst/>
                          </a:prstGeom>
                          <a:solidFill>
                            <a:srgbClr val="FFFFFF"/>
                          </a:solidFill>
                          <a:ln w="9525">
                            <a:solidFill>
                              <a:srgbClr val="000000"/>
                            </a:solidFill>
                            <a:miter lim="800000"/>
                            <a:headEnd/>
                            <a:tailEnd/>
                          </a:ln>
                        </wps:spPr>
                        <wps:txbx>
                          <w:txbxContent>
                            <w:p w:rsidR="004A3DAE" w:rsidRPr="001B4202" w:rsidRDefault="004A3DAE" w:rsidP="00AB2A3E">
                              <w:pPr>
                                <w:jc w:val="center"/>
                                <w:rPr>
                                  <w:sz w:val="28"/>
                                  <w:szCs w:val="28"/>
                                  <w:lang w:val="uk-UA"/>
                                </w:rPr>
                              </w:pPr>
                              <w:r w:rsidRPr="001B4202">
                                <w:rPr>
                                  <w:sz w:val="28"/>
                                  <w:szCs w:val="28"/>
                                  <w:lang w:val="uk-UA"/>
                                </w:rPr>
                                <w:t>1.</w:t>
                              </w:r>
                              <w:r w:rsidRPr="001B4202">
                                <w:rPr>
                                  <w:lang w:val="uk-UA"/>
                                </w:rPr>
                                <w:t xml:space="preserve"> </w:t>
                              </w:r>
                              <w:r w:rsidRPr="001B4202">
                                <w:rPr>
                                  <w:sz w:val="28"/>
                                  <w:szCs w:val="28"/>
                                  <w:lang w:val="uk-UA"/>
                                </w:rPr>
                                <w:t>Визначення цільового прибутку відповідно стратегічних цілей розвитку підприємства</w:t>
                              </w:r>
                            </w:p>
                          </w:txbxContent>
                        </wps:txbx>
                        <wps:bodyPr rot="0" vert="horz" wrap="square" lIns="91440" tIns="45720" rIns="91440" bIns="45720" anchor="t" anchorCtr="0" upright="1">
                          <a:noAutofit/>
                        </wps:bodyPr>
                      </wps:wsp>
                      <wps:wsp>
                        <wps:cNvPr id="46" name="AutoShape 1794"/>
                        <wps:cNvCnPr>
                          <a:cxnSpLocks noChangeShapeType="1"/>
                        </wps:cNvCnPr>
                        <wps:spPr bwMode="auto">
                          <a:xfrm>
                            <a:off x="5864" y="4803"/>
                            <a:ext cx="1" cy="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795"/>
                        <wps:cNvSpPr>
                          <a:spLocks noChangeArrowheads="1"/>
                        </wps:cNvSpPr>
                        <wps:spPr bwMode="auto">
                          <a:xfrm>
                            <a:off x="3555" y="5160"/>
                            <a:ext cx="4530" cy="1275"/>
                          </a:xfrm>
                          <a:prstGeom prst="rect">
                            <a:avLst/>
                          </a:prstGeom>
                          <a:solidFill>
                            <a:srgbClr val="FFFFFF"/>
                          </a:solidFill>
                          <a:ln w="9525">
                            <a:solidFill>
                              <a:srgbClr val="000000"/>
                            </a:solidFill>
                            <a:miter lim="800000"/>
                            <a:headEnd/>
                            <a:tailEnd/>
                          </a:ln>
                        </wps:spPr>
                        <wps:txbx>
                          <w:txbxContent>
                            <w:p w:rsidR="004A3DAE" w:rsidRPr="001B4202" w:rsidRDefault="004A3DAE" w:rsidP="00AB2A3E">
                              <w:pPr>
                                <w:jc w:val="center"/>
                                <w:rPr>
                                  <w:sz w:val="28"/>
                                  <w:szCs w:val="28"/>
                                  <w:lang w:val="uk-UA"/>
                                </w:rPr>
                              </w:pPr>
                              <w:r w:rsidRPr="001B4202">
                                <w:rPr>
                                  <w:sz w:val="28"/>
                                  <w:szCs w:val="28"/>
                                  <w:lang w:val="uk-UA"/>
                                </w:rPr>
                                <w:t xml:space="preserve">2. Прогноз необхідного й можливого приросту </w:t>
                              </w:r>
                              <w:r>
                                <w:rPr>
                                  <w:sz w:val="28"/>
                                  <w:szCs w:val="28"/>
                                  <w:lang w:val="uk-UA"/>
                                </w:rPr>
                                <w:t>продажів для отримання цільового прибутку</w:t>
                              </w:r>
                            </w:p>
                          </w:txbxContent>
                        </wps:txbx>
                        <wps:bodyPr rot="0" vert="horz" wrap="square" lIns="91440" tIns="45720" rIns="91440" bIns="45720" anchor="t" anchorCtr="0" upright="1">
                          <a:noAutofit/>
                        </wps:bodyPr>
                      </wps:wsp>
                      <wps:wsp>
                        <wps:cNvPr id="48" name="AutoShape 1796"/>
                        <wps:cNvCnPr>
                          <a:cxnSpLocks noChangeShapeType="1"/>
                        </wps:cNvCnPr>
                        <wps:spPr bwMode="auto">
                          <a:xfrm>
                            <a:off x="4320" y="6435"/>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1797"/>
                        <wps:cNvSpPr>
                          <a:spLocks noChangeArrowheads="1"/>
                        </wps:cNvSpPr>
                        <wps:spPr bwMode="auto">
                          <a:xfrm>
                            <a:off x="1305" y="6990"/>
                            <a:ext cx="4530" cy="1785"/>
                          </a:xfrm>
                          <a:prstGeom prst="rect">
                            <a:avLst/>
                          </a:prstGeom>
                          <a:solidFill>
                            <a:srgbClr val="FFFFFF"/>
                          </a:solidFill>
                          <a:ln w="9525">
                            <a:solidFill>
                              <a:srgbClr val="000000"/>
                            </a:solidFill>
                            <a:miter lim="800000"/>
                            <a:headEnd/>
                            <a:tailEnd/>
                          </a:ln>
                        </wps:spPr>
                        <wps:txbx>
                          <w:txbxContent>
                            <w:p w:rsidR="004A3DAE" w:rsidRPr="001B4202" w:rsidRDefault="004A3DAE" w:rsidP="00AB2A3E">
                              <w:pPr>
                                <w:jc w:val="center"/>
                                <w:rPr>
                                  <w:sz w:val="28"/>
                                  <w:szCs w:val="28"/>
                                  <w:lang w:val="uk-UA"/>
                                </w:rPr>
                              </w:pPr>
                              <w:r w:rsidRPr="001B4202">
                                <w:rPr>
                                  <w:sz w:val="28"/>
                                  <w:szCs w:val="28"/>
                                  <w:lang w:val="uk-UA"/>
                                </w:rPr>
                                <w:t>3. Прогнозування звіту про фінансові результати (врахування зміни кредиторськ</w:t>
                              </w:r>
                              <w:r>
                                <w:rPr>
                                  <w:sz w:val="28"/>
                                  <w:szCs w:val="28"/>
                                  <w:lang w:val="uk-UA"/>
                                </w:rPr>
                                <w:t>ої заборгованості при зростанні витрат</w:t>
                              </w:r>
                              <w:r w:rsidRPr="001B4202">
                                <w:rPr>
                                  <w:sz w:val="28"/>
                                  <w:szCs w:val="28"/>
                                  <w:lang w:val="uk-UA"/>
                                </w:rPr>
                                <w:t>)</w:t>
                              </w:r>
                            </w:p>
                          </w:txbxContent>
                        </wps:txbx>
                        <wps:bodyPr rot="0" vert="horz" wrap="square" lIns="91440" tIns="45720" rIns="91440" bIns="45720" anchor="t" anchorCtr="0" upright="1">
                          <a:noAutofit/>
                        </wps:bodyPr>
                      </wps:wsp>
                      <wps:wsp>
                        <wps:cNvPr id="50" name="AutoShape 1798"/>
                        <wps:cNvCnPr>
                          <a:cxnSpLocks noChangeShapeType="1"/>
                        </wps:cNvCnPr>
                        <wps:spPr bwMode="auto">
                          <a:xfrm>
                            <a:off x="7725" y="6435"/>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1799"/>
                        <wps:cNvSpPr>
                          <a:spLocks noChangeArrowheads="1"/>
                        </wps:cNvSpPr>
                        <wps:spPr bwMode="auto">
                          <a:xfrm>
                            <a:off x="6615" y="6990"/>
                            <a:ext cx="4125" cy="1485"/>
                          </a:xfrm>
                          <a:prstGeom prst="rect">
                            <a:avLst/>
                          </a:prstGeom>
                          <a:solidFill>
                            <a:srgbClr val="FFFFFF"/>
                          </a:solidFill>
                          <a:ln w="9525">
                            <a:solidFill>
                              <a:srgbClr val="000000"/>
                            </a:solidFill>
                            <a:miter lim="800000"/>
                            <a:headEnd/>
                            <a:tailEnd/>
                          </a:ln>
                        </wps:spPr>
                        <wps:txbx>
                          <w:txbxContent>
                            <w:p w:rsidR="004A3DAE" w:rsidRPr="001B4202" w:rsidRDefault="004A3DAE" w:rsidP="00AB2A3E">
                              <w:pPr>
                                <w:jc w:val="center"/>
                                <w:rPr>
                                  <w:sz w:val="28"/>
                                  <w:szCs w:val="28"/>
                                  <w:lang w:val="uk-UA"/>
                                </w:rPr>
                              </w:pPr>
                              <w:r>
                                <w:rPr>
                                  <w:lang w:val="uk-UA"/>
                                </w:rPr>
                                <w:t>4</w:t>
                              </w:r>
                              <w:r w:rsidRPr="001B4202">
                                <w:rPr>
                                  <w:lang w:val="uk-UA"/>
                                </w:rPr>
                                <w:t xml:space="preserve">. </w:t>
                              </w:r>
                              <w:r w:rsidRPr="001B4202">
                                <w:rPr>
                                  <w:sz w:val="28"/>
                                  <w:szCs w:val="28"/>
                                  <w:lang w:val="uk-UA"/>
                                </w:rPr>
                                <w:t>Прогнозування показників балансу (в т.ч. необхідної зміни розміру кредиторської заборгованості)</w:t>
                              </w:r>
                            </w:p>
                          </w:txbxContent>
                        </wps:txbx>
                        <wps:bodyPr rot="0" vert="horz" wrap="square" lIns="91440" tIns="45720" rIns="91440" bIns="45720" anchor="t" anchorCtr="0" upright="1">
                          <a:noAutofit/>
                        </wps:bodyPr>
                      </wps:wsp>
                      <wps:wsp>
                        <wps:cNvPr id="52" name="AutoShape 1800"/>
                        <wps:cNvCnPr>
                          <a:cxnSpLocks noChangeShapeType="1"/>
                        </wps:cNvCnPr>
                        <wps:spPr bwMode="auto">
                          <a:xfrm>
                            <a:off x="5835" y="7409"/>
                            <a:ext cx="750" cy="747"/>
                          </a:xfrm>
                          <a:prstGeom prst="bentConnector3">
                            <a:avLst>
                              <a:gd name="adj1" fmla="val 58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3" name="AutoShape 1801"/>
                        <wps:cNvCnPr>
                          <a:cxnSpLocks noChangeShapeType="1"/>
                        </wps:cNvCnPr>
                        <wps:spPr bwMode="auto">
                          <a:xfrm>
                            <a:off x="7170" y="8475"/>
                            <a:ext cx="1" cy="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1802"/>
                        <wps:cNvSpPr>
                          <a:spLocks noChangeArrowheads="1"/>
                        </wps:cNvSpPr>
                        <wps:spPr bwMode="auto">
                          <a:xfrm>
                            <a:off x="4320" y="9246"/>
                            <a:ext cx="4530" cy="1275"/>
                          </a:xfrm>
                          <a:prstGeom prst="rect">
                            <a:avLst/>
                          </a:prstGeom>
                          <a:solidFill>
                            <a:srgbClr val="FFFFFF"/>
                          </a:solidFill>
                          <a:ln w="9525">
                            <a:solidFill>
                              <a:srgbClr val="000000"/>
                            </a:solidFill>
                            <a:miter lim="800000"/>
                            <a:headEnd/>
                            <a:tailEnd/>
                          </a:ln>
                        </wps:spPr>
                        <wps:txbx>
                          <w:txbxContent>
                            <w:p w:rsidR="004A3DAE" w:rsidRPr="001B4202" w:rsidRDefault="004A3DAE" w:rsidP="00AB2A3E">
                              <w:pPr>
                                <w:jc w:val="center"/>
                                <w:rPr>
                                  <w:sz w:val="28"/>
                                  <w:szCs w:val="28"/>
                                  <w:lang w:val="uk-UA"/>
                                </w:rPr>
                              </w:pPr>
                              <w:r w:rsidRPr="001B4202">
                                <w:rPr>
                                  <w:lang w:val="uk-UA"/>
                                </w:rPr>
                                <w:t>5</w:t>
                              </w:r>
                              <w:r w:rsidRPr="001B4202">
                                <w:rPr>
                                  <w:sz w:val="28"/>
                                  <w:szCs w:val="28"/>
                                  <w:lang w:val="uk-UA"/>
                                </w:rPr>
                                <w:t>. Прогнозування звіту про рух грошових коштів</w:t>
                              </w:r>
                            </w:p>
                          </w:txbxContent>
                        </wps:txbx>
                        <wps:bodyPr rot="0" vert="horz" wrap="square" lIns="91440" tIns="45720" rIns="91440" bIns="45720" anchor="t" anchorCtr="0" upright="1">
                          <a:noAutofit/>
                        </wps:bodyPr>
                      </wps:wsp>
                      <wps:wsp>
                        <wps:cNvPr id="55" name="AutoShape 1803"/>
                        <wps:cNvCnPr>
                          <a:cxnSpLocks noChangeShapeType="1"/>
                        </wps:cNvCnPr>
                        <wps:spPr bwMode="auto">
                          <a:xfrm>
                            <a:off x="5131" y="8775"/>
                            <a:ext cx="0" cy="4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804"/>
                        <wps:cNvCnPr>
                          <a:cxnSpLocks noChangeShapeType="1"/>
                        </wps:cNvCnPr>
                        <wps:spPr bwMode="auto">
                          <a:xfrm>
                            <a:off x="6615" y="10521"/>
                            <a:ext cx="1" cy="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1805"/>
                        <wps:cNvSpPr>
                          <a:spLocks noChangeArrowheads="1"/>
                        </wps:cNvSpPr>
                        <wps:spPr bwMode="auto">
                          <a:xfrm>
                            <a:off x="3480" y="10832"/>
                            <a:ext cx="6360" cy="1176"/>
                          </a:xfrm>
                          <a:prstGeom prst="rect">
                            <a:avLst/>
                          </a:prstGeom>
                          <a:solidFill>
                            <a:srgbClr val="FFFFFF"/>
                          </a:solidFill>
                          <a:ln w="9525">
                            <a:solidFill>
                              <a:srgbClr val="000000"/>
                            </a:solidFill>
                            <a:miter lim="800000"/>
                            <a:headEnd/>
                            <a:tailEnd/>
                          </a:ln>
                        </wps:spPr>
                        <wps:txbx>
                          <w:txbxContent>
                            <w:p w:rsidR="004A3DAE" w:rsidRPr="001B4202" w:rsidRDefault="004A3DAE" w:rsidP="00AB2A3E">
                              <w:pPr>
                                <w:jc w:val="center"/>
                                <w:rPr>
                                  <w:sz w:val="28"/>
                                  <w:szCs w:val="28"/>
                                  <w:lang w:val="uk-UA"/>
                                </w:rPr>
                              </w:pPr>
                              <w:r w:rsidRPr="00E15F0A">
                                <w:rPr>
                                  <w:sz w:val="28"/>
                                  <w:szCs w:val="28"/>
                                  <w:lang w:val="uk-UA"/>
                                </w:rPr>
                                <w:t>6.</w:t>
                              </w:r>
                              <w:r>
                                <w:rPr>
                                  <w:sz w:val="28"/>
                                  <w:szCs w:val="28"/>
                                </w:rPr>
                                <w:t xml:space="preserve"> Оцінка </w:t>
                              </w:r>
                              <w:r>
                                <w:rPr>
                                  <w:sz w:val="28"/>
                                  <w:szCs w:val="28"/>
                                  <w:lang w:val="uk-UA"/>
                                </w:rPr>
                                <w:t>впливу отриманих прогнозів на рівень фінансово-економічної безпеки підприємства</w:t>
                              </w:r>
                            </w:p>
                          </w:txbxContent>
                        </wps:txbx>
                        <wps:bodyPr rot="0" vert="horz" wrap="square" lIns="91440" tIns="45720" rIns="91440" bIns="45720" anchor="t" anchorCtr="0" upright="1">
                          <a:noAutofit/>
                        </wps:bodyPr>
                      </wps:wsp>
                      <wps:wsp>
                        <wps:cNvPr id="58" name="AutoShape 1806"/>
                        <wps:cNvCnPr>
                          <a:cxnSpLocks noChangeShapeType="1"/>
                        </wps:cNvCnPr>
                        <wps:spPr bwMode="auto">
                          <a:xfrm>
                            <a:off x="9255" y="8475"/>
                            <a:ext cx="1" cy="2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807"/>
                        <wps:cNvCnPr>
                          <a:cxnSpLocks noChangeShapeType="1"/>
                        </wps:cNvCnPr>
                        <wps:spPr bwMode="auto">
                          <a:xfrm>
                            <a:off x="3871" y="8775"/>
                            <a:ext cx="0" cy="20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27" o:spid="_x0000_s1172" style="position:absolute;left:0;text-align:left;margin-left:-19.8pt;margin-top:23.1pt;width:471.75pt;height:424pt;z-index:251723776;mso-position-horizontal-relative:text;mso-position-vertical-relative:text" coordorigin="1305,3528" coordsize="943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">
                <v:rect id="Rectangle 1793" o:spid="_x0000_s1173" style="position:absolute;left:3555;top:3528;width:453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4A3DAE" w:rsidRPr="001B4202" w:rsidRDefault="004A3DAE" w:rsidP="00AB2A3E">
                        <w:pPr>
                          <w:jc w:val="center"/>
                          <w:rPr>
                            <w:sz w:val="28"/>
                            <w:szCs w:val="28"/>
                            <w:lang w:val="uk-UA"/>
                          </w:rPr>
                        </w:pPr>
                        <w:r w:rsidRPr="001B4202">
                          <w:rPr>
                            <w:sz w:val="28"/>
                            <w:szCs w:val="28"/>
                            <w:lang w:val="uk-UA"/>
                          </w:rPr>
                          <w:t>1.</w:t>
                        </w:r>
                        <w:r w:rsidRPr="001B4202">
                          <w:rPr>
                            <w:lang w:val="uk-UA"/>
                          </w:rPr>
                          <w:t xml:space="preserve"> </w:t>
                        </w:r>
                        <w:r w:rsidRPr="001B4202">
                          <w:rPr>
                            <w:sz w:val="28"/>
                            <w:szCs w:val="28"/>
                            <w:lang w:val="uk-UA"/>
                          </w:rPr>
                          <w:t>Визначення цільового прибутку відповідно стратегічних цілей розвитку підприємства</w:t>
                        </w:r>
                      </w:p>
                    </w:txbxContent>
                  </v:textbox>
                </v:rect>
                <v:shape id="AutoShape 1794" o:spid="_x0000_s1174" type="#_x0000_t32" style="position:absolute;left:5864;top:4803;width:1;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rect id="Rectangle 1795" o:spid="_x0000_s1175" style="position:absolute;left:3555;top:5160;width:453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4A3DAE" w:rsidRPr="001B4202" w:rsidRDefault="004A3DAE" w:rsidP="00AB2A3E">
                        <w:pPr>
                          <w:jc w:val="center"/>
                          <w:rPr>
                            <w:sz w:val="28"/>
                            <w:szCs w:val="28"/>
                            <w:lang w:val="uk-UA"/>
                          </w:rPr>
                        </w:pPr>
                        <w:r w:rsidRPr="001B4202">
                          <w:rPr>
                            <w:sz w:val="28"/>
                            <w:szCs w:val="28"/>
                            <w:lang w:val="uk-UA"/>
                          </w:rPr>
                          <w:t xml:space="preserve">2. Прогноз необхідного й можливого приросту </w:t>
                        </w:r>
                        <w:r>
                          <w:rPr>
                            <w:sz w:val="28"/>
                            <w:szCs w:val="28"/>
                            <w:lang w:val="uk-UA"/>
                          </w:rPr>
                          <w:t>продажів для отримання цільового прибутку</w:t>
                        </w:r>
                      </w:p>
                    </w:txbxContent>
                  </v:textbox>
                </v:rect>
                <v:shape id="AutoShape 1796" o:spid="_x0000_s1176" type="#_x0000_t32" style="position:absolute;left:4320;top:6435;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rect id="Rectangle 1797" o:spid="_x0000_s1177" style="position:absolute;left:1305;top:6990;width:453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4A3DAE" w:rsidRPr="001B4202" w:rsidRDefault="004A3DAE" w:rsidP="00AB2A3E">
                        <w:pPr>
                          <w:jc w:val="center"/>
                          <w:rPr>
                            <w:sz w:val="28"/>
                            <w:szCs w:val="28"/>
                            <w:lang w:val="uk-UA"/>
                          </w:rPr>
                        </w:pPr>
                        <w:r w:rsidRPr="001B4202">
                          <w:rPr>
                            <w:sz w:val="28"/>
                            <w:szCs w:val="28"/>
                            <w:lang w:val="uk-UA"/>
                          </w:rPr>
                          <w:t>3. Прогнозування звіту про фінансові результати (врахування зміни кредиторськ</w:t>
                        </w:r>
                        <w:r>
                          <w:rPr>
                            <w:sz w:val="28"/>
                            <w:szCs w:val="28"/>
                            <w:lang w:val="uk-UA"/>
                          </w:rPr>
                          <w:t>ої заборгованості при зростанні витрат</w:t>
                        </w:r>
                        <w:r w:rsidRPr="001B4202">
                          <w:rPr>
                            <w:sz w:val="28"/>
                            <w:szCs w:val="28"/>
                            <w:lang w:val="uk-UA"/>
                          </w:rPr>
                          <w:t>)</w:t>
                        </w:r>
                      </w:p>
                    </w:txbxContent>
                  </v:textbox>
                </v:rect>
                <v:shape id="AutoShape 1798" o:spid="_x0000_s1178" type="#_x0000_t32" style="position:absolute;left:7725;top:6435;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rect id="Rectangle 1799" o:spid="_x0000_s1179" style="position:absolute;left:6615;top:6990;width:412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4A3DAE" w:rsidRPr="001B4202" w:rsidRDefault="004A3DAE" w:rsidP="00AB2A3E">
                        <w:pPr>
                          <w:jc w:val="center"/>
                          <w:rPr>
                            <w:sz w:val="28"/>
                            <w:szCs w:val="28"/>
                            <w:lang w:val="uk-UA"/>
                          </w:rPr>
                        </w:pPr>
                        <w:r>
                          <w:rPr>
                            <w:lang w:val="uk-UA"/>
                          </w:rPr>
                          <w:t>4</w:t>
                        </w:r>
                        <w:r w:rsidRPr="001B4202">
                          <w:rPr>
                            <w:lang w:val="uk-UA"/>
                          </w:rPr>
                          <w:t xml:space="preserve">. </w:t>
                        </w:r>
                        <w:r w:rsidRPr="001B4202">
                          <w:rPr>
                            <w:sz w:val="28"/>
                            <w:szCs w:val="28"/>
                            <w:lang w:val="uk-UA"/>
                          </w:rPr>
                          <w:t>Прогнозування показників балансу (в т.ч. необхідної зміни розміру кредиторської заборгованості)</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00" o:spid="_x0000_s1180" type="#_x0000_t34" style="position:absolute;left:5835;top:7409;width:750;height:7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" adj="12528">
                  <v:stroke startarrow="block" endarrow="block"/>
                </v:shape>
                <v:shape id="AutoShape 1801" o:spid="_x0000_s1181" type="#_x0000_t32" style="position:absolute;left:7170;top:8475;width:1;height: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rect id="Rectangle 1802" o:spid="_x0000_s1182" style="position:absolute;left:4320;top:9246;width:453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4A3DAE" w:rsidRPr="001B4202" w:rsidRDefault="004A3DAE" w:rsidP="00AB2A3E">
                        <w:pPr>
                          <w:jc w:val="center"/>
                          <w:rPr>
                            <w:sz w:val="28"/>
                            <w:szCs w:val="28"/>
                            <w:lang w:val="uk-UA"/>
                          </w:rPr>
                        </w:pPr>
                        <w:r w:rsidRPr="001B4202">
                          <w:rPr>
                            <w:lang w:val="uk-UA"/>
                          </w:rPr>
                          <w:t>5</w:t>
                        </w:r>
                        <w:r w:rsidRPr="001B4202">
                          <w:rPr>
                            <w:sz w:val="28"/>
                            <w:szCs w:val="28"/>
                            <w:lang w:val="uk-UA"/>
                          </w:rPr>
                          <w:t>. Прогнозування звіту про рух грошових коштів</w:t>
                        </w:r>
                      </w:p>
                    </w:txbxContent>
                  </v:textbox>
                </v:rect>
                <v:shape id="AutoShape 1803" o:spid="_x0000_s1183" type="#_x0000_t32" style="position:absolute;left:5131;top:8775;width:0;height: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1804" o:spid="_x0000_s1184" type="#_x0000_t32" style="position:absolute;left:6615;top:10521;width:1;height: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rect id="Rectangle 1805" o:spid="_x0000_s1185" style="position:absolute;left:3480;top:10832;width:636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4A3DAE" w:rsidRPr="001B4202" w:rsidRDefault="004A3DAE" w:rsidP="00AB2A3E">
                        <w:pPr>
                          <w:jc w:val="center"/>
                          <w:rPr>
                            <w:sz w:val="28"/>
                            <w:szCs w:val="28"/>
                            <w:lang w:val="uk-UA"/>
                          </w:rPr>
                        </w:pPr>
                        <w:r w:rsidRPr="00E15F0A">
                          <w:rPr>
                            <w:sz w:val="28"/>
                            <w:szCs w:val="28"/>
                            <w:lang w:val="uk-UA"/>
                          </w:rPr>
                          <w:t>6.</w:t>
                        </w:r>
                        <w:r>
                          <w:rPr>
                            <w:sz w:val="28"/>
                            <w:szCs w:val="28"/>
                          </w:rPr>
                          <w:t xml:space="preserve"> Оцінка </w:t>
                        </w:r>
                        <w:r>
                          <w:rPr>
                            <w:sz w:val="28"/>
                            <w:szCs w:val="28"/>
                            <w:lang w:val="uk-UA"/>
                          </w:rPr>
                          <w:t>впливу отриманих прогнозів на рівень фінансово-економічної безпеки підприємства</w:t>
                        </w:r>
                      </w:p>
                    </w:txbxContent>
                  </v:textbox>
                </v:rect>
                <v:shape id="AutoShape 1806" o:spid="_x0000_s1186" type="#_x0000_t32" style="position:absolute;left:9255;top:847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1807" o:spid="_x0000_s1187" type="#_x0000_t32" style="position:absolute;left:3871;top:877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group>
            </w:pict>
          </mc:Fallback>
        </mc:AlternateContent>
      </w:r>
    </w:p>
    <w:p w:rsidR="00AB2A3E" w:rsidRPr="00322E01" w:rsidRDefault="00AB2A3E" w:rsidP="00D70681">
      <w:pPr>
        <w:widowControl w:val="0"/>
        <w:spacing w:line="360" w:lineRule="auto"/>
        <w:rPr>
          <w:sz w:val="28"/>
          <w:szCs w:val="28"/>
          <w:lang w:val="uk-UA"/>
        </w:rPr>
      </w:pPr>
    </w:p>
    <w:p w:rsidR="00AB2A3E" w:rsidRPr="00322E01" w:rsidRDefault="00AB2A3E" w:rsidP="00D70681">
      <w:pPr>
        <w:widowControl w:val="0"/>
        <w:spacing w:line="360" w:lineRule="auto"/>
        <w:rPr>
          <w:sz w:val="28"/>
          <w:szCs w:val="28"/>
          <w:lang w:val="uk-UA"/>
        </w:rPr>
      </w:pPr>
    </w:p>
    <w:p w:rsidR="00AB2A3E" w:rsidRPr="00322E01" w:rsidRDefault="00AB2A3E" w:rsidP="00D70681">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1B4202" w:rsidRDefault="001B4202"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1B4202" w:rsidRDefault="001B4202"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22E01" w:rsidRDefault="00AB2A3E" w:rsidP="00E768C2">
      <w:pPr>
        <w:widowControl w:val="0"/>
        <w:spacing w:line="360" w:lineRule="auto"/>
        <w:rPr>
          <w:sz w:val="28"/>
          <w:szCs w:val="28"/>
          <w:lang w:val="uk-UA"/>
        </w:rPr>
      </w:pPr>
    </w:p>
    <w:p w:rsidR="00AB2A3E" w:rsidRPr="0031537E" w:rsidRDefault="00AB2A3E" w:rsidP="00E8605E">
      <w:pPr>
        <w:widowControl w:val="0"/>
        <w:spacing w:line="360" w:lineRule="auto"/>
        <w:jc w:val="center"/>
        <w:rPr>
          <w:sz w:val="28"/>
          <w:szCs w:val="28"/>
        </w:rPr>
      </w:pPr>
      <w:r>
        <w:rPr>
          <w:sz w:val="28"/>
          <w:szCs w:val="28"/>
          <w:lang w:val="uk-UA"/>
        </w:rPr>
        <w:t>Рис.3.</w:t>
      </w:r>
      <w:r w:rsidR="00035BB7">
        <w:rPr>
          <w:sz w:val="28"/>
          <w:szCs w:val="28"/>
          <w:lang w:val="uk-UA"/>
        </w:rPr>
        <w:t>6</w:t>
      </w:r>
      <w:r>
        <w:rPr>
          <w:sz w:val="28"/>
          <w:szCs w:val="28"/>
          <w:lang w:val="uk-UA"/>
        </w:rPr>
        <w:t xml:space="preserve">. </w:t>
      </w:r>
      <w:r w:rsidRPr="00402C76">
        <w:rPr>
          <w:sz w:val="28"/>
          <w:szCs w:val="28"/>
          <w:lang w:val="uk-UA"/>
        </w:rPr>
        <w:t>Прогнозування кредиторської заборгованост</w:t>
      </w:r>
      <w:r>
        <w:rPr>
          <w:sz w:val="28"/>
          <w:szCs w:val="28"/>
          <w:lang w:val="uk-UA"/>
        </w:rPr>
        <w:t xml:space="preserve">і </w:t>
      </w:r>
      <w:r w:rsidRPr="00402C76">
        <w:rPr>
          <w:sz w:val="28"/>
          <w:szCs w:val="28"/>
          <w:lang w:val="uk-UA"/>
        </w:rPr>
        <w:t>у форматі фінансових звітів</w:t>
      </w:r>
      <w:r>
        <w:rPr>
          <w:sz w:val="28"/>
          <w:szCs w:val="28"/>
          <w:lang w:val="uk-UA"/>
        </w:rPr>
        <w:t xml:space="preserve"> для </w:t>
      </w:r>
      <w:r w:rsidR="00E8605E">
        <w:rPr>
          <w:sz w:val="28"/>
          <w:szCs w:val="28"/>
          <w:lang w:val="uk-UA"/>
        </w:rPr>
        <w:t>ТОВ «Наталівське»</w:t>
      </w:r>
    </w:p>
    <w:p w:rsidR="00AB2A3E" w:rsidRPr="0031537E" w:rsidRDefault="00AB2A3E" w:rsidP="00AB2A3E">
      <w:pPr>
        <w:ind w:firstLine="709"/>
        <w:jc w:val="center"/>
        <w:rPr>
          <w:sz w:val="28"/>
          <w:szCs w:val="28"/>
        </w:rPr>
      </w:pPr>
    </w:p>
    <w:p w:rsidR="00AB2A3E" w:rsidRDefault="00DB158C" w:rsidP="002D021A">
      <w:pPr>
        <w:widowControl w:val="0"/>
        <w:spacing w:line="360" w:lineRule="auto"/>
        <w:ind w:firstLine="709"/>
        <w:jc w:val="both"/>
        <w:rPr>
          <w:sz w:val="28"/>
          <w:szCs w:val="28"/>
          <w:lang w:val="uk-UA"/>
        </w:rPr>
      </w:pPr>
      <w:r>
        <w:rPr>
          <w:sz w:val="28"/>
          <w:szCs w:val="28"/>
          <w:lang w:val="uk-UA"/>
        </w:rPr>
        <w:t>Рисунок засвідчує, що р</w:t>
      </w:r>
      <w:r w:rsidR="00E7070E">
        <w:rPr>
          <w:sz w:val="28"/>
          <w:szCs w:val="28"/>
          <w:lang w:val="uk-UA"/>
        </w:rPr>
        <w:t>і</w:t>
      </w:r>
      <w:r>
        <w:rPr>
          <w:sz w:val="28"/>
          <w:szCs w:val="28"/>
          <w:lang w:val="uk-UA"/>
        </w:rPr>
        <w:t xml:space="preserve">вень кредиторської заборгованості буде мінятися при зміні обсягів діяльності підприємства, адже чим вищий рівень виробництва, тим більше він потребує матеріальних цінностей, витрат на заробітну плату і таке інше, що впливає на кредиторську заборгованість </w:t>
      </w:r>
      <w:r>
        <w:rPr>
          <w:sz w:val="28"/>
          <w:szCs w:val="28"/>
          <w:lang w:val="uk-UA"/>
        </w:rPr>
        <w:lastRenderedPageBreak/>
        <w:t>підприємства.</w:t>
      </w:r>
    </w:p>
    <w:p w:rsidR="00E7070E" w:rsidRDefault="00C543F9" w:rsidP="002D021A">
      <w:pPr>
        <w:widowControl w:val="0"/>
        <w:spacing w:line="360" w:lineRule="auto"/>
        <w:ind w:firstLine="709"/>
        <w:jc w:val="both"/>
        <w:rPr>
          <w:sz w:val="28"/>
          <w:szCs w:val="28"/>
          <w:lang w:val="uk-UA"/>
        </w:rPr>
      </w:pPr>
      <w:r>
        <w:rPr>
          <w:sz w:val="28"/>
          <w:szCs w:val="28"/>
          <w:lang w:val="uk-UA"/>
        </w:rPr>
        <w:t xml:space="preserve">Отже, </w:t>
      </w:r>
      <w:r w:rsidR="00F77B3C">
        <w:rPr>
          <w:sz w:val="28"/>
          <w:szCs w:val="28"/>
          <w:lang w:val="uk-UA"/>
        </w:rPr>
        <w:t xml:space="preserve">встановлено, що процес </w:t>
      </w:r>
      <w:r>
        <w:rPr>
          <w:sz w:val="28"/>
          <w:szCs w:val="28"/>
          <w:lang w:val="uk-UA"/>
        </w:rPr>
        <w:t>управління кредиторською заборгованістю</w:t>
      </w:r>
      <w:r w:rsidR="00F77B3C">
        <w:rPr>
          <w:sz w:val="28"/>
          <w:szCs w:val="28"/>
          <w:lang w:val="uk-UA"/>
        </w:rPr>
        <w:t xml:space="preserve"> є </w:t>
      </w:r>
      <w:r>
        <w:rPr>
          <w:sz w:val="28"/>
          <w:szCs w:val="28"/>
          <w:lang w:val="uk-UA"/>
        </w:rPr>
        <w:t>складни</w:t>
      </w:r>
      <w:r w:rsidR="00F77B3C">
        <w:rPr>
          <w:sz w:val="28"/>
          <w:szCs w:val="28"/>
          <w:lang w:val="uk-UA"/>
        </w:rPr>
        <w:t xml:space="preserve">м  та </w:t>
      </w:r>
      <w:r>
        <w:rPr>
          <w:sz w:val="28"/>
          <w:szCs w:val="28"/>
          <w:lang w:val="uk-UA"/>
        </w:rPr>
        <w:t>багато</w:t>
      </w:r>
      <w:r w:rsidR="00F77B3C">
        <w:rPr>
          <w:sz w:val="28"/>
          <w:szCs w:val="28"/>
          <w:lang w:val="uk-UA"/>
        </w:rPr>
        <w:t>аспектним. Він поєднує в собі</w:t>
      </w:r>
      <w:r w:rsidRPr="000C5E0F">
        <w:rPr>
          <w:sz w:val="28"/>
          <w:szCs w:val="28"/>
          <w:lang w:val="uk-UA"/>
        </w:rPr>
        <w:t xml:space="preserve"> функції планування, організації, координації та контролю</w:t>
      </w:r>
      <w:r>
        <w:rPr>
          <w:sz w:val="28"/>
          <w:szCs w:val="28"/>
          <w:lang w:val="uk-UA"/>
        </w:rPr>
        <w:t xml:space="preserve">. </w:t>
      </w:r>
      <w:r w:rsidR="00F77B3C">
        <w:rPr>
          <w:sz w:val="28"/>
          <w:szCs w:val="28"/>
          <w:lang w:val="uk-UA"/>
        </w:rPr>
        <w:t>Визначено, що прогнозування кредиторської заборгованості має базуватися як на загальних принципах прогнозування так і на специфічних, що дозволило</w:t>
      </w:r>
      <w:r w:rsidR="007B2E41">
        <w:rPr>
          <w:sz w:val="28"/>
          <w:szCs w:val="28"/>
          <w:lang w:val="uk-UA"/>
        </w:rPr>
        <w:t xml:space="preserve"> виокремити основні етапи управління кредиторською заборгованістю в системі економічної безпеки підприємства та встановити взаємозв’язок форм фінансової звітності в процесі прогнозування із зазначенням місце зміни кредиторської заборгованості в цьому процесі.</w:t>
      </w:r>
    </w:p>
    <w:p w:rsidR="00AF44E8" w:rsidRDefault="00AF44E8" w:rsidP="002D021A">
      <w:pPr>
        <w:widowControl w:val="0"/>
        <w:spacing w:line="360" w:lineRule="auto"/>
        <w:ind w:firstLine="709"/>
        <w:jc w:val="both"/>
        <w:rPr>
          <w:sz w:val="28"/>
          <w:szCs w:val="28"/>
          <w:lang w:val="uk-UA"/>
        </w:rPr>
      </w:pPr>
    </w:p>
    <w:p w:rsidR="00AF44E8" w:rsidRDefault="00AF44E8" w:rsidP="002D021A">
      <w:pPr>
        <w:widowControl w:val="0"/>
        <w:spacing w:line="360" w:lineRule="auto"/>
        <w:ind w:firstLine="709"/>
        <w:jc w:val="both"/>
        <w:rPr>
          <w:sz w:val="28"/>
          <w:szCs w:val="28"/>
          <w:lang w:val="uk-UA"/>
        </w:rPr>
      </w:pPr>
    </w:p>
    <w:p w:rsidR="00AF44E8" w:rsidRDefault="007C7850" w:rsidP="002D021A">
      <w:pPr>
        <w:widowControl w:val="0"/>
        <w:spacing w:line="360" w:lineRule="auto"/>
        <w:ind w:firstLine="709"/>
        <w:jc w:val="both"/>
        <w:rPr>
          <w:sz w:val="28"/>
          <w:szCs w:val="28"/>
          <w:lang w:val="uk-UA"/>
        </w:rPr>
      </w:pPr>
      <w:r>
        <w:rPr>
          <w:sz w:val="28"/>
          <w:szCs w:val="28"/>
          <w:lang w:val="uk-UA"/>
        </w:rPr>
        <w:t>3.3. Побудова механізму управління кредиторською заборгованістю та характеристика його основних складових</w:t>
      </w:r>
    </w:p>
    <w:p w:rsidR="00AF44E8" w:rsidRDefault="00AF44E8" w:rsidP="002D021A">
      <w:pPr>
        <w:widowControl w:val="0"/>
        <w:spacing w:line="360" w:lineRule="auto"/>
        <w:ind w:firstLine="709"/>
        <w:jc w:val="both"/>
        <w:rPr>
          <w:sz w:val="28"/>
          <w:szCs w:val="28"/>
          <w:lang w:val="uk-UA"/>
        </w:rPr>
      </w:pPr>
    </w:p>
    <w:p w:rsidR="00720453" w:rsidRDefault="00720453" w:rsidP="00AB2A3E">
      <w:pPr>
        <w:spacing w:line="360" w:lineRule="auto"/>
        <w:ind w:firstLine="709"/>
        <w:jc w:val="both"/>
        <w:rPr>
          <w:sz w:val="28"/>
          <w:szCs w:val="28"/>
          <w:lang w:val="uk-UA"/>
        </w:rPr>
      </w:pPr>
      <w:r>
        <w:rPr>
          <w:sz w:val="28"/>
          <w:szCs w:val="28"/>
          <w:lang w:val="uk-UA"/>
        </w:rPr>
        <w:t>Дослідження засвідчили, що економічна безпека підприємства, а особливо її фінансова складова</w:t>
      </w:r>
      <w:r w:rsidR="0024399E">
        <w:rPr>
          <w:sz w:val="28"/>
          <w:szCs w:val="28"/>
          <w:lang w:val="uk-UA"/>
        </w:rPr>
        <w:t>,</w:t>
      </w:r>
      <w:r>
        <w:rPr>
          <w:sz w:val="28"/>
          <w:szCs w:val="28"/>
          <w:lang w:val="uk-UA"/>
        </w:rPr>
        <w:t xml:space="preserve"> залежить від рівня кредиторської заборгованості підприємства. Розмір кредиторської заборгованості впливає на коефіцієнти ліквідності підприємства, коефіцієнт концентрації позикового капталу, коефіцієнт співвідношення позикових і власних коштів та інші фінансові коефіцієнти, більшість з яких була розрахована в другому розділі кваліфікаційної роботи.</w:t>
      </w:r>
    </w:p>
    <w:p w:rsidR="00885E7C" w:rsidRDefault="00885E7C" w:rsidP="00AB2A3E">
      <w:pPr>
        <w:spacing w:line="360" w:lineRule="auto"/>
        <w:ind w:firstLine="709"/>
        <w:jc w:val="both"/>
        <w:rPr>
          <w:sz w:val="28"/>
          <w:szCs w:val="28"/>
          <w:lang w:val="uk-UA"/>
        </w:rPr>
      </w:pPr>
      <w:r>
        <w:rPr>
          <w:sz w:val="28"/>
          <w:szCs w:val="28"/>
          <w:lang w:val="uk-UA"/>
        </w:rPr>
        <w:t>Зазначимо, що в системі управління економічною безпекою підприємства важливим є також визначення фінансового циклу підприємства. В розрахунку цього показника також приймає участь показник кре</w:t>
      </w:r>
      <w:r w:rsidR="000C1FA8">
        <w:rPr>
          <w:sz w:val="28"/>
          <w:szCs w:val="28"/>
          <w:lang w:val="uk-UA"/>
        </w:rPr>
        <w:t xml:space="preserve">диторської заборгованості, точніше оборотність кредиторської заборгованості. </w:t>
      </w:r>
    </w:p>
    <w:p w:rsidR="000C1FA8" w:rsidRDefault="000C1FA8" w:rsidP="00AB2A3E">
      <w:pPr>
        <w:spacing w:line="360" w:lineRule="auto"/>
        <w:ind w:firstLine="709"/>
        <w:jc w:val="both"/>
        <w:rPr>
          <w:sz w:val="28"/>
          <w:szCs w:val="28"/>
          <w:lang w:val="uk-UA"/>
        </w:rPr>
      </w:pPr>
      <w:r>
        <w:rPr>
          <w:sz w:val="28"/>
          <w:szCs w:val="28"/>
          <w:lang w:val="uk-UA"/>
        </w:rPr>
        <w:t xml:space="preserve">Аналіз оборотності проводиться також з метою визначення швидкості розрахунків. Якщо оборотність в днях дебіторської заборгованості менша, ніж кредиторської заборгованості, то це свідчить про неефективну роботу </w:t>
      </w:r>
      <w:r>
        <w:rPr>
          <w:sz w:val="28"/>
          <w:szCs w:val="28"/>
          <w:lang w:val="uk-UA"/>
        </w:rPr>
        <w:lastRenderedPageBreak/>
        <w:t>підприємства з постачальниками та покупцями. Проте</w:t>
      </w:r>
      <w:r w:rsidR="0024399E">
        <w:rPr>
          <w:sz w:val="28"/>
          <w:szCs w:val="28"/>
          <w:lang w:val="uk-UA"/>
        </w:rPr>
        <w:t>,</w:t>
      </w:r>
      <w:r>
        <w:rPr>
          <w:sz w:val="28"/>
          <w:szCs w:val="28"/>
          <w:lang w:val="uk-UA"/>
        </w:rPr>
        <w:t xml:space="preserve"> дуже великий період обороту кредиторської заборгованості може вказувати на фінансові проблеми, що потребує ще глибшого аналізу. </w:t>
      </w:r>
    </w:p>
    <w:p w:rsidR="000C1FA8" w:rsidRDefault="00D07CEF" w:rsidP="00AB2A3E">
      <w:pPr>
        <w:spacing w:line="360" w:lineRule="auto"/>
        <w:ind w:firstLine="709"/>
        <w:jc w:val="both"/>
        <w:rPr>
          <w:sz w:val="28"/>
          <w:szCs w:val="28"/>
          <w:lang w:val="uk-UA"/>
        </w:rPr>
      </w:pPr>
      <w:r>
        <w:rPr>
          <w:sz w:val="28"/>
          <w:szCs w:val="28"/>
          <w:lang w:val="uk-UA"/>
        </w:rPr>
        <w:t xml:space="preserve">Викладена інформація стала </w:t>
      </w:r>
      <w:r w:rsidR="0024399E">
        <w:rPr>
          <w:sz w:val="28"/>
          <w:szCs w:val="28"/>
          <w:lang w:val="uk-UA"/>
        </w:rPr>
        <w:t>ос</w:t>
      </w:r>
      <w:r>
        <w:rPr>
          <w:sz w:val="28"/>
          <w:szCs w:val="28"/>
          <w:lang w:val="uk-UA"/>
        </w:rPr>
        <w:t xml:space="preserve">новою для визначення етапів управління кредиторською заборгованістю, які передбачають формування прогнозних показників кредиторської заборгованості в залежності від кінцевих цільових показників діяльності підприємства. </w:t>
      </w:r>
    </w:p>
    <w:p w:rsidR="00D07CEF" w:rsidRDefault="00D07CEF" w:rsidP="00AB2A3E">
      <w:pPr>
        <w:spacing w:line="360" w:lineRule="auto"/>
        <w:ind w:firstLine="709"/>
        <w:jc w:val="both"/>
        <w:rPr>
          <w:sz w:val="28"/>
          <w:szCs w:val="28"/>
          <w:lang w:val="uk-UA"/>
        </w:rPr>
      </w:pPr>
      <w:r>
        <w:rPr>
          <w:sz w:val="28"/>
          <w:szCs w:val="28"/>
          <w:lang w:val="uk-UA"/>
        </w:rPr>
        <w:t xml:space="preserve">Нами також встановлення важливість прогнозування кредиторської заборгованості та вплив цього показника на прогноз фінансових звітів. </w:t>
      </w:r>
    </w:p>
    <w:p w:rsidR="00ED1FB2" w:rsidRDefault="00D07CEF" w:rsidP="00AB2A3E">
      <w:pPr>
        <w:spacing w:line="360" w:lineRule="auto"/>
        <w:ind w:firstLine="709"/>
        <w:jc w:val="both"/>
        <w:rPr>
          <w:sz w:val="28"/>
          <w:szCs w:val="28"/>
          <w:lang w:val="uk-UA"/>
        </w:rPr>
      </w:pPr>
      <w:r>
        <w:rPr>
          <w:sz w:val="28"/>
          <w:szCs w:val="28"/>
          <w:lang w:val="uk-UA"/>
        </w:rPr>
        <w:t>Все вищевикладене приводить до думки, що в системі економічної безпеки необхідно розробити цілий механізм управління кредиторською заборгованістю, як сукупність форм і методів впливу на об’єкт з метою досягнення бажаних результатів</w:t>
      </w:r>
      <w:r w:rsidR="00ED1FB2">
        <w:rPr>
          <w:sz w:val="28"/>
          <w:szCs w:val="28"/>
          <w:lang w:val="uk-UA"/>
        </w:rPr>
        <w:t>.</w:t>
      </w:r>
      <w:r w:rsidR="00240382">
        <w:rPr>
          <w:sz w:val="28"/>
          <w:szCs w:val="28"/>
          <w:lang w:val="uk-UA"/>
        </w:rPr>
        <w:t xml:space="preserve"> </w:t>
      </w:r>
      <w:r w:rsidR="00732440">
        <w:rPr>
          <w:sz w:val="28"/>
          <w:szCs w:val="28"/>
          <w:lang w:val="uk-UA"/>
        </w:rPr>
        <w:t>Для розробк</w:t>
      </w:r>
      <w:r w:rsidR="00240382">
        <w:rPr>
          <w:sz w:val="28"/>
          <w:szCs w:val="28"/>
          <w:lang w:val="uk-UA"/>
        </w:rPr>
        <w:t xml:space="preserve">и такого механізму, перш за все, </w:t>
      </w:r>
      <w:r w:rsidR="00732440">
        <w:rPr>
          <w:sz w:val="28"/>
          <w:szCs w:val="28"/>
          <w:lang w:val="uk-UA"/>
        </w:rPr>
        <w:t xml:space="preserve">розглянемо </w:t>
      </w:r>
      <w:r w:rsidR="00D058E5">
        <w:rPr>
          <w:sz w:val="28"/>
          <w:szCs w:val="28"/>
          <w:lang w:val="uk-UA"/>
        </w:rPr>
        <w:t xml:space="preserve">склад </w:t>
      </w:r>
      <w:r w:rsidR="00732440">
        <w:rPr>
          <w:sz w:val="28"/>
          <w:szCs w:val="28"/>
          <w:lang w:val="uk-UA"/>
        </w:rPr>
        <w:t>кредиторської заборгованості ТОВ «Наталівське» (табл. 3.1).</w:t>
      </w:r>
    </w:p>
    <w:p w:rsidR="00ED45B3" w:rsidRDefault="00ED45B3" w:rsidP="00ED45B3">
      <w:pPr>
        <w:spacing w:line="360" w:lineRule="auto"/>
        <w:ind w:firstLine="709"/>
        <w:jc w:val="right"/>
        <w:rPr>
          <w:sz w:val="28"/>
          <w:szCs w:val="28"/>
          <w:lang w:val="uk-UA"/>
        </w:rPr>
      </w:pPr>
      <w:r>
        <w:rPr>
          <w:sz w:val="28"/>
          <w:szCs w:val="28"/>
          <w:lang w:val="uk-UA"/>
        </w:rPr>
        <w:t>Таблиця 3.1</w:t>
      </w:r>
    </w:p>
    <w:p w:rsidR="00D058E5" w:rsidRDefault="00D058E5" w:rsidP="00ED45B3">
      <w:pPr>
        <w:spacing w:line="360" w:lineRule="auto"/>
        <w:jc w:val="center"/>
        <w:rPr>
          <w:sz w:val="28"/>
          <w:szCs w:val="28"/>
          <w:lang w:val="uk-UA"/>
        </w:rPr>
      </w:pPr>
      <w:r>
        <w:rPr>
          <w:sz w:val="28"/>
          <w:szCs w:val="28"/>
          <w:lang w:val="uk-UA"/>
        </w:rPr>
        <w:t>Складові кредиторської заборгованості ТОВ «Наталівське»</w:t>
      </w:r>
    </w:p>
    <w:tbl>
      <w:tblPr>
        <w:tblpPr w:leftFromText="180" w:rightFromText="180" w:vertAnchor="text" w:horzAnchor="margin" w:tblpY="4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094"/>
        <w:gridCol w:w="966"/>
        <w:gridCol w:w="966"/>
        <w:gridCol w:w="1239"/>
        <w:gridCol w:w="1050"/>
        <w:gridCol w:w="1472"/>
      </w:tblGrid>
      <w:tr w:rsidR="00D058E5" w:rsidRPr="00D058E5" w:rsidTr="00D058E5">
        <w:trPr>
          <w:trHeight w:val="930"/>
        </w:trPr>
        <w:tc>
          <w:tcPr>
            <w:tcW w:w="1331" w:type="pct"/>
            <w:shd w:val="clear" w:color="auto" w:fill="auto"/>
            <w:vAlign w:val="center"/>
            <w:hideMark/>
          </w:tcPr>
          <w:p w:rsidR="00D058E5" w:rsidRPr="00D058E5" w:rsidRDefault="00D058E5" w:rsidP="00D058E5">
            <w:pPr>
              <w:widowControl w:val="0"/>
              <w:jc w:val="center"/>
              <w:rPr>
                <w:lang w:val="uk-UA"/>
              </w:rPr>
            </w:pPr>
            <w:r w:rsidRPr="00D058E5">
              <w:rPr>
                <w:lang w:val="uk-UA"/>
              </w:rPr>
              <w:t>Види кредиторської заборгованості</w:t>
            </w:r>
          </w:p>
        </w:tc>
        <w:tc>
          <w:tcPr>
            <w:tcW w:w="595" w:type="pct"/>
            <w:shd w:val="clear" w:color="auto" w:fill="auto"/>
            <w:vAlign w:val="center"/>
            <w:hideMark/>
          </w:tcPr>
          <w:p w:rsidR="00D058E5" w:rsidRPr="00D058E5" w:rsidRDefault="00D058E5" w:rsidP="00D058E5">
            <w:pPr>
              <w:widowControl w:val="0"/>
              <w:jc w:val="center"/>
              <w:rPr>
                <w:lang w:eastAsia="uk-UA"/>
              </w:rPr>
            </w:pPr>
            <w:r w:rsidRPr="00D058E5">
              <w:rPr>
                <w:lang w:eastAsia="uk-UA"/>
              </w:rPr>
              <w:t>20</w:t>
            </w:r>
            <w:r w:rsidRPr="00D058E5">
              <w:rPr>
                <w:lang w:val="uk-UA" w:eastAsia="uk-UA"/>
              </w:rPr>
              <w:t>17</w:t>
            </w:r>
            <w:r w:rsidR="0096799F">
              <w:rPr>
                <w:lang w:val="uk-UA" w:eastAsia="uk-UA"/>
              </w:rPr>
              <w:t xml:space="preserve"> </w:t>
            </w:r>
            <w:r w:rsidRPr="00D058E5">
              <w:rPr>
                <w:lang w:eastAsia="uk-UA"/>
              </w:rPr>
              <w:t>р.</w:t>
            </w:r>
          </w:p>
        </w:tc>
        <w:tc>
          <w:tcPr>
            <w:tcW w:w="526" w:type="pct"/>
            <w:shd w:val="clear" w:color="auto" w:fill="auto"/>
            <w:vAlign w:val="center"/>
            <w:hideMark/>
          </w:tcPr>
          <w:p w:rsidR="00D058E5" w:rsidRPr="00D058E5" w:rsidRDefault="00D058E5" w:rsidP="00D058E5">
            <w:pPr>
              <w:widowControl w:val="0"/>
              <w:jc w:val="center"/>
              <w:rPr>
                <w:lang w:eastAsia="uk-UA"/>
              </w:rPr>
            </w:pPr>
            <w:r w:rsidRPr="00D058E5">
              <w:rPr>
                <w:lang w:eastAsia="uk-UA"/>
              </w:rPr>
              <w:t>20</w:t>
            </w:r>
            <w:r w:rsidRPr="00D058E5">
              <w:rPr>
                <w:lang w:val="uk-UA" w:eastAsia="uk-UA"/>
              </w:rPr>
              <w:t>18</w:t>
            </w:r>
            <w:r w:rsidR="0096799F">
              <w:rPr>
                <w:lang w:val="uk-UA" w:eastAsia="uk-UA"/>
              </w:rPr>
              <w:t xml:space="preserve"> </w:t>
            </w:r>
            <w:r w:rsidRPr="00D058E5">
              <w:rPr>
                <w:lang w:eastAsia="uk-UA"/>
              </w:rPr>
              <w:t>р.</w:t>
            </w:r>
          </w:p>
        </w:tc>
        <w:tc>
          <w:tcPr>
            <w:tcW w:w="526" w:type="pct"/>
            <w:shd w:val="clear" w:color="auto" w:fill="auto"/>
            <w:vAlign w:val="center"/>
            <w:hideMark/>
          </w:tcPr>
          <w:p w:rsidR="00D058E5" w:rsidRPr="00D058E5" w:rsidRDefault="00D058E5" w:rsidP="00D058E5">
            <w:pPr>
              <w:widowControl w:val="0"/>
              <w:jc w:val="center"/>
              <w:rPr>
                <w:lang w:eastAsia="uk-UA"/>
              </w:rPr>
            </w:pPr>
            <w:r w:rsidRPr="00D058E5">
              <w:rPr>
                <w:lang w:eastAsia="uk-UA"/>
              </w:rPr>
              <w:t>20</w:t>
            </w:r>
            <w:r w:rsidRPr="00D058E5">
              <w:rPr>
                <w:lang w:val="uk-UA" w:eastAsia="uk-UA"/>
              </w:rPr>
              <w:t>19</w:t>
            </w:r>
            <w:r w:rsidR="0096799F">
              <w:rPr>
                <w:lang w:val="uk-UA" w:eastAsia="uk-UA"/>
              </w:rPr>
              <w:t xml:space="preserve"> </w:t>
            </w:r>
            <w:r w:rsidRPr="00D058E5">
              <w:rPr>
                <w:lang w:eastAsia="uk-UA"/>
              </w:rPr>
              <w:t>р.</w:t>
            </w:r>
          </w:p>
        </w:tc>
        <w:tc>
          <w:tcPr>
            <w:tcW w:w="673" w:type="pct"/>
            <w:shd w:val="clear" w:color="auto" w:fill="auto"/>
            <w:vAlign w:val="center"/>
            <w:hideMark/>
          </w:tcPr>
          <w:p w:rsidR="00D058E5" w:rsidRPr="00D058E5" w:rsidRDefault="00D058E5" w:rsidP="00D058E5">
            <w:pPr>
              <w:widowControl w:val="0"/>
              <w:jc w:val="center"/>
              <w:rPr>
                <w:lang w:eastAsia="uk-UA"/>
              </w:rPr>
            </w:pPr>
            <w:r w:rsidRPr="00D058E5">
              <w:rPr>
                <w:lang w:eastAsia="uk-UA"/>
              </w:rPr>
              <w:t>20</w:t>
            </w:r>
            <w:r w:rsidRPr="00D058E5">
              <w:rPr>
                <w:lang w:val="uk-UA" w:eastAsia="uk-UA"/>
              </w:rPr>
              <w:t>20</w:t>
            </w:r>
            <w:r w:rsidR="0096799F">
              <w:rPr>
                <w:lang w:val="uk-UA" w:eastAsia="uk-UA"/>
              </w:rPr>
              <w:t xml:space="preserve"> </w:t>
            </w:r>
            <w:r w:rsidRPr="00D058E5">
              <w:rPr>
                <w:lang w:eastAsia="uk-UA"/>
              </w:rPr>
              <w:t>р.</w:t>
            </w:r>
          </w:p>
        </w:tc>
        <w:tc>
          <w:tcPr>
            <w:tcW w:w="571" w:type="pct"/>
            <w:shd w:val="clear" w:color="auto" w:fill="auto"/>
            <w:vAlign w:val="center"/>
            <w:hideMark/>
          </w:tcPr>
          <w:p w:rsidR="00D058E5" w:rsidRPr="00D058E5" w:rsidRDefault="00D058E5" w:rsidP="00D058E5">
            <w:pPr>
              <w:widowControl w:val="0"/>
              <w:jc w:val="center"/>
              <w:rPr>
                <w:lang w:eastAsia="uk-UA"/>
              </w:rPr>
            </w:pPr>
            <w:r w:rsidRPr="00D058E5">
              <w:rPr>
                <w:lang w:eastAsia="uk-UA"/>
              </w:rPr>
              <w:t>20</w:t>
            </w:r>
            <w:r w:rsidRPr="00D058E5">
              <w:rPr>
                <w:lang w:val="uk-UA" w:eastAsia="uk-UA"/>
              </w:rPr>
              <w:t>21</w:t>
            </w:r>
            <w:r w:rsidR="0096799F">
              <w:rPr>
                <w:lang w:val="uk-UA" w:eastAsia="uk-UA"/>
              </w:rPr>
              <w:t xml:space="preserve"> </w:t>
            </w:r>
            <w:r w:rsidRPr="00D058E5">
              <w:rPr>
                <w:lang w:eastAsia="uk-UA"/>
              </w:rPr>
              <w:t>р.</w:t>
            </w:r>
          </w:p>
        </w:tc>
        <w:tc>
          <w:tcPr>
            <w:tcW w:w="778" w:type="pct"/>
            <w:shd w:val="clear" w:color="auto" w:fill="auto"/>
            <w:vAlign w:val="center"/>
            <w:hideMark/>
          </w:tcPr>
          <w:p w:rsidR="00D058E5" w:rsidRPr="00D058E5" w:rsidRDefault="00D058E5" w:rsidP="00D058E5">
            <w:pPr>
              <w:widowControl w:val="0"/>
              <w:jc w:val="center"/>
              <w:rPr>
                <w:lang w:eastAsia="uk-UA"/>
              </w:rPr>
            </w:pPr>
            <w:r w:rsidRPr="00D058E5">
              <w:rPr>
                <w:lang w:eastAsia="uk-UA"/>
              </w:rPr>
              <w:t>Відношення у % 20</w:t>
            </w:r>
            <w:r w:rsidRPr="00D058E5">
              <w:rPr>
                <w:lang w:val="uk-UA" w:eastAsia="uk-UA"/>
              </w:rPr>
              <w:t>21</w:t>
            </w:r>
            <w:r w:rsidRPr="00D058E5">
              <w:rPr>
                <w:lang w:eastAsia="uk-UA"/>
              </w:rPr>
              <w:t>р. до 20</w:t>
            </w:r>
            <w:r w:rsidRPr="00D058E5">
              <w:rPr>
                <w:lang w:val="uk-UA" w:eastAsia="uk-UA"/>
              </w:rPr>
              <w:t>17</w:t>
            </w:r>
            <w:r w:rsidRPr="00D058E5">
              <w:rPr>
                <w:lang w:eastAsia="uk-UA"/>
              </w:rPr>
              <w:t xml:space="preserve"> р.</w:t>
            </w:r>
          </w:p>
        </w:tc>
      </w:tr>
      <w:tr w:rsidR="00D058E5" w:rsidRPr="00D058E5" w:rsidTr="00D058E5">
        <w:trPr>
          <w:trHeight w:val="315"/>
        </w:trPr>
        <w:tc>
          <w:tcPr>
            <w:tcW w:w="1331" w:type="pct"/>
            <w:shd w:val="clear" w:color="auto" w:fill="auto"/>
            <w:hideMark/>
          </w:tcPr>
          <w:p w:rsidR="00D058E5" w:rsidRPr="00D058E5" w:rsidRDefault="00D058E5" w:rsidP="004A3DAE">
            <w:pPr>
              <w:widowControl w:val="0"/>
              <w:jc w:val="both"/>
              <w:rPr>
                <w:lang w:val="uk-UA"/>
              </w:rPr>
            </w:pPr>
            <w:r w:rsidRPr="00D058E5">
              <w:rPr>
                <w:lang w:val="uk-UA"/>
              </w:rPr>
              <w:t>Заборгованість за товари, роботи, послуги</w:t>
            </w:r>
          </w:p>
        </w:tc>
        <w:tc>
          <w:tcPr>
            <w:tcW w:w="595" w:type="pct"/>
            <w:shd w:val="clear" w:color="auto" w:fill="auto"/>
            <w:noWrap/>
            <w:vAlign w:val="center"/>
            <w:hideMark/>
          </w:tcPr>
          <w:p w:rsidR="00D058E5" w:rsidRPr="00ED45B3" w:rsidRDefault="00ED45B3" w:rsidP="00D058E5">
            <w:pPr>
              <w:widowControl w:val="0"/>
              <w:jc w:val="center"/>
              <w:rPr>
                <w:lang w:val="uk-UA"/>
              </w:rPr>
            </w:pPr>
            <w:r>
              <w:rPr>
                <w:lang w:val="uk-UA"/>
              </w:rPr>
              <w:t>1456,7</w:t>
            </w:r>
          </w:p>
        </w:tc>
        <w:tc>
          <w:tcPr>
            <w:tcW w:w="526" w:type="pct"/>
            <w:shd w:val="clear" w:color="auto" w:fill="auto"/>
            <w:noWrap/>
            <w:vAlign w:val="center"/>
            <w:hideMark/>
          </w:tcPr>
          <w:p w:rsidR="00D058E5" w:rsidRPr="000B618E" w:rsidRDefault="000B618E" w:rsidP="00D058E5">
            <w:pPr>
              <w:widowControl w:val="0"/>
              <w:jc w:val="center"/>
              <w:rPr>
                <w:lang w:val="uk-UA"/>
              </w:rPr>
            </w:pPr>
            <w:r>
              <w:rPr>
                <w:lang w:val="uk-UA"/>
              </w:rPr>
              <w:t>654,8</w:t>
            </w:r>
          </w:p>
        </w:tc>
        <w:tc>
          <w:tcPr>
            <w:tcW w:w="526" w:type="pct"/>
            <w:shd w:val="clear" w:color="auto" w:fill="auto"/>
            <w:noWrap/>
            <w:vAlign w:val="center"/>
            <w:hideMark/>
          </w:tcPr>
          <w:p w:rsidR="00D058E5" w:rsidRPr="000B618E" w:rsidRDefault="000B618E" w:rsidP="00D058E5">
            <w:pPr>
              <w:widowControl w:val="0"/>
              <w:jc w:val="center"/>
              <w:rPr>
                <w:lang w:val="uk-UA"/>
              </w:rPr>
            </w:pPr>
            <w:r>
              <w:rPr>
                <w:lang w:val="uk-UA"/>
              </w:rPr>
              <w:t>415,1</w:t>
            </w:r>
          </w:p>
        </w:tc>
        <w:tc>
          <w:tcPr>
            <w:tcW w:w="673" w:type="pct"/>
            <w:shd w:val="clear" w:color="auto" w:fill="auto"/>
            <w:noWrap/>
            <w:vAlign w:val="center"/>
            <w:hideMark/>
          </w:tcPr>
          <w:p w:rsidR="00D058E5" w:rsidRPr="0096799F" w:rsidRDefault="0096799F" w:rsidP="0096799F">
            <w:pPr>
              <w:widowControl w:val="0"/>
              <w:jc w:val="center"/>
              <w:rPr>
                <w:lang w:val="uk-UA"/>
              </w:rPr>
            </w:pPr>
            <w:r>
              <w:rPr>
                <w:lang w:val="uk-UA"/>
              </w:rPr>
              <w:t>2989,5</w:t>
            </w:r>
          </w:p>
        </w:tc>
        <w:tc>
          <w:tcPr>
            <w:tcW w:w="571" w:type="pct"/>
            <w:shd w:val="clear" w:color="auto" w:fill="auto"/>
            <w:noWrap/>
            <w:vAlign w:val="center"/>
            <w:hideMark/>
          </w:tcPr>
          <w:p w:rsidR="00D058E5" w:rsidRPr="00942392" w:rsidRDefault="00942392" w:rsidP="00D058E5">
            <w:pPr>
              <w:widowControl w:val="0"/>
              <w:jc w:val="center"/>
              <w:rPr>
                <w:lang w:val="uk-UA"/>
              </w:rPr>
            </w:pPr>
            <w:r>
              <w:rPr>
                <w:lang w:val="uk-UA"/>
              </w:rPr>
              <w:t>1101,2</w:t>
            </w:r>
          </w:p>
        </w:tc>
        <w:tc>
          <w:tcPr>
            <w:tcW w:w="778" w:type="pct"/>
            <w:shd w:val="clear" w:color="auto" w:fill="auto"/>
            <w:noWrap/>
            <w:vAlign w:val="center"/>
            <w:hideMark/>
          </w:tcPr>
          <w:p w:rsidR="00D058E5" w:rsidRPr="00942392" w:rsidRDefault="00942392" w:rsidP="0024399E">
            <w:pPr>
              <w:widowControl w:val="0"/>
              <w:jc w:val="center"/>
              <w:rPr>
                <w:lang w:val="uk-UA"/>
              </w:rPr>
            </w:pPr>
            <w:r>
              <w:rPr>
                <w:lang w:val="uk-UA"/>
              </w:rPr>
              <w:t>75,6</w:t>
            </w:r>
          </w:p>
        </w:tc>
      </w:tr>
      <w:tr w:rsidR="00D058E5" w:rsidRPr="00D058E5" w:rsidTr="00D058E5">
        <w:trPr>
          <w:trHeight w:val="315"/>
        </w:trPr>
        <w:tc>
          <w:tcPr>
            <w:tcW w:w="1331" w:type="pct"/>
            <w:shd w:val="clear" w:color="auto" w:fill="auto"/>
            <w:hideMark/>
          </w:tcPr>
          <w:p w:rsidR="00D058E5" w:rsidRPr="00D058E5" w:rsidRDefault="00D058E5" w:rsidP="004A3DAE">
            <w:pPr>
              <w:widowControl w:val="0"/>
              <w:jc w:val="both"/>
              <w:rPr>
                <w:lang w:val="uk-UA"/>
              </w:rPr>
            </w:pPr>
            <w:r w:rsidRPr="00D058E5">
              <w:rPr>
                <w:lang w:val="uk-UA"/>
              </w:rPr>
              <w:t>Заборгованість бюджету</w:t>
            </w:r>
          </w:p>
        </w:tc>
        <w:tc>
          <w:tcPr>
            <w:tcW w:w="595" w:type="pct"/>
            <w:shd w:val="clear" w:color="auto" w:fill="auto"/>
            <w:noWrap/>
            <w:vAlign w:val="center"/>
            <w:hideMark/>
          </w:tcPr>
          <w:p w:rsidR="00D058E5" w:rsidRPr="000B618E" w:rsidRDefault="000B618E" w:rsidP="00D058E5">
            <w:pPr>
              <w:widowControl w:val="0"/>
              <w:jc w:val="center"/>
              <w:rPr>
                <w:lang w:val="uk-UA"/>
              </w:rPr>
            </w:pPr>
            <w:r>
              <w:rPr>
                <w:lang w:val="uk-UA"/>
              </w:rPr>
              <w:t>234,2</w:t>
            </w:r>
          </w:p>
        </w:tc>
        <w:tc>
          <w:tcPr>
            <w:tcW w:w="526" w:type="pct"/>
            <w:shd w:val="clear" w:color="auto" w:fill="auto"/>
            <w:noWrap/>
            <w:vAlign w:val="center"/>
            <w:hideMark/>
          </w:tcPr>
          <w:p w:rsidR="00D058E5" w:rsidRPr="000B618E" w:rsidRDefault="000B618E" w:rsidP="00D058E5">
            <w:pPr>
              <w:widowControl w:val="0"/>
              <w:jc w:val="center"/>
              <w:rPr>
                <w:lang w:val="uk-UA"/>
              </w:rPr>
            </w:pPr>
            <w:r>
              <w:rPr>
                <w:lang w:val="uk-UA"/>
              </w:rPr>
              <w:t>50,2</w:t>
            </w:r>
          </w:p>
        </w:tc>
        <w:tc>
          <w:tcPr>
            <w:tcW w:w="526" w:type="pct"/>
            <w:shd w:val="clear" w:color="auto" w:fill="auto"/>
            <w:noWrap/>
            <w:vAlign w:val="center"/>
            <w:hideMark/>
          </w:tcPr>
          <w:p w:rsidR="00D058E5" w:rsidRPr="0096799F" w:rsidRDefault="0096799F" w:rsidP="00D058E5">
            <w:pPr>
              <w:widowControl w:val="0"/>
              <w:jc w:val="center"/>
              <w:rPr>
                <w:lang w:val="uk-UA"/>
              </w:rPr>
            </w:pPr>
            <w:r>
              <w:rPr>
                <w:lang w:val="uk-UA"/>
              </w:rPr>
              <w:t>100,1</w:t>
            </w:r>
          </w:p>
        </w:tc>
        <w:tc>
          <w:tcPr>
            <w:tcW w:w="673" w:type="pct"/>
            <w:shd w:val="clear" w:color="auto" w:fill="auto"/>
            <w:noWrap/>
            <w:vAlign w:val="center"/>
            <w:hideMark/>
          </w:tcPr>
          <w:p w:rsidR="00D058E5" w:rsidRPr="0096799F" w:rsidRDefault="0096799F" w:rsidP="00D058E5">
            <w:pPr>
              <w:widowControl w:val="0"/>
              <w:jc w:val="center"/>
              <w:rPr>
                <w:lang w:val="uk-UA"/>
              </w:rPr>
            </w:pPr>
            <w:r>
              <w:rPr>
                <w:lang w:val="uk-UA"/>
              </w:rPr>
              <w:t>537,2</w:t>
            </w:r>
          </w:p>
        </w:tc>
        <w:tc>
          <w:tcPr>
            <w:tcW w:w="571" w:type="pct"/>
            <w:shd w:val="clear" w:color="auto" w:fill="auto"/>
            <w:noWrap/>
            <w:vAlign w:val="center"/>
            <w:hideMark/>
          </w:tcPr>
          <w:p w:rsidR="00D058E5" w:rsidRPr="00942392" w:rsidRDefault="00942392" w:rsidP="00D058E5">
            <w:pPr>
              <w:widowControl w:val="0"/>
              <w:jc w:val="center"/>
              <w:rPr>
                <w:lang w:val="uk-UA"/>
              </w:rPr>
            </w:pPr>
            <w:r>
              <w:rPr>
                <w:lang w:val="uk-UA"/>
              </w:rPr>
              <w:t>244,1</w:t>
            </w:r>
          </w:p>
        </w:tc>
        <w:tc>
          <w:tcPr>
            <w:tcW w:w="778" w:type="pct"/>
            <w:shd w:val="clear" w:color="auto" w:fill="auto"/>
            <w:noWrap/>
            <w:vAlign w:val="center"/>
            <w:hideMark/>
          </w:tcPr>
          <w:p w:rsidR="00D058E5" w:rsidRPr="00942392" w:rsidRDefault="00942392" w:rsidP="0024399E">
            <w:pPr>
              <w:widowControl w:val="0"/>
              <w:jc w:val="center"/>
              <w:rPr>
                <w:lang w:val="uk-UA"/>
              </w:rPr>
            </w:pPr>
            <w:r>
              <w:rPr>
                <w:lang w:val="uk-UA"/>
              </w:rPr>
              <w:t>95,7</w:t>
            </w:r>
          </w:p>
        </w:tc>
      </w:tr>
      <w:tr w:rsidR="00D058E5" w:rsidRPr="00D058E5" w:rsidTr="00D058E5">
        <w:trPr>
          <w:trHeight w:val="300"/>
        </w:trPr>
        <w:tc>
          <w:tcPr>
            <w:tcW w:w="1331" w:type="pct"/>
            <w:shd w:val="clear" w:color="auto" w:fill="auto"/>
            <w:hideMark/>
          </w:tcPr>
          <w:p w:rsidR="00D058E5" w:rsidRPr="00D058E5" w:rsidRDefault="00D058E5" w:rsidP="004A3DAE">
            <w:pPr>
              <w:widowControl w:val="0"/>
              <w:jc w:val="both"/>
              <w:rPr>
                <w:lang w:val="uk-UA"/>
              </w:rPr>
            </w:pPr>
            <w:r w:rsidRPr="00D058E5">
              <w:rPr>
                <w:lang w:val="uk-UA"/>
              </w:rPr>
              <w:t>Заборгованість зі страхування</w:t>
            </w:r>
          </w:p>
        </w:tc>
        <w:tc>
          <w:tcPr>
            <w:tcW w:w="595" w:type="pct"/>
            <w:shd w:val="clear" w:color="auto" w:fill="auto"/>
            <w:noWrap/>
            <w:vAlign w:val="center"/>
            <w:hideMark/>
          </w:tcPr>
          <w:p w:rsidR="00D058E5" w:rsidRPr="000B618E" w:rsidRDefault="000B618E" w:rsidP="00D058E5">
            <w:pPr>
              <w:widowControl w:val="0"/>
              <w:jc w:val="center"/>
              <w:rPr>
                <w:lang w:val="uk-UA"/>
              </w:rPr>
            </w:pPr>
            <w:r>
              <w:rPr>
                <w:lang w:val="uk-UA"/>
              </w:rPr>
              <w:t>64,2</w:t>
            </w:r>
          </w:p>
        </w:tc>
        <w:tc>
          <w:tcPr>
            <w:tcW w:w="526" w:type="pct"/>
            <w:shd w:val="clear" w:color="auto" w:fill="auto"/>
            <w:noWrap/>
            <w:vAlign w:val="center"/>
            <w:hideMark/>
          </w:tcPr>
          <w:p w:rsidR="00D058E5" w:rsidRPr="000B618E" w:rsidRDefault="000B618E" w:rsidP="00D058E5">
            <w:pPr>
              <w:widowControl w:val="0"/>
              <w:jc w:val="center"/>
              <w:rPr>
                <w:lang w:val="uk-UA"/>
              </w:rPr>
            </w:pPr>
            <w:r>
              <w:rPr>
                <w:lang w:val="uk-UA"/>
              </w:rPr>
              <w:t>67,3</w:t>
            </w:r>
          </w:p>
        </w:tc>
        <w:tc>
          <w:tcPr>
            <w:tcW w:w="526" w:type="pct"/>
            <w:shd w:val="clear" w:color="auto" w:fill="auto"/>
            <w:noWrap/>
            <w:vAlign w:val="center"/>
            <w:hideMark/>
          </w:tcPr>
          <w:p w:rsidR="00D058E5" w:rsidRPr="000B618E" w:rsidRDefault="000B618E" w:rsidP="00D058E5">
            <w:pPr>
              <w:widowControl w:val="0"/>
              <w:jc w:val="center"/>
              <w:rPr>
                <w:lang w:val="uk-UA"/>
              </w:rPr>
            </w:pPr>
            <w:r>
              <w:rPr>
                <w:lang w:val="uk-UA"/>
              </w:rPr>
              <w:t>68,2</w:t>
            </w:r>
          </w:p>
        </w:tc>
        <w:tc>
          <w:tcPr>
            <w:tcW w:w="673" w:type="pct"/>
            <w:shd w:val="clear" w:color="auto" w:fill="auto"/>
            <w:noWrap/>
            <w:vAlign w:val="center"/>
            <w:hideMark/>
          </w:tcPr>
          <w:p w:rsidR="00D058E5" w:rsidRPr="0096799F" w:rsidRDefault="0096799F" w:rsidP="00D058E5">
            <w:pPr>
              <w:widowControl w:val="0"/>
              <w:jc w:val="center"/>
              <w:rPr>
                <w:lang w:val="uk-UA"/>
              </w:rPr>
            </w:pPr>
            <w:r>
              <w:rPr>
                <w:lang w:val="uk-UA"/>
              </w:rPr>
              <w:t>88,3</w:t>
            </w:r>
          </w:p>
        </w:tc>
        <w:tc>
          <w:tcPr>
            <w:tcW w:w="571" w:type="pct"/>
            <w:shd w:val="clear" w:color="auto" w:fill="auto"/>
            <w:noWrap/>
            <w:vAlign w:val="center"/>
            <w:hideMark/>
          </w:tcPr>
          <w:p w:rsidR="00D058E5" w:rsidRPr="00942392" w:rsidRDefault="00942392" w:rsidP="00D058E5">
            <w:pPr>
              <w:widowControl w:val="0"/>
              <w:jc w:val="center"/>
              <w:rPr>
                <w:lang w:val="uk-UA"/>
              </w:rPr>
            </w:pPr>
            <w:r>
              <w:rPr>
                <w:lang w:val="uk-UA"/>
              </w:rPr>
              <w:t>98,4</w:t>
            </w:r>
          </w:p>
        </w:tc>
        <w:tc>
          <w:tcPr>
            <w:tcW w:w="778" w:type="pct"/>
            <w:shd w:val="clear" w:color="auto" w:fill="auto"/>
            <w:noWrap/>
            <w:vAlign w:val="center"/>
            <w:hideMark/>
          </w:tcPr>
          <w:p w:rsidR="00D058E5" w:rsidRPr="00942392" w:rsidRDefault="00942392" w:rsidP="0024399E">
            <w:pPr>
              <w:widowControl w:val="0"/>
              <w:jc w:val="center"/>
              <w:rPr>
                <w:lang w:val="uk-UA"/>
              </w:rPr>
            </w:pPr>
            <w:r>
              <w:rPr>
                <w:lang w:val="uk-UA"/>
              </w:rPr>
              <w:t>153,3</w:t>
            </w:r>
          </w:p>
        </w:tc>
      </w:tr>
      <w:tr w:rsidR="00D058E5" w:rsidRPr="00D058E5" w:rsidTr="00D058E5">
        <w:trPr>
          <w:trHeight w:val="300"/>
        </w:trPr>
        <w:tc>
          <w:tcPr>
            <w:tcW w:w="1331" w:type="pct"/>
            <w:shd w:val="clear" w:color="auto" w:fill="auto"/>
            <w:hideMark/>
          </w:tcPr>
          <w:p w:rsidR="00D058E5" w:rsidRPr="00D058E5" w:rsidRDefault="00D058E5" w:rsidP="004A3DAE">
            <w:pPr>
              <w:widowControl w:val="0"/>
              <w:jc w:val="both"/>
              <w:rPr>
                <w:lang w:val="uk-UA"/>
              </w:rPr>
            </w:pPr>
            <w:r w:rsidRPr="00D058E5">
              <w:rPr>
                <w:lang w:val="uk-UA"/>
              </w:rPr>
              <w:t>Заборгованість з оплати праці</w:t>
            </w:r>
          </w:p>
        </w:tc>
        <w:tc>
          <w:tcPr>
            <w:tcW w:w="595" w:type="pct"/>
            <w:shd w:val="clear" w:color="auto" w:fill="auto"/>
            <w:noWrap/>
            <w:vAlign w:val="center"/>
            <w:hideMark/>
          </w:tcPr>
          <w:p w:rsidR="00D058E5" w:rsidRPr="000B618E" w:rsidRDefault="000B618E" w:rsidP="00D058E5">
            <w:pPr>
              <w:widowControl w:val="0"/>
              <w:jc w:val="center"/>
              <w:rPr>
                <w:lang w:val="uk-UA"/>
              </w:rPr>
            </w:pPr>
            <w:r>
              <w:rPr>
                <w:lang w:val="uk-UA"/>
              </w:rPr>
              <w:t>291,9</w:t>
            </w:r>
          </w:p>
        </w:tc>
        <w:tc>
          <w:tcPr>
            <w:tcW w:w="526" w:type="pct"/>
            <w:shd w:val="clear" w:color="auto" w:fill="auto"/>
            <w:noWrap/>
            <w:vAlign w:val="center"/>
            <w:hideMark/>
          </w:tcPr>
          <w:p w:rsidR="00D058E5" w:rsidRPr="000B618E" w:rsidRDefault="000B618E" w:rsidP="00D058E5">
            <w:pPr>
              <w:widowControl w:val="0"/>
              <w:jc w:val="center"/>
              <w:rPr>
                <w:lang w:val="uk-UA"/>
              </w:rPr>
            </w:pPr>
            <w:r>
              <w:rPr>
                <w:lang w:val="uk-UA"/>
              </w:rPr>
              <w:t>305,7</w:t>
            </w:r>
          </w:p>
        </w:tc>
        <w:tc>
          <w:tcPr>
            <w:tcW w:w="526" w:type="pct"/>
            <w:shd w:val="clear" w:color="auto" w:fill="auto"/>
            <w:noWrap/>
            <w:vAlign w:val="center"/>
            <w:hideMark/>
          </w:tcPr>
          <w:p w:rsidR="00D058E5" w:rsidRPr="000B618E" w:rsidRDefault="000B618E" w:rsidP="00D058E5">
            <w:pPr>
              <w:widowControl w:val="0"/>
              <w:jc w:val="center"/>
              <w:rPr>
                <w:lang w:val="uk-UA"/>
              </w:rPr>
            </w:pPr>
            <w:r>
              <w:rPr>
                <w:lang w:val="uk-UA"/>
              </w:rPr>
              <w:t>310,1</w:t>
            </w:r>
          </w:p>
        </w:tc>
        <w:tc>
          <w:tcPr>
            <w:tcW w:w="673" w:type="pct"/>
            <w:shd w:val="clear" w:color="auto" w:fill="auto"/>
            <w:noWrap/>
            <w:vAlign w:val="center"/>
            <w:hideMark/>
          </w:tcPr>
          <w:p w:rsidR="00D058E5" w:rsidRPr="0096799F" w:rsidRDefault="0096799F" w:rsidP="00D058E5">
            <w:pPr>
              <w:widowControl w:val="0"/>
              <w:jc w:val="center"/>
              <w:rPr>
                <w:lang w:val="uk-UA"/>
              </w:rPr>
            </w:pPr>
            <w:r>
              <w:rPr>
                <w:lang w:val="uk-UA"/>
              </w:rPr>
              <w:t>401,4</w:t>
            </w:r>
          </w:p>
        </w:tc>
        <w:tc>
          <w:tcPr>
            <w:tcW w:w="571" w:type="pct"/>
            <w:shd w:val="clear" w:color="auto" w:fill="auto"/>
            <w:noWrap/>
            <w:vAlign w:val="center"/>
            <w:hideMark/>
          </w:tcPr>
          <w:p w:rsidR="00D058E5" w:rsidRPr="00942392" w:rsidRDefault="00942392" w:rsidP="00D058E5">
            <w:pPr>
              <w:widowControl w:val="0"/>
              <w:jc w:val="center"/>
              <w:rPr>
                <w:lang w:val="uk-UA"/>
              </w:rPr>
            </w:pPr>
            <w:r>
              <w:rPr>
                <w:lang w:val="uk-UA"/>
              </w:rPr>
              <w:t>447,1</w:t>
            </w:r>
          </w:p>
        </w:tc>
        <w:tc>
          <w:tcPr>
            <w:tcW w:w="778" w:type="pct"/>
            <w:shd w:val="clear" w:color="auto" w:fill="auto"/>
            <w:noWrap/>
            <w:vAlign w:val="center"/>
            <w:hideMark/>
          </w:tcPr>
          <w:p w:rsidR="00D058E5" w:rsidRPr="00942392" w:rsidRDefault="00942392" w:rsidP="0024399E">
            <w:pPr>
              <w:widowControl w:val="0"/>
              <w:jc w:val="center"/>
              <w:rPr>
                <w:lang w:val="uk-UA"/>
              </w:rPr>
            </w:pPr>
            <w:r>
              <w:rPr>
                <w:lang w:val="uk-UA"/>
              </w:rPr>
              <w:t>153,2</w:t>
            </w:r>
          </w:p>
        </w:tc>
      </w:tr>
      <w:tr w:rsidR="00D058E5" w:rsidRPr="00D058E5" w:rsidTr="00D058E5">
        <w:trPr>
          <w:trHeight w:val="300"/>
        </w:trPr>
        <w:tc>
          <w:tcPr>
            <w:tcW w:w="1331" w:type="pct"/>
            <w:shd w:val="clear" w:color="auto" w:fill="auto"/>
            <w:hideMark/>
          </w:tcPr>
          <w:p w:rsidR="00D058E5" w:rsidRPr="00D058E5" w:rsidRDefault="00D058E5" w:rsidP="004A3DAE">
            <w:pPr>
              <w:widowControl w:val="0"/>
              <w:jc w:val="both"/>
              <w:rPr>
                <w:lang w:val="uk-UA"/>
              </w:rPr>
            </w:pPr>
            <w:r w:rsidRPr="00D058E5">
              <w:rPr>
                <w:lang w:val="uk-UA"/>
              </w:rPr>
              <w:t>Заборгованість за одержаними авансами</w:t>
            </w:r>
          </w:p>
        </w:tc>
        <w:tc>
          <w:tcPr>
            <w:tcW w:w="595" w:type="pct"/>
            <w:shd w:val="clear" w:color="auto" w:fill="auto"/>
            <w:noWrap/>
            <w:vAlign w:val="center"/>
            <w:hideMark/>
          </w:tcPr>
          <w:p w:rsidR="00D058E5" w:rsidRPr="000B618E" w:rsidRDefault="000B618E" w:rsidP="00D058E5">
            <w:pPr>
              <w:widowControl w:val="0"/>
              <w:jc w:val="center"/>
              <w:rPr>
                <w:lang w:val="uk-UA"/>
              </w:rPr>
            </w:pPr>
            <w:r>
              <w:rPr>
                <w:lang w:val="uk-UA"/>
              </w:rPr>
              <w:t>-</w:t>
            </w:r>
          </w:p>
        </w:tc>
        <w:tc>
          <w:tcPr>
            <w:tcW w:w="526" w:type="pct"/>
            <w:shd w:val="clear" w:color="auto" w:fill="auto"/>
            <w:noWrap/>
            <w:vAlign w:val="center"/>
            <w:hideMark/>
          </w:tcPr>
          <w:p w:rsidR="00D058E5" w:rsidRPr="0096799F" w:rsidRDefault="0096799F" w:rsidP="00D058E5">
            <w:pPr>
              <w:widowControl w:val="0"/>
              <w:jc w:val="center"/>
              <w:rPr>
                <w:lang w:val="uk-UA"/>
              </w:rPr>
            </w:pPr>
            <w:r>
              <w:rPr>
                <w:lang w:val="uk-UA"/>
              </w:rPr>
              <w:t>-</w:t>
            </w:r>
          </w:p>
        </w:tc>
        <w:tc>
          <w:tcPr>
            <w:tcW w:w="526" w:type="pct"/>
            <w:shd w:val="clear" w:color="auto" w:fill="auto"/>
            <w:noWrap/>
            <w:vAlign w:val="center"/>
            <w:hideMark/>
          </w:tcPr>
          <w:p w:rsidR="00D058E5" w:rsidRPr="0096799F" w:rsidRDefault="0096799F" w:rsidP="00D058E5">
            <w:pPr>
              <w:widowControl w:val="0"/>
              <w:jc w:val="center"/>
              <w:rPr>
                <w:lang w:val="uk-UA"/>
              </w:rPr>
            </w:pPr>
            <w:r>
              <w:rPr>
                <w:lang w:val="uk-UA"/>
              </w:rPr>
              <w:t>67,4</w:t>
            </w:r>
          </w:p>
        </w:tc>
        <w:tc>
          <w:tcPr>
            <w:tcW w:w="673" w:type="pct"/>
            <w:shd w:val="clear" w:color="auto" w:fill="auto"/>
            <w:noWrap/>
            <w:vAlign w:val="center"/>
            <w:hideMark/>
          </w:tcPr>
          <w:p w:rsidR="00D058E5" w:rsidRPr="0096799F" w:rsidRDefault="0096799F" w:rsidP="00D058E5">
            <w:pPr>
              <w:widowControl w:val="0"/>
              <w:jc w:val="center"/>
              <w:rPr>
                <w:lang w:val="uk-UA"/>
              </w:rPr>
            </w:pPr>
            <w:r>
              <w:rPr>
                <w:lang w:val="uk-UA"/>
              </w:rPr>
              <w:t>670,5</w:t>
            </w:r>
          </w:p>
        </w:tc>
        <w:tc>
          <w:tcPr>
            <w:tcW w:w="571" w:type="pct"/>
            <w:shd w:val="clear" w:color="auto" w:fill="auto"/>
            <w:noWrap/>
            <w:vAlign w:val="center"/>
            <w:hideMark/>
          </w:tcPr>
          <w:p w:rsidR="00D058E5" w:rsidRPr="00942392" w:rsidRDefault="00942392" w:rsidP="00D058E5">
            <w:pPr>
              <w:widowControl w:val="0"/>
              <w:jc w:val="center"/>
              <w:rPr>
                <w:lang w:val="uk-UA"/>
              </w:rPr>
            </w:pPr>
            <w:r>
              <w:rPr>
                <w:lang w:val="uk-UA"/>
              </w:rPr>
              <w:t>-</w:t>
            </w:r>
          </w:p>
        </w:tc>
        <w:tc>
          <w:tcPr>
            <w:tcW w:w="778" w:type="pct"/>
            <w:shd w:val="clear" w:color="auto" w:fill="auto"/>
            <w:noWrap/>
            <w:vAlign w:val="center"/>
            <w:hideMark/>
          </w:tcPr>
          <w:p w:rsidR="00D058E5" w:rsidRPr="00942392" w:rsidRDefault="00942392" w:rsidP="0024399E">
            <w:pPr>
              <w:widowControl w:val="0"/>
              <w:jc w:val="center"/>
              <w:rPr>
                <w:lang w:val="uk-UA"/>
              </w:rPr>
            </w:pPr>
            <w:r>
              <w:rPr>
                <w:lang w:val="uk-UA"/>
              </w:rPr>
              <w:t>-</w:t>
            </w:r>
          </w:p>
        </w:tc>
      </w:tr>
      <w:tr w:rsidR="00D058E5" w:rsidRPr="00D058E5" w:rsidTr="00D058E5">
        <w:trPr>
          <w:trHeight w:val="300"/>
        </w:trPr>
        <w:tc>
          <w:tcPr>
            <w:tcW w:w="1331" w:type="pct"/>
            <w:shd w:val="clear" w:color="auto" w:fill="auto"/>
            <w:hideMark/>
          </w:tcPr>
          <w:p w:rsidR="00D058E5" w:rsidRPr="00D058E5" w:rsidRDefault="00D058E5" w:rsidP="004A3DAE">
            <w:pPr>
              <w:widowControl w:val="0"/>
              <w:jc w:val="both"/>
              <w:rPr>
                <w:lang w:val="uk-UA"/>
              </w:rPr>
            </w:pPr>
            <w:r w:rsidRPr="00D058E5">
              <w:rPr>
                <w:lang w:val="uk-UA"/>
              </w:rPr>
              <w:t xml:space="preserve">Інші поточні зобов’язання </w:t>
            </w:r>
          </w:p>
        </w:tc>
        <w:tc>
          <w:tcPr>
            <w:tcW w:w="595" w:type="pct"/>
            <w:shd w:val="clear" w:color="auto" w:fill="auto"/>
            <w:noWrap/>
            <w:vAlign w:val="center"/>
            <w:hideMark/>
          </w:tcPr>
          <w:p w:rsidR="00D058E5" w:rsidRPr="000B618E" w:rsidRDefault="000B618E" w:rsidP="00D058E5">
            <w:pPr>
              <w:widowControl w:val="0"/>
              <w:jc w:val="center"/>
              <w:rPr>
                <w:lang w:val="uk-UA"/>
              </w:rPr>
            </w:pPr>
            <w:r>
              <w:rPr>
                <w:lang w:val="uk-UA"/>
              </w:rPr>
              <w:t>9,0</w:t>
            </w:r>
          </w:p>
        </w:tc>
        <w:tc>
          <w:tcPr>
            <w:tcW w:w="526" w:type="pct"/>
            <w:shd w:val="clear" w:color="auto" w:fill="auto"/>
            <w:noWrap/>
            <w:vAlign w:val="center"/>
            <w:hideMark/>
          </w:tcPr>
          <w:p w:rsidR="00D058E5" w:rsidRPr="0096799F" w:rsidRDefault="0096799F" w:rsidP="00D058E5">
            <w:pPr>
              <w:widowControl w:val="0"/>
              <w:jc w:val="center"/>
              <w:rPr>
                <w:lang w:val="uk-UA"/>
              </w:rPr>
            </w:pPr>
            <w:r>
              <w:rPr>
                <w:lang w:val="uk-UA"/>
              </w:rPr>
              <w:t>-</w:t>
            </w:r>
          </w:p>
        </w:tc>
        <w:tc>
          <w:tcPr>
            <w:tcW w:w="526" w:type="pct"/>
            <w:shd w:val="clear" w:color="auto" w:fill="auto"/>
            <w:noWrap/>
            <w:vAlign w:val="center"/>
            <w:hideMark/>
          </w:tcPr>
          <w:p w:rsidR="00D058E5" w:rsidRPr="0096799F" w:rsidRDefault="0096799F" w:rsidP="00D058E5">
            <w:pPr>
              <w:widowControl w:val="0"/>
              <w:jc w:val="center"/>
              <w:rPr>
                <w:lang w:val="uk-UA"/>
              </w:rPr>
            </w:pPr>
            <w:r>
              <w:rPr>
                <w:lang w:val="uk-UA"/>
              </w:rPr>
              <w:t>32,1</w:t>
            </w:r>
          </w:p>
        </w:tc>
        <w:tc>
          <w:tcPr>
            <w:tcW w:w="673" w:type="pct"/>
            <w:shd w:val="clear" w:color="auto" w:fill="auto"/>
            <w:noWrap/>
            <w:vAlign w:val="center"/>
            <w:hideMark/>
          </w:tcPr>
          <w:p w:rsidR="00D058E5" w:rsidRPr="0096799F" w:rsidRDefault="0096799F" w:rsidP="00D058E5">
            <w:pPr>
              <w:widowControl w:val="0"/>
              <w:jc w:val="center"/>
              <w:rPr>
                <w:lang w:val="uk-UA"/>
              </w:rPr>
            </w:pPr>
            <w:r>
              <w:rPr>
                <w:lang w:val="uk-UA"/>
              </w:rPr>
              <w:t>43,1</w:t>
            </w:r>
          </w:p>
        </w:tc>
        <w:tc>
          <w:tcPr>
            <w:tcW w:w="571" w:type="pct"/>
            <w:shd w:val="clear" w:color="auto" w:fill="auto"/>
            <w:noWrap/>
            <w:vAlign w:val="center"/>
            <w:hideMark/>
          </w:tcPr>
          <w:p w:rsidR="00D058E5" w:rsidRPr="00942392" w:rsidRDefault="00942392" w:rsidP="00D058E5">
            <w:pPr>
              <w:widowControl w:val="0"/>
              <w:jc w:val="center"/>
              <w:rPr>
                <w:lang w:val="uk-UA"/>
              </w:rPr>
            </w:pPr>
            <w:r>
              <w:rPr>
                <w:lang w:val="uk-UA"/>
              </w:rPr>
              <w:t>34,2</w:t>
            </w:r>
          </w:p>
        </w:tc>
        <w:tc>
          <w:tcPr>
            <w:tcW w:w="778" w:type="pct"/>
            <w:shd w:val="clear" w:color="auto" w:fill="auto"/>
            <w:noWrap/>
            <w:vAlign w:val="center"/>
            <w:hideMark/>
          </w:tcPr>
          <w:p w:rsidR="00D058E5" w:rsidRPr="00942392" w:rsidRDefault="00942392" w:rsidP="0024399E">
            <w:pPr>
              <w:widowControl w:val="0"/>
              <w:jc w:val="center"/>
              <w:rPr>
                <w:lang w:val="uk-UA"/>
              </w:rPr>
            </w:pPr>
            <w:r>
              <w:rPr>
                <w:lang w:val="uk-UA"/>
              </w:rPr>
              <w:t>380,0</w:t>
            </w:r>
          </w:p>
        </w:tc>
      </w:tr>
      <w:tr w:rsidR="00D058E5" w:rsidRPr="00D058E5" w:rsidTr="00D058E5">
        <w:trPr>
          <w:trHeight w:val="300"/>
        </w:trPr>
        <w:tc>
          <w:tcPr>
            <w:tcW w:w="1331" w:type="pct"/>
            <w:shd w:val="clear" w:color="auto" w:fill="auto"/>
            <w:hideMark/>
          </w:tcPr>
          <w:p w:rsidR="00D058E5" w:rsidRPr="00D058E5" w:rsidRDefault="00D058E5" w:rsidP="00D058E5">
            <w:pPr>
              <w:widowControl w:val="0"/>
              <w:jc w:val="both"/>
              <w:rPr>
                <w:lang w:val="uk-UA"/>
              </w:rPr>
            </w:pPr>
            <w:r w:rsidRPr="00D058E5">
              <w:rPr>
                <w:lang w:val="uk-UA"/>
              </w:rPr>
              <w:t>Разом</w:t>
            </w:r>
          </w:p>
        </w:tc>
        <w:tc>
          <w:tcPr>
            <w:tcW w:w="595" w:type="pct"/>
            <w:shd w:val="clear" w:color="auto" w:fill="auto"/>
            <w:noWrap/>
            <w:vAlign w:val="center"/>
            <w:hideMark/>
          </w:tcPr>
          <w:p w:rsidR="00D058E5" w:rsidRPr="00D058E5" w:rsidRDefault="00D058E5" w:rsidP="00D058E5">
            <w:pPr>
              <w:widowControl w:val="0"/>
              <w:jc w:val="center"/>
            </w:pPr>
            <w:r w:rsidRPr="00D058E5">
              <w:t>2056,0</w:t>
            </w:r>
          </w:p>
        </w:tc>
        <w:tc>
          <w:tcPr>
            <w:tcW w:w="526" w:type="pct"/>
            <w:shd w:val="clear" w:color="auto" w:fill="auto"/>
            <w:noWrap/>
            <w:vAlign w:val="center"/>
            <w:hideMark/>
          </w:tcPr>
          <w:p w:rsidR="00D058E5" w:rsidRPr="00D058E5" w:rsidRDefault="00D058E5" w:rsidP="00D058E5">
            <w:pPr>
              <w:widowControl w:val="0"/>
              <w:jc w:val="center"/>
            </w:pPr>
            <w:r w:rsidRPr="00D058E5">
              <w:t>1078,0</w:t>
            </w:r>
          </w:p>
        </w:tc>
        <w:tc>
          <w:tcPr>
            <w:tcW w:w="526" w:type="pct"/>
            <w:shd w:val="clear" w:color="auto" w:fill="auto"/>
            <w:noWrap/>
            <w:vAlign w:val="center"/>
            <w:hideMark/>
          </w:tcPr>
          <w:p w:rsidR="00D058E5" w:rsidRPr="00D058E5" w:rsidRDefault="00D058E5" w:rsidP="00D058E5">
            <w:pPr>
              <w:widowControl w:val="0"/>
              <w:jc w:val="center"/>
            </w:pPr>
            <w:r w:rsidRPr="00D058E5">
              <w:t>993,0</w:t>
            </w:r>
          </w:p>
        </w:tc>
        <w:tc>
          <w:tcPr>
            <w:tcW w:w="673" w:type="pct"/>
            <w:shd w:val="clear" w:color="auto" w:fill="auto"/>
            <w:noWrap/>
            <w:vAlign w:val="center"/>
            <w:hideMark/>
          </w:tcPr>
          <w:p w:rsidR="00D058E5" w:rsidRPr="00D058E5" w:rsidRDefault="00D058E5" w:rsidP="00D058E5">
            <w:pPr>
              <w:widowControl w:val="0"/>
              <w:jc w:val="center"/>
            </w:pPr>
            <w:r w:rsidRPr="00D058E5">
              <w:t>4730,0</w:t>
            </w:r>
          </w:p>
        </w:tc>
        <w:tc>
          <w:tcPr>
            <w:tcW w:w="571" w:type="pct"/>
            <w:shd w:val="clear" w:color="auto" w:fill="auto"/>
            <w:noWrap/>
            <w:vAlign w:val="center"/>
            <w:hideMark/>
          </w:tcPr>
          <w:p w:rsidR="00D058E5" w:rsidRPr="00D058E5" w:rsidRDefault="00D058E5" w:rsidP="00D058E5">
            <w:pPr>
              <w:widowControl w:val="0"/>
              <w:jc w:val="center"/>
            </w:pPr>
            <w:r w:rsidRPr="00D058E5">
              <w:t>1925,0</w:t>
            </w:r>
          </w:p>
        </w:tc>
        <w:tc>
          <w:tcPr>
            <w:tcW w:w="778" w:type="pct"/>
            <w:shd w:val="clear" w:color="auto" w:fill="auto"/>
            <w:noWrap/>
            <w:vAlign w:val="center"/>
            <w:hideMark/>
          </w:tcPr>
          <w:p w:rsidR="00D058E5" w:rsidRPr="00D058E5" w:rsidRDefault="00D058E5" w:rsidP="00D058E5">
            <w:pPr>
              <w:widowControl w:val="0"/>
              <w:jc w:val="center"/>
            </w:pPr>
            <w:r w:rsidRPr="00D058E5">
              <w:t>93,63</w:t>
            </w:r>
          </w:p>
        </w:tc>
      </w:tr>
    </w:tbl>
    <w:p w:rsidR="00D058E5" w:rsidRPr="00D058E5" w:rsidRDefault="00D058E5" w:rsidP="00D058E5">
      <w:pPr>
        <w:widowControl w:val="0"/>
        <w:rPr>
          <w:lang w:val="uk-UA"/>
        </w:rPr>
      </w:pPr>
    </w:p>
    <w:p w:rsidR="00732440" w:rsidRDefault="00333CAC" w:rsidP="00AB2A3E">
      <w:pPr>
        <w:spacing w:line="360" w:lineRule="auto"/>
        <w:ind w:firstLine="709"/>
        <w:jc w:val="both"/>
        <w:rPr>
          <w:sz w:val="28"/>
          <w:szCs w:val="28"/>
          <w:lang w:val="uk-UA"/>
        </w:rPr>
      </w:pPr>
      <w:r>
        <w:rPr>
          <w:sz w:val="28"/>
          <w:szCs w:val="28"/>
          <w:lang w:val="uk-UA"/>
        </w:rPr>
        <w:t xml:space="preserve">Дані таблиці 3.1 засвідчують, що протягом досліджуваного періоду рівень кредиторської заборгованості має значні коливання. Проте, треба </w:t>
      </w:r>
      <w:r>
        <w:rPr>
          <w:sz w:val="28"/>
          <w:szCs w:val="28"/>
          <w:lang w:val="uk-UA"/>
        </w:rPr>
        <w:lastRenderedPageBreak/>
        <w:t xml:space="preserve">відмітити, що протягом п’яти років підприємство не мало довгострокових зобов’язань та не користувалося банківськими кредитами, що можна вважати позитивним в діяльності ТОВ «Наталівське». Крім того, звернемо увагу, що загальний розмір кредиторської заборгованості найменшим був у 2019 році. Пандемія 2020 року вплинула на діяльність підприємства негативно і рівень кредиторської заборгованості зріс майже в 5 разів. В 2021 році він знизився </w:t>
      </w:r>
      <w:r w:rsidR="00907F6B">
        <w:rPr>
          <w:sz w:val="28"/>
          <w:szCs w:val="28"/>
          <w:lang w:val="uk-UA"/>
        </w:rPr>
        <w:t xml:space="preserve">приблизно </w:t>
      </w:r>
      <w:r>
        <w:rPr>
          <w:sz w:val="28"/>
          <w:szCs w:val="28"/>
          <w:lang w:val="uk-UA"/>
        </w:rPr>
        <w:t xml:space="preserve">до рівня </w:t>
      </w:r>
      <w:r w:rsidR="00907F6B">
        <w:rPr>
          <w:sz w:val="28"/>
          <w:szCs w:val="28"/>
          <w:lang w:val="uk-UA"/>
        </w:rPr>
        <w:t>2017 року.</w:t>
      </w:r>
    </w:p>
    <w:p w:rsidR="00907F6B" w:rsidRDefault="00907F6B" w:rsidP="00AB2A3E">
      <w:pPr>
        <w:spacing w:line="360" w:lineRule="auto"/>
        <w:ind w:firstLine="709"/>
        <w:jc w:val="both"/>
        <w:rPr>
          <w:sz w:val="28"/>
          <w:szCs w:val="28"/>
          <w:lang w:val="uk-UA"/>
        </w:rPr>
      </w:pPr>
      <w:r>
        <w:rPr>
          <w:sz w:val="28"/>
          <w:szCs w:val="28"/>
          <w:lang w:val="uk-UA"/>
        </w:rPr>
        <w:t>Для формування механізму управління кредиторською заборгованістю важливо проаналізувати її структуру, щоб визначити, який її вид потребує найбільшого впливу. Розглянемо структуру кредиторської заборгованості ТОВ «Натал</w:t>
      </w:r>
      <w:r w:rsidR="00C4744C">
        <w:rPr>
          <w:sz w:val="28"/>
          <w:szCs w:val="28"/>
          <w:lang w:val="uk-UA"/>
        </w:rPr>
        <w:t>і</w:t>
      </w:r>
      <w:r>
        <w:rPr>
          <w:sz w:val="28"/>
          <w:szCs w:val="28"/>
          <w:lang w:val="uk-UA"/>
        </w:rPr>
        <w:t xml:space="preserve">вське» станом на кінець 2021 року (рис. </w:t>
      </w:r>
      <w:r w:rsidR="00DC19D8">
        <w:rPr>
          <w:sz w:val="28"/>
          <w:szCs w:val="28"/>
          <w:lang w:val="uk-UA"/>
        </w:rPr>
        <w:t>3.7).</w:t>
      </w:r>
    </w:p>
    <w:p w:rsidR="00DC19D8" w:rsidRDefault="00372170" w:rsidP="00372170">
      <w:pPr>
        <w:spacing w:line="360" w:lineRule="auto"/>
        <w:jc w:val="both"/>
        <w:rPr>
          <w:sz w:val="28"/>
          <w:szCs w:val="28"/>
          <w:lang w:val="uk-UA"/>
        </w:rPr>
      </w:pPr>
      <w:r w:rsidRPr="00372170">
        <w:rPr>
          <w:noProof/>
          <w:sz w:val="28"/>
          <w:szCs w:val="28"/>
        </w:rPr>
        <w:drawing>
          <wp:inline distT="0" distB="0" distL="0" distR="0">
            <wp:extent cx="5619749" cy="3181350"/>
            <wp:effectExtent l="19050" t="0" r="1"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C19D8" w:rsidRDefault="00C4744C" w:rsidP="00C4744C">
      <w:pPr>
        <w:spacing w:line="360" w:lineRule="auto"/>
        <w:jc w:val="center"/>
        <w:rPr>
          <w:sz w:val="28"/>
          <w:szCs w:val="28"/>
          <w:lang w:val="uk-UA"/>
        </w:rPr>
      </w:pPr>
      <w:r>
        <w:rPr>
          <w:sz w:val="28"/>
          <w:szCs w:val="28"/>
          <w:lang w:val="uk-UA"/>
        </w:rPr>
        <w:t>Рис. 3.7. Структура кредиторської заборгованості ТОВ «Наталівське» на кінець 2021 року</w:t>
      </w:r>
    </w:p>
    <w:p w:rsidR="00DC19D8" w:rsidRDefault="00DC19D8" w:rsidP="00372170">
      <w:pPr>
        <w:spacing w:line="360" w:lineRule="auto"/>
        <w:jc w:val="both"/>
        <w:rPr>
          <w:sz w:val="28"/>
          <w:szCs w:val="28"/>
          <w:lang w:val="uk-UA"/>
        </w:rPr>
      </w:pPr>
    </w:p>
    <w:p w:rsidR="00AB2A3E" w:rsidRDefault="00DB728D" w:rsidP="006A4F26">
      <w:pPr>
        <w:widowControl w:val="0"/>
        <w:spacing w:line="360" w:lineRule="auto"/>
        <w:ind w:firstLine="709"/>
        <w:jc w:val="both"/>
        <w:rPr>
          <w:sz w:val="28"/>
          <w:szCs w:val="28"/>
          <w:lang w:val="uk-UA"/>
        </w:rPr>
      </w:pPr>
      <w:r>
        <w:rPr>
          <w:sz w:val="28"/>
          <w:szCs w:val="28"/>
          <w:lang w:val="uk-UA"/>
        </w:rPr>
        <w:t xml:space="preserve">З рисунку бачимо, що найбільшу питому вагу </w:t>
      </w:r>
      <w:r w:rsidR="006A4F26">
        <w:rPr>
          <w:sz w:val="28"/>
          <w:szCs w:val="28"/>
          <w:lang w:val="uk-UA"/>
        </w:rPr>
        <w:t xml:space="preserve">у структурі кредиторської заборгованості підприємства займає заборгованість за товари, роботи за послуги, яка виникає в результаті побудови відносин з постачальниками та підрядниками, тому вважаємо, що саме ця заборгованість повинна піддаватися найбільшій увазі з боку управлінського </w:t>
      </w:r>
      <w:r w:rsidR="006A4F26">
        <w:rPr>
          <w:sz w:val="28"/>
          <w:szCs w:val="28"/>
          <w:lang w:val="uk-UA"/>
        </w:rPr>
        <w:lastRenderedPageBreak/>
        <w:t>персоналу підприємства.</w:t>
      </w:r>
    </w:p>
    <w:p w:rsidR="002A45BC" w:rsidRDefault="00411D88" w:rsidP="00AB2A3E">
      <w:pPr>
        <w:spacing w:line="360" w:lineRule="auto"/>
        <w:ind w:firstLine="709"/>
        <w:jc w:val="both"/>
        <w:rPr>
          <w:sz w:val="28"/>
          <w:szCs w:val="28"/>
          <w:lang w:val="uk-UA"/>
        </w:rPr>
      </w:pPr>
      <w:r>
        <w:rPr>
          <w:sz w:val="28"/>
          <w:szCs w:val="28"/>
          <w:lang w:val="uk-UA"/>
        </w:rPr>
        <w:t xml:space="preserve">Побудова механізму управління кредиторською заборгованістю має включати всі раніше визначені його складові. Виходячи з цього вважаємо, що механізм управління кредиторською заборгованістю ТОВ «Наталівське» може мати структуру, представлену на рис. 3.8. </w:t>
      </w:r>
    </w:p>
    <w:p w:rsidR="00B80910" w:rsidRDefault="008A7A99" w:rsidP="00B80910">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386715</wp:posOffset>
                </wp:positionH>
                <wp:positionV relativeFrom="paragraph">
                  <wp:posOffset>97155</wp:posOffset>
                </wp:positionV>
                <wp:extent cx="5238750" cy="523875"/>
                <wp:effectExtent l="9525" t="7620" r="9525" b="11430"/>
                <wp:wrapNone/>
                <wp:docPr id="43" name="Rectangle 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23875"/>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Складові механізму управління кредиторською заборгованістю в системі економічної безпеки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8" o:spid="_x0000_s1188" style="position:absolute;left:0;text-align:left;margin-left:30.45pt;margin-top:7.65pt;width:412.5pt;height:4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">
                <v:textbox>
                  <w:txbxContent>
                    <w:p w:rsidR="004A3DAE" w:rsidRPr="00EF2773" w:rsidRDefault="004A3DAE" w:rsidP="00B80910">
                      <w:pPr>
                        <w:jc w:val="center"/>
                        <w:rPr>
                          <w:lang w:val="uk-UA"/>
                        </w:rPr>
                      </w:pPr>
                      <w:r>
                        <w:rPr>
                          <w:lang w:val="uk-UA"/>
                        </w:rPr>
                        <w:t>Складові механізму управління кредиторською заборгованістю в системі економічної безпеки підприємства</w:t>
                      </w:r>
                    </w:p>
                  </w:txbxContent>
                </v:textbox>
              </v:rect>
            </w:pict>
          </mc:Fallback>
        </mc:AlternateContent>
      </w:r>
    </w:p>
    <w:p w:rsidR="00B80910" w:rsidRDefault="00B80910" w:rsidP="00B80910">
      <w:pPr>
        <w:spacing w:line="360" w:lineRule="auto"/>
        <w:ind w:right="-143" w:firstLine="709"/>
        <w:jc w:val="both"/>
        <w:rPr>
          <w:sz w:val="28"/>
          <w:szCs w:val="28"/>
          <w:lang w:val="uk-UA"/>
        </w:rPr>
      </w:pPr>
    </w:p>
    <w:p w:rsidR="00B80910" w:rsidRDefault="008A7A99" w:rsidP="00B80910">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3368040</wp:posOffset>
                </wp:positionH>
                <wp:positionV relativeFrom="paragraph">
                  <wp:posOffset>7620</wp:posOffset>
                </wp:positionV>
                <wp:extent cx="0" cy="876935"/>
                <wp:effectExtent l="57150" t="7620" r="57150" b="20320"/>
                <wp:wrapNone/>
                <wp:docPr id="42" name="AutoShape 1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2DDE3" id="AutoShape 1837" o:spid="_x0000_s1026" type="#_x0000_t32" style="position:absolute;margin-left:265.2pt;margin-top:.6pt;width:0;height:6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">
                <v:stroke endarrow="block"/>
              </v:shape>
            </w:pict>
          </mc:Fallback>
        </mc:AlternateContent>
      </w: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5177790</wp:posOffset>
                </wp:positionH>
                <wp:positionV relativeFrom="paragraph">
                  <wp:posOffset>7620</wp:posOffset>
                </wp:positionV>
                <wp:extent cx="635" cy="342900"/>
                <wp:effectExtent l="57150" t="7620" r="56515" b="20955"/>
                <wp:wrapNone/>
                <wp:docPr id="41" name="AutoShape 1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DB71C" id="AutoShape 1835" o:spid="_x0000_s1026" type="#_x0000_t32" style="position:absolute;margin-left:407.7pt;margin-top:.6pt;width:.0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">
                <v:stroke endarrow="block"/>
              </v:shape>
            </w:pict>
          </mc:Fallback>
        </mc:AlternateContent>
      </w:r>
      <w:r>
        <w:rPr>
          <w:noProof/>
          <w:sz w:val="28"/>
          <w:szCs w:val="28"/>
        </w:rPr>
        <mc:AlternateContent>
          <mc:Choice Requires="wps">
            <w:drawing>
              <wp:anchor distT="0" distB="0" distL="114300" distR="114300" simplePos="0" relativeHeight="251726848" behindDoc="0" locked="0" layoutInCell="1" allowOverlap="1">
                <wp:simplePos x="0" y="0"/>
                <wp:positionH relativeFrom="column">
                  <wp:posOffset>1396365</wp:posOffset>
                </wp:positionH>
                <wp:positionV relativeFrom="paragraph">
                  <wp:posOffset>7620</wp:posOffset>
                </wp:positionV>
                <wp:extent cx="0" cy="342900"/>
                <wp:effectExtent l="57150" t="7620" r="57150" b="20955"/>
                <wp:wrapNone/>
                <wp:docPr id="40" name="AutoShape 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E5FEB" id="AutoShape 1829" o:spid="_x0000_s1026" type="#_x0000_t32" style="position:absolute;margin-left:109.95pt;margin-top:.6pt;width:0;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">
                <v:stroke endarrow="block"/>
              </v:shape>
            </w:pict>
          </mc:Fallback>
        </mc:AlternateContent>
      </w:r>
    </w:p>
    <w:p w:rsidR="00B80910" w:rsidRDefault="008A7A99" w:rsidP="00B80910">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2348865</wp:posOffset>
                </wp:positionH>
                <wp:positionV relativeFrom="paragraph">
                  <wp:posOffset>166370</wp:posOffset>
                </wp:positionV>
                <wp:extent cx="1933575" cy="0"/>
                <wp:effectExtent l="19050" t="53975" r="19050" b="60325"/>
                <wp:wrapNone/>
                <wp:docPr id="39" name="AutoShape 1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77C3" id="AutoShape 1854" o:spid="_x0000_s1026" type="#_x0000_t32" style="position:absolute;margin-left:184.95pt;margin-top:13.1pt;width:152.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">
                <v:stroke startarrow="block" endarrow="block"/>
              </v:shape>
            </w:pict>
          </mc:Fallback>
        </mc:AlternateContent>
      </w: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4282440</wp:posOffset>
                </wp:positionH>
                <wp:positionV relativeFrom="paragraph">
                  <wp:posOffset>43815</wp:posOffset>
                </wp:positionV>
                <wp:extent cx="1543050" cy="374650"/>
                <wp:effectExtent l="9525" t="7620" r="9525" b="8255"/>
                <wp:wrapNone/>
                <wp:docPr id="38" name="Rectangle 1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74650"/>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Ризики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6" o:spid="_x0000_s1189" style="position:absolute;left:0;text-align:left;margin-left:337.2pt;margin-top:3.45pt;width:121.5pt;height:2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">
                <v:textbox>
                  <w:txbxContent>
                    <w:p w:rsidR="004A3DAE" w:rsidRPr="00EF2773" w:rsidRDefault="004A3DAE" w:rsidP="00B80910">
                      <w:pPr>
                        <w:jc w:val="center"/>
                        <w:rPr>
                          <w:lang w:val="uk-UA"/>
                        </w:rPr>
                      </w:pPr>
                      <w:r>
                        <w:rPr>
                          <w:lang w:val="uk-UA"/>
                        </w:rPr>
                        <w:t>Ризики</w:t>
                      </w:r>
                    </w:p>
                  </w:txbxContent>
                </v:textbox>
              </v:rect>
            </w:pict>
          </mc:Fallback>
        </mc:AlternateContent>
      </w:r>
      <w:r>
        <w:rPr>
          <w:noProof/>
          <w:sz w:val="28"/>
          <w:szCs w:val="28"/>
        </w:rPr>
        <mc:AlternateContent>
          <mc:Choice Requires="wps">
            <w:drawing>
              <wp:anchor distT="0" distB="0" distL="114300" distR="114300" simplePos="0" relativeHeight="251727872" behindDoc="0" locked="0" layoutInCell="1" allowOverlap="1">
                <wp:simplePos x="0" y="0"/>
                <wp:positionH relativeFrom="column">
                  <wp:posOffset>596265</wp:posOffset>
                </wp:positionH>
                <wp:positionV relativeFrom="paragraph">
                  <wp:posOffset>52070</wp:posOffset>
                </wp:positionV>
                <wp:extent cx="1704975" cy="307975"/>
                <wp:effectExtent l="9525" t="6350" r="9525" b="9525"/>
                <wp:wrapNone/>
                <wp:docPr id="37" name="Rectangle 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07975"/>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Фактори впливу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0" o:spid="_x0000_s1190" style="position:absolute;left:0;text-align:left;margin-left:46.95pt;margin-top:4.1pt;width:134.25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">
                <v:textbox>
                  <w:txbxContent>
                    <w:p w:rsidR="004A3DAE" w:rsidRPr="00EF2773" w:rsidRDefault="004A3DAE" w:rsidP="00B80910">
                      <w:pPr>
                        <w:jc w:val="center"/>
                        <w:rPr>
                          <w:lang w:val="uk-UA"/>
                        </w:rPr>
                      </w:pPr>
                      <w:r>
                        <w:rPr>
                          <w:lang w:val="uk-UA"/>
                        </w:rPr>
                        <w:t>Фактори впливу</w:t>
                      </w:r>
                    </w:p>
                  </w:txbxContent>
                </v:textbox>
              </v:rect>
            </w:pict>
          </mc:Fallback>
        </mc:AlternateContent>
      </w:r>
    </w:p>
    <w:p w:rsidR="00B80910" w:rsidRDefault="008A7A99" w:rsidP="00B80910">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5178425</wp:posOffset>
                </wp:positionH>
                <wp:positionV relativeFrom="paragraph">
                  <wp:posOffset>111760</wp:posOffset>
                </wp:positionV>
                <wp:extent cx="0" cy="342900"/>
                <wp:effectExtent l="57785" t="20320" r="56515" b="17780"/>
                <wp:wrapNone/>
                <wp:docPr id="36" name="AutoShape 1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77A1D" id="AutoShape 1858" o:spid="_x0000_s1026" type="#_x0000_t32" style="position:absolute;margin-left:407.75pt;margin-top:8.8pt;width:0;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">
                <v:stroke startarrow="block" endarrow="block"/>
              </v:shape>
            </w:pict>
          </mc:Fallback>
        </mc:AlternateContent>
      </w: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2710815</wp:posOffset>
                </wp:positionH>
                <wp:positionV relativeFrom="paragraph">
                  <wp:posOffset>271145</wp:posOffset>
                </wp:positionV>
                <wp:extent cx="1857375" cy="410845"/>
                <wp:effectExtent l="9525" t="8255" r="9525" b="9525"/>
                <wp:wrapNone/>
                <wp:docPr id="35" name="Rectangle 1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10845"/>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Суб’єкт: управлінський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8" o:spid="_x0000_s1191" style="position:absolute;left:0;text-align:left;margin-left:213.45pt;margin-top:21.35pt;width:146.25pt;height:3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">
                <v:textbox>
                  <w:txbxContent>
                    <w:p w:rsidR="004A3DAE" w:rsidRPr="00EF2773" w:rsidRDefault="004A3DAE" w:rsidP="00B80910">
                      <w:pPr>
                        <w:jc w:val="center"/>
                        <w:rPr>
                          <w:lang w:val="uk-UA"/>
                        </w:rPr>
                      </w:pPr>
                      <w:r>
                        <w:rPr>
                          <w:lang w:val="uk-UA"/>
                        </w:rPr>
                        <w:t>Суб’єкт: управлінський персонал</w:t>
                      </w:r>
                    </w:p>
                  </w:txbxContent>
                </v:textbox>
              </v:rect>
            </w:pict>
          </mc:Fallback>
        </mc:AlternateContent>
      </w:r>
      <w:r>
        <w:rPr>
          <w:noProof/>
          <w:sz w:val="28"/>
          <w:szCs w:val="28"/>
        </w:rPr>
        <mc:AlternateContent>
          <mc:Choice Requires="wps">
            <w:drawing>
              <wp:anchor distT="0" distB="0" distL="114300" distR="114300" simplePos="0" relativeHeight="251729920" behindDoc="0" locked="0" layoutInCell="1" allowOverlap="1">
                <wp:simplePos x="0" y="0"/>
                <wp:positionH relativeFrom="column">
                  <wp:posOffset>2091690</wp:posOffset>
                </wp:positionH>
                <wp:positionV relativeFrom="paragraph">
                  <wp:posOffset>53340</wp:posOffset>
                </wp:positionV>
                <wp:extent cx="0" cy="295275"/>
                <wp:effectExtent l="57150" t="9525" r="57150" b="19050"/>
                <wp:wrapNone/>
                <wp:docPr id="34" name="AutoShape 1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DDCD8" id="AutoShape 1832" o:spid="_x0000_s1026" type="#_x0000_t32" style="position:absolute;margin-left:164.7pt;margin-top:4.2pt;width:0;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">
                <v:stroke endarrow="block"/>
              </v:shape>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948690</wp:posOffset>
                </wp:positionH>
                <wp:positionV relativeFrom="paragraph">
                  <wp:posOffset>53340</wp:posOffset>
                </wp:positionV>
                <wp:extent cx="0" cy="295275"/>
                <wp:effectExtent l="57150" t="9525" r="57150" b="19050"/>
                <wp:wrapNone/>
                <wp:docPr id="33" name="AutoShape 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E332A" id="AutoShape 1831" o:spid="_x0000_s1026" type="#_x0000_t32" style="position:absolute;margin-left:74.7pt;margin-top:4.2pt;width:0;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">
                <v:stroke endarrow="block"/>
              </v:shape>
            </w:pict>
          </mc:Fallback>
        </mc:AlternateContent>
      </w:r>
    </w:p>
    <w:p w:rsidR="00B80910" w:rsidRDefault="008A7A99" w:rsidP="00B80910">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749376" behindDoc="0" locked="0" layoutInCell="1" allowOverlap="1">
                <wp:simplePos x="0" y="0"/>
                <wp:positionH relativeFrom="column">
                  <wp:posOffset>4749165</wp:posOffset>
                </wp:positionH>
                <wp:positionV relativeFrom="paragraph">
                  <wp:posOffset>147955</wp:posOffset>
                </wp:positionV>
                <wp:extent cx="1209675" cy="798830"/>
                <wp:effectExtent l="9525" t="10795" r="9525" b="9525"/>
                <wp:wrapNone/>
                <wp:docPr id="32" name="Rectangl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98830"/>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Обліково-аналітичне забезпечення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1" o:spid="_x0000_s1192" style="position:absolute;left:0;text-align:left;margin-left:373.95pt;margin-top:11.65pt;width:95.25pt;height:62.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">
                <v:textbox>
                  <w:txbxContent>
                    <w:p w:rsidR="004A3DAE" w:rsidRPr="00EF2773" w:rsidRDefault="004A3DAE" w:rsidP="00B80910">
                      <w:pPr>
                        <w:jc w:val="center"/>
                        <w:rPr>
                          <w:lang w:val="uk-UA"/>
                        </w:rPr>
                      </w:pPr>
                      <w:r>
                        <w:rPr>
                          <w:lang w:val="uk-UA"/>
                        </w:rPr>
                        <w:t>Обліково-аналітичне забезпечення</w:t>
                      </w:r>
                    </w:p>
                  </w:txbxContent>
                </v:textbox>
              </v:rect>
            </w:pict>
          </mc:Fallback>
        </mc:AlternateContent>
      </w:r>
      <w:r>
        <w:rPr>
          <w:noProof/>
          <w:sz w:val="28"/>
          <w:szCs w:val="28"/>
        </w:rPr>
        <mc:AlternateContent>
          <mc:Choice Requires="wps">
            <w:drawing>
              <wp:anchor distT="0" distB="0" distL="114300" distR="114300" simplePos="0" relativeHeight="251754496" behindDoc="0" locked="0" layoutInCell="1" allowOverlap="1">
                <wp:simplePos x="0" y="0"/>
                <wp:positionH relativeFrom="column">
                  <wp:posOffset>4568190</wp:posOffset>
                </wp:positionH>
                <wp:positionV relativeFrom="paragraph">
                  <wp:posOffset>147955</wp:posOffset>
                </wp:positionV>
                <wp:extent cx="180975" cy="274955"/>
                <wp:effectExtent l="57150" t="39370" r="57150" b="47625"/>
                <wp:wrapNone/>
                <wp:docPr id="31" name="AutoShape 1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749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CFEA7" id="AutoShape 1856" o:spid="_x0000_s1026" type="#_x0000_t32" style="position:absolute;margin-left:359.7pt;margin-top:11.65pt;width:14.25pt;height:2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">
                <v:stroke startarrow="block" endarrow="block"/>
              </v:shape>
            </w:pict>
          </mc:Fallback>
        </mc:AlternateContent>
      </w:r>
      <w:r>
        <w:rPr>
          <w:noProof/>
          <w:sz w:val="28"/>
          <w:szCs w:val="28"/>
        </w:rPr>
        <mc:AlternateContent>
          <mc:Choice Requires="wps">
            <w:drawing>
              <wp:anchor distT="0" distB="0" distL="114300" distR="114300" simplePos="0" relativeHeight="251731968" behindDoc="0" locked="0" layoutInCell="1" allowOverlap="1">
                <wp:simplePos x="0" y="0"/>
                <wp:positionH relativeFrom="column">
                  <wp:posOffset>1644015</wp:posOffset>
                </wp:positionH>
                <wp:positionV relativeFrom="paragraph">
                  <wp:posOffset>41910</wp:posOffset>
                </wp:positionV>
                <wp:extent cx="962025" cy="381000"/>
                <wp:effectExtent l="9525" t="9525" r="9525" b="9525"/>
                <wp:wrapNone/>
                <wp:docPr id="30" name="Rectangle 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81000"/>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Внутрішні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4" o:spid="_x0000_s1193" style="position:absolute;left:0;text-align:left;margin-left:129.45pt;margin-top:3.3pt;width:75.7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">
                <v:textbox>
                  <w:txbxContent>
                    <w:p w:rsidR="004A3DAE" w:rsidRPr="00EF2773" w:rsidRDefault="004A3DAE" w:rsidP="00B80910">
                      <w:pPr>
                        <w:jc w:val="center"/>
                        <w:rPr>
                          <w:lang w:val="uk-UA"/>
                        </w:rPr>
                      </w:pPr>
                      <w:r>
                        <w:rPr>
                          <w:lang w:val="uk-UA"/>
                        </w:rPr>
                        <w:t>Внутрішні</w:t>
                      </w:r>
                    </w:p>
                  </w:txbxContent>
                </v:textbox>
              </v:rect>
            </w:pict>
          </mc:Fallback>
        </mc:AlternateContent>
      </w:r>
      <w:r>
        <w:rPr>
          <w:noProof/>
          <w:sz w:val="28"/>
          <w:szCs w:val="28"/>
        </w:rPr>
        <mc:AlternateContent>
          <mc:Choice Requires="wps">
            <w:drawing>
              <wp:anchor distT="0" distB="0" distL="114300" distR="114300" simplePos="0" relativeHeight="251730944" behindDoc="0" locked="0" layoutInCell="1" allowOverlap="1">
                <wp:simplePos x="0" y="0"/>
                <wp:positionH relativeFrom="column">
                  <wp:posOffset>510540</wp:posOffset>
                </wp:positionH>
                <wp:positionV relativeFrom="paragraph">
                  <wp:posOffset>41910</wp:posOffset>
                </wp:positionV>
                <wp:extent cx="962025" cy="381000"/>
                <wp:effectExtent l="9525" t="9525" r="9525" b="9525"/>
                <wp:wrapNone/>
                <wp:docPr id="29" name="Rectangle 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81000"/>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Зовнішні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3" o:spid="_x0000_s1194" style="position:absolute;left:0;text-align:left;margin-left:40.2pt;margin-top:3.3pt;width:75.75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">
                <v:textbox>
                  <w:txbxContent>
                    <w:p w:rsidR="004A3DAE" w:rsidRPr="00EF2773" w:rsidRDefault="004A3DAE" w:rsidP="00B80910">
                      <w:pPr>
                        <w:jc w:val="center"/>
                        <w:rPr>
                          <w:lang w:val="uk-UA"/>
                        </w:rPr>
                      </w:pPr>
                      <w:r>
                        <w:rPr>
                          <w:lang w:val="uk-UA"/>
                        </w:rPr>
                        <w:t>Зовнішні</w:t>
                      </w:r>
                    </w:p>
                  </w:txbxContent>
                </v:textbox>
              </v:rect>
            </w:pict>
          </mc:Fallback>
        </mc:AlternateContent>
      </w:r>
    </w:p>
    <w:p w:rsidR="00B80910" w:rsidRDefault="008A7A99" w:rsidP="00B80910">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755520" behindDoc="0" locked="0" layoutInCell="1" allowOverlap="1">
                <wp:simplePos x="0" y="0"/>
                <wp:positionH relativeFrom="column">
                  <wp:posOffset>4568190</wp:posOffset>
                </wp:positionH>
                <wp:positionV relativeFrom="paragraph">
                  <wp:posOffset>168275</wp:posOffset>
                </wp:positionV>
                <wp:extent cx="180975" cy="700405"/>
                <wp:effectExtent l="57150" t="33020" r="57150" b="28575"/>
                <wp:wrapNone/>
                <wp:docPr id="28" name="AutoShape 1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700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2B1AE" id="AutoShape 1857" o:spid="_x0000_s1026" type="#_x0000_t32" style="position:absolute;margin-left:359.7pt;margin-top:13.25pt;width:14.25pt;height:55.1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">
                <v:stroke startarrow="block" endarrow="block"/>
              </v:shape>
            </w:pict>
          </mc:Fallback>
        </mc:AlternateContent>
      </w:r>
      <w:r>
        <w:rPr>
          <w:noProof/>
          <w:sz w:val="28"/>
          <w:szCs w:val="28"/>
        </w:rPr>
        <mc:AlternateContent>
          <mc:Choice Requires="wps">
            <w:drawing>
              <wp:anchor distT="0" distB="0" distL="114300" distR="114300" simplePos="0" relativeHeight="251737088" behindDoc="0" locked="0" layoutInCell="1" allowOverlap="1">
                <wp:simplePos x="0" y="0"/>
                <wp:positionH relativeFrom="column">
                  <wp:posOffset>2710815</wp:posOffset>
                </wp:positionH>
                <wp:positionV relativeFrom="paragraph">
                  <wp:posOffset>168275</wp:posOffset>
                </wp:positionV>
                <wp:extent cx="1857375" cy="1348105"/>
                <wp:effectExtent l="9525" t="13970" r="9525" b="9525"/>
                <wp:wrapNone/>
                <wp:docPr id="27" name="Rectangle 1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348105"/>
                        </a:xfrm>
                        <a:prstGeom prst="rect">
                          <a:avLst/>
                        </a:prstGeom>
                        <a:solidFill>
                          <a:srgbClr val="FFFFFF"/>
                        </a:solidFill>
                        <a:ln w="9525">
                          <a:solidFill>
                            <a:srgbClr val="000000"/>
                          </a:solidFill>
                          <a:miter lim="800000"/>
                          <a:headEnd/>
                          <a:tailEnd/>
                        </a:ln>
                      </wps:spPr>
                      <wps:txbx>
                        <w:txbxContent>
                          <w:p w:rsidR="004A3DAE" w:rsidRPr="003817AB" w:rsidRDefault="004A3DAE" w:rsidP="00B80910">
                            <w:pPr>
                              <w:jc w:val="center"/>
                              <w:rPr>
                                <w:lang w:val="uk-UA"/>
                              </w:rPr>
                            </w:pPr>
                            <w:r w:rsidRPr="003817AB">
                              <w:rPr>
                                <w:lang w:val="uk-UA"/>
                              </w:rPr>
                              <w:t>Об’єкт</w:t>
                            </w:r>
                            <w:r>
                              <w:rPr>
                                <w:lang w:val="uk-UA"/>
                              </w:rPr>
                              <w:t xml:space="preserve">: </w:t>
                            </w:r>
                            <w:r w:rsidRPr="003817AB">
                              <w:rPr>
                                <w:lang w:val="uk-UA"/>
                              </w:rPr>
                              <w:t xml:space="preserve">відносини з постачальниками, покупцями та іншими комерційними кредиторами </w:t>
                            </w:r>
                            <w:r>
                              <w:rPr>
                                <w:lang w:val="uk-UA"/>
                              </w:rPr>
                              <w:t>щодо</w:t>
                            </w:r>
                            <w:r w:rsidRPr="003817AB">
                              <w:rPr>
                                <w:lang w:val="uk-UA"/>
                              </w:rPr>
                              <w:t xml:space="preserve"> залучення й погашення </w:t>
                            </w:r>
                            <w:r>
                              <w:rPr>
                                <w:lang w:val="uk-UA"/>
                              </w:rPr>
                              <w:t>заборгованості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9" o:spid="_x0000_s1195" style="position:absolute;left:0;text-align:left;margin-left:213.45pt;margin-top:13.25pt;width:146.25pt;height:10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">
                <v:textbox>
                  <w:txbxContent>
                    <w:p w:rsidR="004A3DAE" w:rsidRPr="003817AB" w:rsidRDefault="004A3DAE" w:rsidP="00B80910">
                      <w:pPr>
                        <w:jc w:val="center"/>
                        <w:rPr>
                          <w:lang w:val="uk-UA"/>
                        </w:rPr>
                      </w:pPr>
                      <w:r w:rsidRPr="003817AB">
                        <w:rPr>
                          <w:lang w:val="uk-UA"/>
                        </w:rPr>
                        <w:t>Об’єкт</w:t>
                      </w:r>
                      <w:r>
                        <w:rPr>
                          <w:lang w:val="uk-UA"/>
                        </w:rPr>
                        <w:t xml:space="preserve">: </w:t>
                      </w:r>
                      <w:r w:rsidRPr="003817AB">
                        <w:rPr>
                          <w:lang w:val="uk-UA"/>
                        </w:rPr>
                        <w:t xml:space="preserve">відносини з постачальниками, покупцями та іншими комерційними кредиторами </w:t>
                      </w:r>
                      <w:r>
                        <w:rPr>
                          <w:lang w:val="uk-UA"/>
                        </w:rPr>
                        <w:t>щодо</w:t>
                      </w:r>
                      <w:r w:rsidRPr="003817AB">
                        <w:rPr>
                          <w:lang w:val="uk-UA"/>
                        </w:rPr>
                        <w:t xml:space="preserve"> залучення й погашення </w:t>
                      </w:r>
                      <w:r>
                        <w:rPr>
                          <w:lang w:val="uk-UA"/>
                        </w:rPr>
                        <w:t>заборгованості</w:t>
                      </w:r>
                    </w:p>
                  </w:txbxContent>
                </v:textbox>
              </v:rect>
            </w:pict>
          </mc:Fallback>
        </mc:AlternateContent>
      </w:r>
    </w:p>
    <w:p w:rsidR="003817AB" w:rsidRDefault="003817AB" w:rsidP="00B80910">
      <w:pPr>
        <w:spacing w:line="360" w:lineRule="auto"/>
        <w:ind w:right="-284" w:firstLine="708"/>
        <w:jc w:val="both"/>
        <w:rPr>
          <w:sz w:val="28"/>
          <w:szCs w:val="28"/>
          <w:lang w:val="uk-UA"/>
        </w:rPr>
      </w:pPr>
    </w:p>
    <w:p w:rsidR="003817AB" w:rsidRDefault="008A7A99" w:rsidP="00B80910">
      <w:pPr>
        <w:spacing w:line="360" w:lineRule="auto"/>
        <w:ind w:right="-284" w:firstLine="708"/>
        <w:jc w:val="both"/>
        <w:rPr>
          <w:sz w:val="28"/>
          <w:szCs w:val="28"/>
          <w:lang w:val="uk-UA"/>
        </w:rPr>
      </w:pPr>
      <w:r>
        <w:rPr>
          <w:noProof/>
          <w:sz w:val="28"/>
          <w:szCs w:val="28"/>
        </w:rPr>
        <mc:AlternateContent>
          <mc:Choice Requires="wps">
            <w:drawing>
              <wp:anchor distT="0" distB="0" distL="114300" distR="114300" simplePos="0" relativeHeight="251753472" behindDoc="0" locked="0" layoutInCell="1" allowOverlap="1">
                <wp:simplePos x="0" y="0"/>
                <wp:positionH relativeFrom="column">
                  <wp:posOffset>5826125</wp:posOffset>
                </wp:positionH>
                <wp:positionV relativeFrom="paragraph">
                  <wp:posOffset>27305</wp:posOffset>
                </wp:positionV>
                <wp:extent cx="635" cy="1253490"/>
                <wp:effectExtent l="57785" t="9525" r="55880" b="22860"/>
                <wp:wrapNone/>
                <wp:docPr id="26" name="AutoShap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3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F74F0" id="AutoShape 1855" o:spid="_x0000_s1026" type="#_x0000_t32" style="position:absolute;margin-left:458.75pt;margin-top:2.15pt;width:.05pt;height:9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">
                <v:stroke endarrow="block"/>
              </v:shape>
            </w:pict>
          </mc:Fallback>
        </mc:AlternateContent>
      </w:r>
    </w:p>
    <w:p w:rsidR="003817AB" w:rsidRDefault="003817AB" w:rsidP="00B80910">
      <w:pPr>
        <w:spacing w:line="360" w:lineRule="auto"/>
        <w:ind w:right="-284" w:firstLine="708"/>
        <w:jc w:val="both"/>
        <w:rPr>
          <w:sz w:val="28"/>
          <w:szCs w:val="28"/>
          <w:lang w:val="uk-UA"/>
        </w:rPr>
      </w:pPr>
    </w:p>
    <w:p w:rsidR="003817AB" w:rsidRDefault="008A7A99" w:rsidP="00B80910">
      <w:pPr>
        <w:spacing w:line="360" w:lineRule="auto"/>
        <w:ind w:right="-284" w:firstLine="708"/>
        <w:jc w:val="both"/>
        <w:rPr>
          <w:sz w:val="28"/>
          <w:szCs w:val="28"/>
          <w:lang w:val="uk-UA"/>
        </w:rPr>
      </w:pPr>
      <w:r>
        <w:rPr>
          <w:noProof/>
          <w:sz w:val="28"/>
          <w:szCs w:val="28"/>
        </w:rPr>
        <mc:AlternateContent>
          <mc:Choice Requires="wps">
            <w:drawing>
              <wp:anchor distT="0" distB="0" distL="114300" distR="114300" simplePos="0" relativeHeight="251747328" behindDoc="0" locked="0" layoutInCell="1" allowOverlap="1">
                <wp:simplePos x="0" y="0"/>
                <wp:positionH relativeFrom="column">
                  <wp:posOffset>3739515</wp:posOffset>
                </wp:positionH>
                <wp:positionV relativeFrom="paragraph">
                  <wp:posOffset>290195</wp:posOffset>
                </wp:positionV>
                <wp:extent cx="635" cy="377190"/>
                <wp:effectExtent l="57150" t="9525" r="56515" b="22860"/>
                <wp:wrapNone/>
                <wp:docPr id="25" name="AutoShape 1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5AF50" id="AutoShape 1849" o:spid="_x0000_s1026" type="#_x0000_t32" style="position:absolute;margin-left:294.45pt;margin-top:22.85pt;width:.05pt;height:29.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">
                <v:stroke endarrow="block"/>
              </v:shape>
            </w:pict>
          </mc:Fallback>
        </mc:AlternateContent>
      </w:r>
    </w:p>
    <w:p w:rsidR="00B80910" w:rsidRDefault="00B80910" w:rsidP="00B80910">
      <w:pPr>
        <w:spacing w:line="360" w:lineRule="auto"/>
        <w:ind w:right="-284" w:firstLine="708"/>
        <w:jc w:val="both"/>
        <w:rPr>
          <w:sz w:val="28"/>
          <w:szCs w:val="28"/>
          <w:lang w:val="uk-UA"/>
        </w:rPr>
      </w:pPr>
    </w:p>
    <w:p w:rsidR="00B80910" w:rsidRDefault="008A7A99" w:rsidP="00B80910">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596265</wp:posOffset>
                </wp:positionH>
                <wp:positionV relativeFrom="paragraph">
                  <wp:posOffset>53975</wp:posOffset>
                </wp:positionV>
                <wp:extent cx="5362575" cy="441325"/>
                <wp:effectExtent l="9525" t="5715" r="9525" b="10160"/>
                <wp:wrapNone/>
                <wp:docPr id="24" name="Rectangle 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41325"/>
                        </a:xfrm>
                        <a:prstGeom prst="rect">
                          <a:avLst/>
                        </a:prstGeom>
                        <a:solidFill>
                          <a:srgbClr val="FFFFFF"/>
                        </a:solidFill>
                        <a:ln w="9525">
                          <a:solidFill>
                            <a:srgbClr val="000000"/>
                          </a:solidFill>
                          <a:miter lim="800000"/>
                          <a:headEnd/>
                          <a:tailEnd/>
                        </a:ln>
                      </wps:spPr>
                      <wps:txbx>
                        <w:txbxContent>
                          <w:p w:rsidR="004A3DAE" w:rsidRPr="003817AB" w:rsidRDefault="004A3DAE" w:rsidP="00B80910">
                            <w:pPr>
                              <w:jc w:val="center"/>
                              <w:rPr>
                                <w:lang w:val="uk-UA"/>
                              </w:rPr>
                            </w:pPr>
                            <w:r w:rsidRPr="003817AB">
                              <w:rPr>
                                <w:lang w:val="uk-UA"/>
                              </w:rPr>
                              <w:t xml:space="preserve">Цілі: </w:t>
                            </w:r>
                            <w:r>
                              <w:rPr>
                                <w:lang w:val="uk-UA"/>
                              </w:rPr>
                              <w:t>о</w:t>
                            </w:r>
                            <w:r w:rsidRPr="003817AB">
                              <w:rPr>
                                <w:lang w:val="uk-UA"/>
                              </w:rPr>
                              <w:t xml:space="preserve">птимізація розміру з позиції </w:t>
                            </w:r>
                            <w:r>
                              <w:rPr>
                                <w:lang w:val="uk-UA"/>
                              </w:rPr>
                              <w:t>досягнення цільових показників діяльності,</w:t>
                            </w:r>
                            <w:r w:rsidRPr="003817AB">
                              <w:rPr>
                                <w:lang w:val="uk-UA"/>
                              </w:rPr>
                              <w:t xml:space="preserve"> прискорення оборотності, </w:t>
                            </w:r>
                            <w:r>
                              <w:rPr>
                                <w:lang w:val="uk-UA"/>
                              </w:rPr>
                              <w:t xml:space="preserve">контроль за </w:t>
                            </w:r>
                            <w:r w:rsidRPr="003817AB">
                              <w:rPr>
                                <w:lang w:val="uk-UA"/>
                              </w:rPr>
                              <w:t>своєчасн</w:t>
                            </w:r>
                            <w:r>
                              <w:rPr>
                                <w:lang w:val="uk-UA"/>
                              </w:rPr>
                              <w:t>істю</w:t>
                            </w:r>
                            <w:r w:rsidRPr="003817AB">
                              <w:rPr>
                                <w:lang w:val="uk-UA"/>
                              </w:rPr>
                              <w:t xml:space="preserve"> </w:t>
                            </w:r>
                            <w:r>
                              <w:rPr>
                                <w:lang w:val="uk-UA"/>
                              </w:rPr>
                              <w:t>погашення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0" o:spid="_x0000_s1196" style="position:absolute;left:0;text-align:left;margin-left:46.95pt;margin-top:4.25pt;width:422.25pt;height:3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">
                <v:textbox>
                  <w:txbxContent>
                    <w:p w:rsidR="004A3DAE" w:rsidRPr="003817AB" w:rsidRDefault="004A3DAE" w:rsidP="00B80910">
                      <w:pPr>
                        <w:jc w:val="center"/>
                        <w:rPr>
                          <w:lang w:val="uk-UA"/>
                        </w:rPr>
                      </w:pPr>
                      <w:r w:rsidRPr="003817AB">
                        <w:rPr>
                          <w:lang w:val="uk-UA"/>
                        </w:rPr>
                        <w:t xml:space="preserve">Цілі: </w:t>
                      </w:r>
                      <w:r>
                        <w:rPr>
                          <w:lang w:val="uk-UA"/>
                        </w:rPr>
                        <w:t>о</w:t>
                      </w:r>
                      <w:r w:rsidRPr="003817AB">
                        <w:rPr>
                          <w:lang w:val="uk-UA"/>
                        </w:rPr>
                        <w:t xml:space="preserve">птимізація розміру з позиції </w:t>
                      </w:r>
                      <w:r>
                        <w:rPr>
                          <w:lang w:val="uk-UA"/>
                        </w:rPr>
                        <w:t>досягнення цільових показників діяльності,</w:t>
                      </w:r>
                      <w:r w:rsidRPr="003817AB">
                        <w:rPr>
                          <w:lang w:val="uk-UA"/>
                        </w:rPr>
                        <w:t xml:space="preserve"> прискорення оборотності, </w:t>
                      </w:r>
                      <w:r>
                        <w:rPr>
                          <w:lang w:val="uk-UA"/>
                        </w:rPr>
                        <w:t xml:space="preserve">контроль за </w:t>
                      </w:r>
                      <w:r w:rsidRPr="003817AB">
                        <w:rPr>
                          <w:lang w:val="uk-UA"/>
                        </w:rPr>
                        <w:t>своєчасн</w:t>
                      </w:r>
                      <w:r>
                        <w:rPr>
                          <w:lang w:val="uk-UA"/>
                        </w:rPr>
                        <w:t>істю</w:t>
                      </w:r>
                      <w:r w:rsidRPr="003817AB">
                        <w:rPr>
                          <w:lang w:val="uk-UA"/>
                        </w:rPr>
                        <w:t xml:space="preserve"> </w:t>
                      </w:r>
                      <w:r>
                        <w:rPr>
                          <w:lang w:val="uk-UA"/>
                        </w:rPr>
                        <w:t>погашення</w:t>
                      </w:r>
                    </w:p>
                  </w:txbxContent>
                </v:textbox>
              </v:rect>
            </w:pict>
          </mc:Fallback>
        </mc:AlternateContent>
      </w:r>
    </w:p>
    <w:p w:rsidR="00B80910" w:rsidRDefault="008A7A99" w:rsidP="00B80910">
      <w:pPr>
        <w:spacing w:line="360" w:lineRule="auto"/>
        <w:ind w:right="283" w:firstLine="708"/>
        <w:jc w:val="both"/>
        <w:rPr>
          <w:sz w:val="28"/>
          <w:szCs w:val="28"/>
          <w:lang w:val="uk-UA"/>
        </w:rPr>
      </w:pPr>
      <w:r>
        <w:rPr>
          <w:noProof/>
          <w:sz w:val="28"/>
          <w:szCs w:val="28"/>
        </w:rPr>
        <mc:AlternateContent>
          <mc:Choice Requires="wps">
            <w:drawing>
              <wp:anchor distT="0" distB="0" distL="114300" distR="114300" simplePos="0" relativeHeight="251750400" behindDoc="0" locked="0" layoutInCell="1" allowOverlap="1">
                <wp:simplePos x="0" y="0"/>
                <wp:positionH relativeFrom="column">
                  <wp:posOffset>3101340</wp:posOffset>
                </wp:positionH>
                <wp:positionV relativeFrom="paragraph">
                  <wp:posOffset>188595</wp:posOffset>
                </wp:positionV>
                <wp:extent cx="635" cy="1562735"/>
                <wp:effectExtent l="57150" t="8890" r="56515" b="19050"/>
                <wp:wrapNone/>
                <wp:docPr id="23" name="AutoShape 1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DFE52" id="AutoShape 1852" o:spid="_x0000_s1026" type="#_x0000_t32" style="position:absolute;margin-left:244.2pt;margin-top:14.85pt;width:.05pt;height:123.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3653790</wp:posOffset>
                </wp:positionH>
                <wp:positionV relativeFrom="paragraph">
                  <wp:posOffset>188595</wp:posOffset>
                </wp:positionV>
                <wp:extent cx="0" cy="285750"/>
                <wp:effectExtent l="57150" t="8890" r="57150" b="19685"/>
                <wp:wrapNone/>
                <wp:docPr id="22" name="AutoShape 1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CF2C2" id="AutoShape 1843" o:spid="_x0000_s1026" type="#_x0000_t32" style="position:absolute;margin-left:287.7pt;margin-top:14.85pt;width:0;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">
                <v:stroke endarrow="block"/>
              </v:shape>
            </w:pict>
          </mc:Fallback>
        </mc:AlternateContent>
      </w:r>
      <w:r>
        <w:rPr>
          <w:noProof/>
          <w:sz w:val="28"/>
          <w:szCs w:val="28"/>
        </w:rPr>
        <mc:AlternateContent>
          <mc:Choice Requires="wps">
            <w:drawing>
              <wp:anchor distT="0" distB="0" distL="114300" distR="114300" simplePos="0" relativeHeight="251740160" behindDoc="0" locked="0" layoutInCell="1" allowOverlap="1">
                <wp:simplePos x="0" y="0"/>
                <wp:positionH relativeFrom="column">
                  <wp:posOffset>2282190</wp:posOffset>
                </wp:positionH>
                <wp:positionV relativeFrom="paragraph">
                  <wp:posOffset>188595</wp:posOffset>
                </wp:positionV>
                <wp:extent cx="0" cy="285750"/>
                <wp:effectExtent l="57150" t="8890" r="57150" b="19685"/>
                <wp:wrapNone/>
                <wp:docPr id="20" name="AutoShape 1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96F46" id="AutoShape 1842" o:spid="_x0000_s1026" type="#_x0000_t32" style="position:absolute;margin-left:179.7pt;margin-top:14.85pt;width:0;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">
                <v:stroke endarrow="block"/>
              </v:shape>
            </w:pict>
          </mc:Fallback>
        </mc:AlternateContent>
      </w:r>
      <w:r>
        <w:rPr>
          <w:noProof/>
          <w:sz w:val="28"/>
          <w:szCs w:val="28"/>
        </w:rPr>
        <mc:AlternateContent>
          <mc:Choice Requires="wps">
            <w:drawing>
              <wp:anchor distT="0" distB="0" distL="114300" distR="114300" simplePos="0" relativeHeight="251742208" behindDoc="0" locked="0" layoutInCell="1" allowOverlap="1">
                <wp:simplePos x="0" y="0"/>
                <wp:positionH relativeFrom="column">
                  <wp:posOffset>5701665</wp:posOffset>
                </wp:positionH>
                <wp:positionV relativeFrom="paragraph">
                  <wp:posOffset>202565</wp:posOffset>
                </wp:positionV>
                <wp:extent cx="0" cy="285750"/>
                <wp:effectExtent l="57150" t="13335" r="57150" b="15240"/>
                <wp:wrapNone/>
                <wp:docPr id="18" name="AutoShape 1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EE629" id="AutoShape 1844" o:spid="_x0000_s1026" type="#_x0000_t32" style="position:absolute;margin-left:448.95pt;margin-top:15.95pt;width:0;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">
                <v:stroke endarrow="block"/>
              </v:shape>
            </w:pict>
          </mc:Fallback>
        </mc:AlternateContent>
      </w:r>
      <w:r>
        <w:rPr>
          <w:noProof/>
          <w:sz w:val="28"/>
          <w:szCs w:val="28"/>
        </w:rPr>
        <mc:AlternateContent>
          <mc:Choice Requires="wps">
            <w:drawing>
              <wp:anchor distT="0" distB="0" distL="114300" distR="114300" simplePos="0" relativeHeight="251739136" behindDoc="0" locked="0" layoutInCell="1" allowOverlap="1">
                <wp:simplePos x="0" y="0"/>
                <wp:positionH relativeFrom="column">
                  <wp:posOffset>948690</wp:posOffset>
                </wp:positionH>
                <wp:positionV relativeFrom="paragraph">
                  <wp:posOffset>188595</wp:posOffset>
                </wp:positionV>
                <wp:extent cx="0" cy="285750"/>
                <wp:effectExtent l="57150" t="8890" r="57150" b="19685"/>
                <wp:wrapNone/>
                <wp:docPr id="17" name="AutoShape 1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13ED3" id="AutoShape 1841" o:spid="_x0000_s1026" type="#_x0000_t32" style="position:absolute;margin-left:74.7pt;margin-top:14.85pt;width:0;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">
                <v:stroke endarrow="block"/>
              </v:shape>
            </w:pict>
          </mc:Fallback>
        </mc:AlternateContent>
      </w:r>
    </w:p>
    <w:p w:rsidR="00B80910" w:rsidRDefault="008A7A99" w:rsidP="00B80910">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1396365</wp:posOffset>
                </wp:positionH>
                <wp:positionV relativeFrom="paragraph">
                  <wp:posOffset>167640</wp:posOffset>
                </wp:positionV>
                <wp:extent cx="1609725" cy="1143635"/>
                <wp:effectExtent l="9525" t="8890" r="9525" b="9525"/>
                <wp:wrapNone/>
                <wp:docPr id="16" name="Rectangle 1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143635"/>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 xml:space="preserve">Методи (моніторинг, аналіз, визначення цільових показників, внутрішня звітність та ін.)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6" o:spid="_x0000_s1197" style="position:absolute;left:0;text-align:left;margin-left:109.95pt;margin-top:13.2pt;width:126.75pt;height:90.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">
                <v:textbox>
                  <w:txbxContent>
                    <w:p w:rsidR="004A3DAE" w:rsidRPr="00EF2773" w:rsidRDefault="004A3DAE" w:rsidP="00B80910">
                      <w:pPr>
                        <w:jc w:val="center"/>
                        <w:rPr>
                          <w:lang w:val="uk-UA"/>
                        </w:rPr>
                      </w:pPr>
                      <w:r>
                        <w:rPr>
                          <w:lang w:val="uk-UA"/>
                        </w:rPr>
                        <w:t xml:space="preserve">Методи (моніторинг, аналіз, визначення цільових показників, внутрішня звітність та ін.) </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386715</wp:posOffset>
                </wp:positionH>
                <wp:positionV relativeFrom="paragraph">
                  <wp:posOffset>167640</wp:posOffset>
                </wp:positionV>
                <wp:extent cx="895350" cy="1143635"/>
                <wp:effectExtent l="9525" t="8890" r="9525" b="9525"/>
                <wp:wrapNone/>
                <wp:docPr id="15" name="Rectangle 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143635"/>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 xml:space="preserve">Принципи (загальні та специфіч-ні)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5" o:spid="_x0000_s1198" style="position:absolute;left:0;text-align:left;margin-left:30.45pt;margin-top:13.2pt;width:70.5pt;height:9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">
                <v:textbox>
                  <w:txbxContent>
                    <w:p w:rsidR="004A3DAE" w:rsidRPr="00EF2773" w:rsidRDefault="004A3DAE" w:rsidP="00B80910">
                      <w:pPr>
                        <w:jc w:val="center"/>
                        <w:rPr>
                          <w:lang w:val="uk-UA"/>
                        </w:rPr>
                      </w:pPr>
                      <w:r>
                        <w:rPr>
                          <w:lang w:val="uk-UA"/>
                        </w:rPr>
                        <w:t xml:space="preserve">Принципи (загальні та специфіч-ні) </w:t>
                      </w:r>
                    </w:p>
                  </w:txbxContent>
                </v:textbox>
              </v:rect>
            </w:pict>
          </mc:Fallback>
        </mc:AlternateContent>
      </w:r>
      <w:r>
        <w:rPr>
          <w:noProof/>
          <w:sz w:val="28"/>
          <w:szCs w:val="28"/>
        </w:rPr>
        <mc:AlternateContent>
          <mc:Choice Requires="wps">
            <w:drawing>
              <wp:anchor distT="0" distB="0" distL="114300" distR="114300" simplePos="0" relativeHeight="251745280" behindDoc="0" locked="0" layoutInCell="1" allowOverlap="1">
                <wp:simplePos x="0" y="0"/>
                <wp:positionH relativeFrom="column">
                  <wp:posOffset>3159125</wp:posOffset>
                </wp:positionH>
                <wp:positionV relativeFrom="paragraph">
                  <wp:posOffset>167640</wp:posOffset>
                </wp:positionV>
                <wp:extent cx="1123315" cy="1143635"/>
                <wp:effectExtent l="10160" t="8890" r="9525" b="9525"/>
                <wp:wrapNone/>
                <wp:docPr id="14" name="Rectangle 1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1143635"/>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Функції (планування, організація, координація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7" o:spid="_x0000_s1199" style="position:absolute;left:0;text-align:left;margin-left:248.75pt;margin-top:13.2pt;width:88.45pt;height:9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">
                <v:textbox>
                  <w:txbxContent>
                    <w:p w:rsidR="004A3DAE" w:rsidRPr="00EF2773" w:rsidRDefault="004A3DAE" w:rsidP="00B80910">
                      <w:pPr>
                        <w:jc w:val="center"/>
                        <w:rPr>
                          <w:lang w:val="uk-UA"/>
                        </w:rPr>
                      </w:pPr>
                      <w:r>
                        <w:rPr>
                          <w:lang w:val="uk-UA"/>
                        </w:rPr>
                        <w:t>Функції (планування, організація, координація</w:t>
                      </w:r>
                    </w:p>
                  </w:txbxContent>
                </v:textbox>
              </v:rect>
            </w:pict>
          </mc:Fallback>
        </mc:AlternateContent>
      </w:r>
      <w:r>
        <w:rPr>
          <w:noProof/>
          <w:sz w:val="28"/>
          <w:szCs w:val="28"/>
        </w:rPr>
        <mc:AlternateContent>
          <mc:Choice Requires="wps">
            <w:drawing>
              <wp:anchor distT="0" distB="0" distL="114300" distR="114300" simplePos="0" relativeHeight="251746304" behindDoc="0" locked="0" layoutInCell="1" allowOverlap="1">
                <wp:simplePos x="0" y="0"/>
                <wp:positionH relativeFrom="column">
                  <wp:posOffset>4349115</wp:posOffset>
                </wp:positionH>
                <wp:positionV relativeFrom="paragraph">
                  <wp:posOffset>181610</wp:posOffset>
                </wp:positionV>
                <wp:extent cx="1791335" cy="1129665"/>
                <wp:effectExtent l="9525" t="13335" r="8890" b="9525"/>
                <wp:wrapNone/>
                <wp:docPr id="13" name="Rectangle 1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1129665"/>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 xml:space="preserve">Інструменти (закупівельна політика, порядок вибору постачальників, політика фінансування активів та. ін.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8" o:spid="_x0000_s1200" style="position:absolute;left:0;text-align:left;margin-left:342.45pt;margin-top:14.3pt;width:141.05pt;height:88.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">
                <v:textbox>
                  <w:txbxContent>
                    <w:p w:rsidR="004A3DAE" w:rsidRPr="00EF2773" w:rsidRDefault="004A3DAE" w:rsidP="00B80910">
                      <w:pPr>
                        <w:jc w:val="center"/>
                        <w:rPr>
                          <w:lang w:val="uk-UA"/>
                        </w:rPr>
                      </w:pPr>
                      <w:r>
                        <w:rPr>
                          <w:lang w:val="uk-UA"/>
                        </w:rPr>
                        <w:t xml:space="preserve">Інструменти (закупівельна політика, порядок вибору постачальників, політика фінансування активів та. ін. </w:t>
                      </w:r>
                    </w:p>
                  </w:txbxContent>
                </v:textbox>
              </v:rect>
            </w:pict>
          </mc:Fallback>
        </mc:AlternateContent>
      </w:r>
    </w:p>
    <w:p w:rsidR="003817AB" w:rsidRDefault="003817AB" w:rsidP="00B80910">
      <w:pPr>
        <w:spacing w:line="360" w:lineRule="auto"/>
        <w:ind w:firstLine="708"/>
        <w:jc w:val="both"/>
        <w:rPr>
          <w:sz w:val="28"/>
          <w:szCs w:val="28"/>
          <w:lang w:val="uk-UA"/>
        </w:rPr>
      </w:pPr>
    </w:p>
    <w:p w:rsidR="003817AB" w:rsidRDefault="003817AB" w:rsidP="00B80910">
      <w:pPr>
        <w:spacing w:line="360" w:lineRule="auto"/>
        <w:ind w:firstLine="708"/>
        <w:jc w:val="both"/>
        <w:rPr>
          <w:sz w:val="28"/>
          <w:szCs w:val="28"/>
          <w:lang w:val="uk-UA"/>
        </w:rPr>
      </w:pPr>
    </w:p>
    <w:p w:rsidR="00B80910" w:rsidRDefault="00B80910" w:rsidP="00B80910">
      <w:pPr>
        <w:spacing w:line="360" w:lineRule="auto"/>
        <w:ind w:firstLine="708"/>
        <w:jc w:val="both"/>
        <w:rPr>
          <w:sz w:val="28"/>
          <w:szCs w:val="28"/>
          <w:lang w:val="uk-UA"/>
        </w:rPr>
      </w:pPr>
    </w:p>
    <w:p w:rsidR="00B80910" w:rsidRDefault="008A7A99" w:rsidP="00B80910">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751424" behindDoc="0" locked="0" layoutInCell="1" allowOverlap="1">
                <wp:simplePos x="0" y="0"/>
                <wp:positionH relativeFrom="column">
                  <wp:posOffset>1644015</wp:posOffset>
                </wp:positionH>
                <wp:positionV relativeFrom="paragraph">
                  <wp:posOffset>217805</wp:posOffset>
                </wp:positionV>
                <wp:extent cx="2790825" cy="438150"/>
                <wp:effectExtent l="9525" t="9525" r="9525" b="9525"/>
                <wp:wrapNone/>
                <wp:docPr id="10"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38150"/>
                        </a:xfrm>
                        <a:prstGeom prst="rect">
                          <a:avLst/>
                        </a:prstGeom>
                        <a:solidFill>
                          <a:srgbClr val="FFFFFF"/>
                        </a:solidFill>
                        <a:ln w="9525">
                          <a:solidFill>
                            <a:srgbClr val="000000"/>
                          </a:solidFill>
                          <a:miter lim="800000"/>
                          <a:headEnd/>
                          <a:tailEnd/>
                        </a:ln>
                      </wps:spPr>
                      <wps:txbx>
                        <w:txbxContent>
                          <w:p w:rsidR="004A3DAE" w:rsidRPr="00EF2773" w:rsidRDefault="004A3DAE" w:rsidP="00B80910">
                            <w:pPr>
                              <w:jc w:val="center"/>
                              <w:rPr>
                                <w:lang w:val="uk-UA"/>
                              </w:rPr>
                            </w:pPr>
                            <w:r>
                              <w:rPr>
                                <w:lang w:val="uk-UA"/>
                              </w:rPr>
                              <w:t>Контроль та коригування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3" o:spid="_x0000_s1201" style="position:absolute;left:0;text-align:left;margin-left:129.45pt;margin-top:17.15pt;width:219.75pt;height: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">
                <v:textbox>
                  <w:txbxContent>
                    <w:p w:rsidR="004A3DAE" w:rsidRPr="00EF2773" w:rsidRDefault="004A3DAE" w:rsidP="00B80910">
                      <w:pPr>
                        <w:jc w:val="center"/>
                        <w:rPr>
                          <w:lang w:val="uk-UA"/>
                        </w:rPr>
                      </w:pPr>
                      <w:r>
                        <w:rPr>
                          <w:lang w:val="uk-UA"/>
                        </w:rPr>
                        <w:t>Контроль та коригування</w:t>
                      </w:r>
                    </w:p>
                  </w:txbxContent>
                </v:textbox>
              </v:rect>
            </w:pict>
          </mc:Fallback>
        </mc:AlternateContent>
      </w:r>
    </w:p>
    <w:p w:rsidR="00B80910" w:rsidRDefault="00B80910" w:rsidP="00B80910">
      <w:pPr>
        <w:spacing w:line="360" w:lineRule="auto"/>
        <w:ind w:firstLine="708"/>
        <w:jc w:val="both"/>
        <w:rPr>
          <w:sz w:val="28"/>
          <w:szCs w:val="28"/>
          <w:lang w:val="uk-UA"/>
        </w:rPr>
      </w:pPr>
    </w:p>
    <w:p w:rsidR="00685165" w:rsidRDefault="00685165" w:rsidP="00B80910">
      <w:pPr>
        <w:spacing w:line="360" w:lineRule="auto"/>
        <w:ind w:firstLine="708"/>
        <w:jc w:val="center"/>
        <w:rPr>
          <w:sz w:val="28"/>
          <w:szCs w:val="28"/>
          <w:lang w:val="uk-UA"/>
        </w:rPr>
      </w:pPr>
    </w:p>
    <w:p w:rsidR="00B80910" w:rsidRDefault="00E4229E" w:rsidP="00C10BC7">
      <w:pPr>
        <w:spacing w:line="360" w:lineRule="auto"/>
        <w:jc w:val="center"/>
        <w:rPr>
          <w:sz w:val="28"/>
          <w:szCs w:val="28"/>
          <w:lang w:val="uk-UA"/>
        </w:rPr>
      </w:pPr>
      <w:r>
        <w:rPr>
          <w:sz w:val="28"/>
          <w:szCs w:val="28"/>
          <w:lang w:val="uk-UA"/>
        </w:rPr>
        <w:t>Рис.3.8</w:t>
      </w:r>
      <w:r w:rsidR="00B80910">
        <w:rPr>
          <w:sz w:val="28"/>
          <w:szCs w:val="28"/>
          <w:lang w:val="uk-UA"/>
        </w:rPr>
        <w:t xml:space="preserve">. Запропонований механізм управління кредиторською заборгованістю </w:t>
      </w:r>
      <w:r>
        <w:rPr>
          <w:sz w:val="28"/>
          <w:szCs w:val="28"/>
          <w:lang w:val="uk-UA"/>
        </w:rPr>
        <w:t>ТОВ «Наталівське»</w:t>
      </w:r>
      <w:r w:rsidR="00DC27F2">
        <w:rPr>
          <w:sz w:val="28"/>
          <w:szCs w:val="28"/>
          <w:lang w:val="uk-UA"/>
        </w:rPr>
        <w:t xml:space="preserve"> в системі економічної безпеки підприємства</w:t>
      </w:r>
    </w:p>
    <w:p w:rsidR="00B80910" w:rsidRDefault="00B80910" w:rsidP="00856FA6">
      <w:pPr>
        <w:widowControl w:val="0"/>
        <w:spacing w:line="360" w:lineRule="auto"/>
        <w:ind w:firstLine="708"/>
        <w:jc w:val="center"/>
        <w:rPr>
          <w:sz w:val="28"/>
          <w:szCs w:val="28"/>
          <w:lang w:val="uk-UA"/>
        </w:rPr>
      </w:pPr>
    </w:p>
    <w:p w:rsidR="00812D34" w:rsidRPr="00695740" w:rsidRDefault="00812D34" w:rsidP="00856FA6">
      <w:pPr>
        <w:widowControl w:val="0"/>
        <w:spacing w:line="360" w:lineRule="auto"/>
        <w:ind w:firstLine="709"/>
        <w:jc w:val="both"/>
        <w:rPr>
          <w:sz w:val="28"/>
          <w:szCs w:val="28"/>
          <w:lang w:val="uk-UA"/>
        </w:rPr>
      </w:pPr>
      <w:r w:rsidRPr="00695740">
        <w:rPr>
          <w:sz w:val="28"/>
          <w:szCs w:val="28"/>
          <w:lang w:val="uk-UA"/>
        </w:rPr>
        <w:t xml:space="preserve">Розроблена структура механізму управління </w:t>
      </w:r>
      <w:r>
        <w:rPr>
          <w:sz w:val="28"/>
          <w:szCs w:val="28"/>
          <w:lang w:val="uk-UA"/>
        </w:rPr>
        <w:t>кредиторською</w:t>
      </w:r>
      <w:r w:rsidRPr="00695740">
        <w:rPr>
          <w:sz w:val="28"/>
          <w:szCs w:val="28"/>
          <w:lang w:val="uk-UA"/>
        </w:rPr>
        <w:t xml:space="preserve"> </w:t>
      </w:r>
      <w:r w:rsidRPr="00695740">
        <w:rPr>
          <w:sz w:val="28"/>
          <w:szCs w:val="28"/>
          <w:lang w:val="uk-UA"/>
        </w:rPr>
        <w:lastRenderedPageBreak/>
        <w:t>заборгованістю свідчить</w:t>
      </w:r>
      <w:r w:rsidR="00856FA6">
        <w:rPr>
          <w:sz w:val="28"/>
          <w:szCs w:val="28"/>
          <w:lang w:val="uk-UA"/>
        </w:rPr>
        <w:t xml:space="preserve">, що лише </w:t>
      </w:r>
      <w:r w:rsidRPr="00695740">
        <w:rPr>
          <w:sz w:val="28"/>
          <w:szCs w:val="28"/>
          <w:lang w:val="uk-UA"/>
        </w:rPr>
        <w:t>ефективн</w:t>
      </w:r>
      <w:r w:rsidR="00856FA6">
        <w:rPr>
          <w:sz w:val="28"/>
          <w:szCs w:val="28"/>
          <w:lang w:val="uk-UA"/>
        </w:rPr>
        <w:t>а</w:t>
      </w:r>
      <w:r w:rsidRPr="00695740">
        <w:rPr>
          <w:sz w:val="28"/>
          <w:szCs w:val="28"/>
          <w:lang w:val="uk-UA"/>
        </w:rPr>
        <w:t xml:space="preserve"> взаємоді</w:t>
      </w:r>
      <w:r w:rsidR="00856FA6">
        <w:rPr>
          <w:sz w:val="28"/>
          <w:szCs w:val="28"/>
          <w:lang w:val="uk-UA"/>
        </w:rPr>
        <w:t>я</w:t>
      </w:r>
      <w:r w:rsidRPr="00695740">
        <w:rPr>
          <w:sz w:val="28"/>
          <w:szCs w:val="28"/>
          <w:lang w:val="uk-UA"/>
        </w:rPr>
        <w:t xml:space="preserve"> всіх </w:t>
      </w:r>
      <w:r w:rsidR="00856FA6">
        <w:rPr>
          <w:sz w:val="28"/>
          <w:szCs w:val="28"/>
          <w:lang w:val="uk-UA"/>
        </w:rPr>
        <w:t xml:space="preserve">його </w:t>
      </w:r>
      <w:r w:rsidRPr="00695740">
        <w:rPr>
          <w:sz w:val="28"/>
          <w:szCs w:val="28"/>
          <w:lang w:val="uk-UA"/>
        </w:rPr>
        <w:t xml:space="preserve">елементів дозволить забезпечити фінансову стабільність підприємства. </w:t>
      </w:r>
      <w:r w:rsidR="00A5364B">
        <w:rPr>
          <w:sz w:val="28"/>
          <w:szCs w:val="28"/>
          <w:lang w:val="uk-UA"/>
        </w:rPr>
        <w:t xml:space="preserve">Чільне місце в представленому механізмі займає обліково-аналітичне забезпечення, яке є основою формування інформаційного масиву для прийняття управлінських рішень та здійснення певних управлінських впливів на рівень кредиторської заборгованості підприємства. </w:t>
      </w:r>
      <w:r w:rsidRPr="00695740">
        <w:rPr>
          <w:sz w:val="28"/>
          <w:szCs w:val="28"/>
          <w:lang w:val="uk-UA"/>
        </w:rPr>
        <w:t>Результатом функціонування м</w:t>
      </w:r>
      <w:r>
        <w:rPr>
          <w:sz w:val="28"/>
          <w:szCs w:val="28"/>
          <w:lang w:val="uk-UA"/>
        </w:rPr>
        <w:t>еханізму управління кредиторською</w:t>
      </w:r>
      <w:r w:rsidRPr="00695740">
        <w:rPr>
          <w:sz w:val="28"/>
          <w:szCs w:val="28"/>
          <w:lang w:val="uk-UA"/>
        </w:rPr>
        <w:t xml:space="preserve"> заборгованістю </w:t>
      </w:r>
      <w:r w:rsidR="00856FA6">
        <w:rPr>
          <w:sz w:val="28"/>
          <w:szCs w:val="28"/>
          <w:lang w:val="uk-UA"/>
        </w:rPr>
        <w:t>у ТОВ «Наталівське»</w:t>
      </w:r>
      <w:r w:rsidRPr="00695740">
        <w:rPr>
          <w:sz w:val="28"/>
          <w:szCs w:val="28"/>
          <w:lang w:val="uk-UA"/>
        </w:rPr>
        <w:t xml:space="preserve"> </w:t>
      </w:r>
      <w:r w:rsidR="00856FA6">
        <w:rPr>
          <w:sz w:val="28"/>
          <w:szCs w:val="28"/>
          <w:lang w:val="uk-UA"/>
        </w:rPr>
        <w:t xml:space="preserve">має стати оптимізація розміру </w:t>
      </w:r>
      <w:r>
        <w:rPr>
          <w:sz w:val="28"/>
          <w:szCs w:val="28"/>
          <w:lang w:val="uk-UA"/>
        </w:rPr>
        <w:t xml:space="preserve"> кредитор</w:t>
      </w:r>
      <w:r w:rsidRPr="00695740">
        <w:rPr>
          <w:sz w:val="28"/>
          <w:szCs w:val="28"/>
          <w:lang w:val="uk-UA"/>
        </w:rPr>
        <w:t xml:space="preserve">ської заборгованості. </w:t>
      </w:r>
      <w:r w:rsidR="00A5364B">
        <w:rPr>
          <w:sz w:val="28"/>
          <w:szCs w:val="28"/>
          <w:lang w:val="uk-UA"/>
        </w:rPr>
        <w:t xml:space="preserve">Застосування вказаного механізму також дозволить посилити контроль за погашенням кредиторської заборгованості та недопущення штрафних санкцій через її несплату. </w:t>
      </w:r>
    </w:p>
    <w:p w:rsidR="00897AE9" w:rsidRDefault="00897AE9" w:rsidP="00A14DFC">
      <w:pPr>
        <w:pStyle w:val="western"/>
        <w:widowControl w:val="0"/>
        <w:spacing w:before="0" w:beforeAutospacing="0" w:after="0" w:afterAutospacing="0" w:line="360" w:lineRule="auto"/>
        <w:ind w:firstLine="709"/>
        <w:jc w:val="both"/>
        <w:rPr>
          <w:sz w:val="28"/>
          <w:szCs w:val="28"/>
          <w:lang w:val="uk-UA"/>
        </w:rPr>
      </w:pPr>
    </w:p>
    <w:p w:rsidR="00CA1858" w:rsidRPr="002833EB" w:rsidRDefault="00CA1858" w:rsidP="00A14DFC">
      <w:pPr>
        <w:pStyle w:val="western"/>
        <w:widowControl w:val="0"/>
        <w:spacing w:before="0" w:beforeAutospacing="0" w:after="0" w:afterAutospacing="0" w:line="360" w:lineRule="auto"/>
        <w:ind w:firstLine="709"/>
        <w:jc w:val="both"/>
        <w:rPr>
          <w:sz w:val="28"/>
          <w:szCs w:val="28"/>
          <w:lang w:val="uk-UA"/>
        </w:rPr>
      </w:pPr>
    </w:p>
    <w:p w:rsidR="00897AE9" w:rsidRPr="002833EB" w:rsidRDefault="00E515AD" w:rsidP="00A14DFC">
      <w:pPr>
        <w:pStyle w:val="western"/>
        <w:widowControl w:val="0"/>
        <w:spacing w:before="0" w:beforeAutospacing="0" w:after="0" w:afterAutospacing="0" w:line="360" w:lineRule="auto"/>
        <w:ind w:firstLine="709"/>
        <w:jc w:val="both"/>
        <w:rPr>
          <w:sz w:val="28"/>
          <w:szCs w:val="28"/>
          <w:lang w:val="uk-UA"/>
        </w:rPr>
      </w:pPr>
      <w:r w:rsidRPr="002833EB">
        <w:rPr>
          <w:sz w:val="28"/>
          <w:szCs w:val="28"/>
          <w:lang w:val="uk-UA"/>
        </w:rPr>
        <w:t>Висновки до третього розділу</w:t>
      </w:r>
    </w:p>
    <w:p w:rsidR="00E973A4" w:rsidRPr="002833EB" w:rsidRDefault="00E973A4" w:rsidP="00E973A4">
      <w:pPr>
        <w:widowControl w:val="0"/>
        <w:spacing w:line="360" w:lineRule="auto"/>
        <w:ind w:firstLine="709"/>
        <w:jc w:val="both"/>
        <w:rPr>
          <w:sz w:val="28"/>
          <w:szCs w:val="28"/>
          <w:lang w:val="uk-UA"/>
        </w:rPr>
      </w:pPr>
    </w:p>
    <w:p w:rsidR="00E973A4" w:rsidRPr="006840E1" w:rsidRDefault="0068412F" w:rsidP="00A34A58">
      <w:pPr>
        <w:pStyle w:val="Style15"/>
        <w:spacing w:line="360" w:lineRule="auto"/>
        <w:ind w:firstLine="709"/>
        <w:jc w:val="both"/>
        <w:rPr>
          <w:sz w:val="28"/>
          <w:szCs w:val="28"/>
        </w:rPr>
      </w:pPr>
      <w:r w:rsidRPr="002833EB">
        <w:rPr>
          <w:sz w:val="28"/>
        </w:rPr>
        <w:t xml:space="preserve">1. </w:t>
      </w:r>
      <w:r w:rsidR="007A5689">
        <w:rPr>
          <w:sz w:val="28"/>
        </w:rPr>
        <w:t>На основі аналізу стану облікового забезпечення управління кредиторською заборгованістю р</w:t>
      </w:r>
      <w:r w:rsidR="00920BE4">
        <w:rPr>
          <w:rStyle w:val="FontStyle32"/>
          <w:sz w:val="28"/>
          <w:szCs w:val="28"/>
        </w:rPr>
        <w:t>озроблено</w:t>
      </w:r>
      <w:r w:rsidR="008571F5" w:rsidRPr="00DD448C">
        <w:rPr>
          <w:rStyle w:val="FontStyle32"/>
          <w:sz w:val="28"/>
          <w:szCs w:val="28"/>
        </w:rPr>
        <w:t xml:space="preserve"> </w:t>
      </w:r>
      <w:r w:rsidR="002C54DE">
        <w:rPr>
          <w:sz w:val="28"/>
          <w:szCs w:val="28"/>
        </w:rPr>
        <w:t xml:space="preserve">структуру внутрішньої звітності </w:t>
      </w:r>
      <w:r w:rsidR="002C54DE" w:rsidRPr="00F65A0A">
        <w:rPr>
          <w:color w:val="000000"/>
          <w:spacing w:val="4"/>
          <w:sz w:val="28"/>
          <w:szCs w:val="28"/>
        </w:rPr>
        <w:t xml:space="preserve">для </w:t>
      </w:r>
      <w:r w:rsidR="002C54DE">
        <w:rPr>
          <w:color w:val="000000"/>
          <w:spacing w:val="4"/>
          <w:sz w:val="28"/>
          <w:szCs w:val="28"/>
        </w:rPr>
        <w:t xml:space="preserve">акумулювання інформації </w:t>
      </w:r>
      <w:r w:rsidR="00DE13EB">
        <w:rPr>
          <w:color w:val="000000"/>
          <w:spacing w:val="4"/>
          <w:sz w:val="28"/>
          <w:szCs w:val="28"/>
        </w:rPr>
        <w:t>щодо такого</w:t>
      </w:r>
      <w:r w:rsidR="002C54DE">
        <w:rPr>
          <w:color w:val="000000"/>
          <w:spacing w:val="4"/>
          <w:sz w:val="28"/>
          <w:szCs w:val="28"/>
        </w:rPr>
        <w:t xml:space="preserve"> </w:t>
      </w:r>
      <w:r w:rsidR="002C54DE" w:rsidRPr="00F65A0A">
        <w:rPr>
          <w:color w:val="000000"/>
          <w:spacing w:val="4"/>
          <w:sz w:val="28"/>
          <w:szCs w:val="28"/>
        </w:rPr>
        <w:t xml:space="preserve">управління в контексті підвищення </w:t>
      </w:r>
      <w:r w:rsidR="002C54DE" w:rsidRPr="006840E1">
        <w:rPr>
          <w:color w:val="000000"/>
          <w:spacing w:val="4"/>
          <w:sz w:val="28"/>
          <w:szCs w:val="28"/>
        </w:rPr>
        <w:t>рівня економічної безпеки підприємства шляхом розробки переліку звітних документів та їх форм</w:t>
      </w:r>
      <w:r w:rsidR="002C54DE" w:rsidRPr="006840E1">
        <w:rPr>
          <w:sz w:val="28"/>
          <w:szCs w:val="28"/>
        </w:rPr>
        <w:t>, що прискорить прийняття управлінських рішень та забезпечить складання платіжного календаря підприємства.</w:t>
      </w:r>
    </w:p>
    <w:p w:rsidR="00E973A4" w:rsidRPr="006840E1" w:rsidRDefault="0068412F" w:rsidP="00A34A58">
      <w:pPr>
        <w:pStyle w:val="a3"/>
        <w:spacing w:before="0" w:beforeAutospacing="0" w:after="0" w:afterAutospacing="0" w:line="360" w:lineRule="auto"/>
        <w:ind w:firstLine="709"/>
        <w:jc w:val="both"/>
        <w:rPr>
          <w:rFonts w:ascii="Times New Roman" w:hAnsi="Times New Roman"/>
          <w:sz w:val="28"/>
          <w:szCs w:val="28"/>
          <w:lang w:val="uk-UA"/>
        </w:rPr>
      </w:pPr>
      <w:r w:rsidRPr="006840E1">
        <w:rPr>
          <w:rStyle w:val="FontStyle54"/>
          <w:sz w:val="28"/>
          <w:szCs w:val="28"/>
          <w:lang w:val="uk-UA"/>
        </w:rPr>
        <w:t>2</w:t>
      </w:r>
      <w:r w:rsidR="00E973A4" w:rsidRPr="006840E1">
        <w:rPr>
          <w:rStyle w:val="FontStyle54"/>
          <w:sz w:val="28"/>
          <w:szCs w:val="28"/>
          <w:lang w:val="uk-UA"/>
        </w:rPr>
        <w:t xml:space="preserve">. </w:t>
      </w:r>
      <w:r w:rsidR="00423BA0">
        <w:rPr>
          <w:rFonts w:ascii="Times New Roman" w:hAnsi="Times New Roman"/>
          <w:sz w:val="28"/>
          <w:szCs w:val="28"/>
          <w:lang w:val="uk-UA"/>
        </w:rPr>
        <w:t>В</w:t>
      </w:r>
      <w:r w:rsidR="006840E1" w:rsidRPr="006840E1">
        <w:rPr>
          <w:rFonts w:ascii="Times New Roman" w:hAnsi="Times New Roman"/>
          <w:sz w:val="28"/>
          <w:szCs w:val="28"/>
          <w:lang w:val="uk-UA"/>
        </w:rPr>
        <w:t>становлено, що процес управління кредиторською заборгованістю є складни</w:t>
      </w:r>
      <w:r w:rsidR="00423BA0">
        <w:rPr>
          <w:rFonts w:ascii="Times New Roman" w:hAnsi="Times New Roman"/>
          <w:sz w:val="28"/>
          <w:szCs w:val="28"/>
          <w:lang w:val="uk-UA"/>
        </w:rPr>
        <w:t xml:space="preserve">м </w:t>
      </w:r>
      <w:r w:rsidR="006840E1" w:rsidRPr="006840E1">
        <w:rPr>
          <w:rFonts w:ascii="Times New Roman" w:hAnsi="Times New Roman"/>
          <w:sz w:val="28"/>
          <w:szCs w:val="28"/>
          <w:lang w:val="uk-UA"/>
        </w:rPr>
        <w:t>та багатоаспектним. Він поєднує в собі функції планування, організації, координації та контролю. Визначено, що прогнозування кредиторської заборгованості має базуватися як на загальних принципах прогнозування так і на специфічних, що дозволило виокремити основні етапи управління кредиторською заборгованістю в системі економічної безпеки підприємства та встановити взаємозв’язок форм фінансової звітності в процесі прогнозування із зазначенням місце зміни кредиторської заборгованості в цьому процесі.</w:t>
      </w:r>
    </w:p>
    <w:p w:rsidR="00CA76E0" w:rsidRDefault="0068412F" w:rsidP="00CA76E0">
      <w:pPr>
        <w:pStyle w:val="Style34"/>
        <w:tabs>
          <w:tab w:val="left" w:pos="1411"/>
        </w:tabs>
        <w:spacing w:line="360" w:lineRule="auto"/>
        <w:ind w:firstLine="709"/>
        <w:rPr>
          <w:sz w:val="28"/>
          <w:szCs w:val="28"/>
        </w:rPr>
      </w:pPr>
      <w:r w:rsidRPr="006840E1">
        <w:rPr>
          <w:sz w:val="28"/>
          <w:szCs w:val="28"/>
          <w:lang w:eastAsia="ru-RU"/>
        </w:rPr>
        <w:lastRenderedPageBreak/>
        <w:t xml:space="preserve">3. </w:t>
      </w:r>
      <w:r w:rsidR="0038005F">
        <w:rPr>
          <w:sz w:val="28"/>
          <w:szCs w:val="28"/>
          <w:lang w:eastAsia="ru-RU"/>
        </w:rPr>
        <w:t>Визначено,</w:t>
      </w:r>
      <w:r w:rsidR="00CA76E0">
        <w:rPr>
          <w:sz w:val="28"/>
          <w:szCs w:val="28"/>
          <w:lang w:eastAsia="ru-RU"/>
        </w:rPr>
        <w:t xml:space="preserve"> що р</w:t>
      </w:r>
      <w:r w:rsidR="00CA76E0">
        <w:rPr>
          <w:sz w:val="28"/>
          <w:szCs w:val="28"/>
        </w:rPr>
        <w:t>озмір кредиторської заборгованості впливає на фінансовий цикл підприємства, показники оборотності, коефіцієнти ліквідності підприємства, коефіцієнт концентрації позикового капталу, коефіцієнт співвідношення позикових і власних коштів та інші фінансові коефіцієнти, розрахунок яких має бути основою аналітичного забезпечення управління кредиторською заборгованістю</w:t>
      </w:r>
      <w:r w:rsidR="00C82A45">
        <w:rPr>
          <w:sz w:val="28"/>
          <w:szCs w:val="28"/>
        </w:rPr>
        <w:t xml:space="preserve"> в системі економічної безпеки підприємства. </w:t>
      </w:r>
    </w:p>
    <w:p w:rsidR="00E973A4" w:rsidRPr="006840E1" w:rsidRDefault="00E973A4" w:rsidP="00E973A4">
      <w:pPr>
        <w:pStyle w:val="Style34"/>
        <w:tabs>
          <w:tab w:val="left" w:pos="1411"/>
        </w:tabs>
        <w:spacing w:line="360" w:lineRule="auto"/>
        <w:ind w:firstLine="709"/>
        <w:rPr>
          <w:rStyle w:val="FontStyle54"/>
          <w:sz w:val="28"/>
          <w:szCs w:val="28"/>
        </w:rPr>
      </w:pPr>
      <w:r w:rsidRPr="006840E1">
        <w:rPr>
          <w:sz w:val="28"/>
          <w:szCs w:val="28"/>
          <w:lang w:eastAsia="ru-RU"/>
        </w:rPr>
        <w:t xml:space="preserve">4. </w:t>
      </w:r>
      <w:r w:rsidR="009041E6" w:rsidRPr="006840E1">
        <w:rPr>
          <w:spacing w:val="-4"/>
          <w:sz w:val="28"/>
        </w:rPr>
        <w:t xml:space="preserve">З метою поліпшення </w:t>
      </w:r>
      <w:r w:rsidR="007E648A">
        <w:rPr>
          <w:sz w:val="28"/>
          <w:szCs w:val="28"/>
        </w:rPr>
        <w:t>управлінського</w:t>
      </w:r>
      <w:r w:rsidR="007E648A" w:rsidRPr="006840E1">
        <w:rPr>
          <w:sz w:val="28"/>
          <w:szCs w:val="28"/>
        </w:rPr>
        <w:t xml:space="preserve"> процес</w:t>
      </w:r>
      <w:r w:rsidR="007E648A">
        <w:rPr>
          <w:sz w:val="28"/>
          <w:szCs w:val="28"/>
        </w:rPr>
        <w:t>у</w:t>
      </w:r>
      <w:r w:rsidR="007E648A" w:rsidRPr="006840E1">
        <w:rPr>
          <w:sz w:val="28"/>
          <w:szCs w:val="28"/>
        </w:rPr>
        <w:t xml:space="preserve"> на підприємстві </w:t>
      </w:r>
      <w:r w:rsidR="002945D2">
        <w:rPr>
          <w:sz w:val="28"/>
          <w:szCs w:val="28"/>
        </w:rPr>
        <w:t xml:space="preserve">розроблено </w:t>
      </w:r>
      <w:r w:rsidR="007E648A" w:rsidRPr="00345D9D">
        <w:rPr>
          <w:sz w:val="28"/>
          <w:szCs w:val="28"/>
        </w:rPr>
        <w:t>механізм управління к</w:t>
      </w:r>
      <w:r w:rsidR="007E648A">
        <w:rPr>
          <w:sz w:val="28"/>
          <w:szCs w:val="28"/>
        </w:rPr>
        <w:t xml:space="preserve">редиторською заборгованістю з </w:t>
      </w:r>
      <w:r w:rsidR="007E648A" w:rsidRPr="00345D9D">
        <w:rPr>
          <w:sz w:val="28"/>
          <w:szCs w:val="28"/>
        </w:rPr>
        <w:t>характеристик</w:t>
      </w:r>
      <w:r w:rsidR="007E648A">
        <w:rPr>
          <w:sz w:val="28"/>
          <w:szCs w:val="28"/>
        </w:rPr>
        <w:t>ою кожної його складов</w:t>
      </w:r>
      <w:r w:rsidR="002945D2">
        <w:rPr>
          <w:sz w:val="28"/>
          <w:szCs w:val="28"/>
        </w:rPr>
        <w:t xml:space="preserve">ої та визначенням </w:t>
      </w:r>
      <w:r w:rsidR="005D7E38">
        <w:rPr>
          <w:sz w:val="28"/>
          <w:szCs w:val="28"/>
        </w:rPr>
        <w:t>місц</w:t>
      </w:r>
      <w:r w:rsidR="005D7E38" w:rsidRPr="00073F47">
        <w:rPr>
          <w:sz w:val="28"/>
          <w:szCs w:val="28"/>
        </w:rPr>
        <w:t>я</w:t>
      </w:r>
      <w:r w:rsidR="005D7E38">
        <w:rPr>
          <w:sz w:val="28"/>
          <w:szCs w:val="28"/>
        </w:rPr>
        <w:t xml:space="preserve"> обліково-аналітичного забезпечення</w:t>
      </w:r>
      <w:r w:rsidR="005D7E38" w:rsidRPr="00073F47">
        <w:rPr>
          <w:sz w:val="28"/>
          <w:szCs w:val="28"/>
        </w:rPr>
        <w:t xml:space="preserve"> в указаному процесі</w:t>
      </w:r>
      <w:r w:rsidR="002945D2">
        <w:rPr>
          <w:sz w:val="28"/>
          <w:szCs w:val="28"/>
        </w:rPr>
        <w:t xml:space="preserve">. </w:t>
      </w:r>
      <w:r w:rsidR="002945D2" w:rsidRPr="00695740">
        <w:rPr>
          <w:sz w:val="28"/>
          <w:szCs w:val="28"/>
        </w:rPr>
        <w:t>Результатом функціонування м</w:t>
      </w:r>
      <w:r w:rsidR="002945D2">
        <w:rPr>
          <w:sz w:val="28"/>
          <w:szCs w:val="28"/>
        </w:rPr>
        <w:t>еханізму управління кредиторською</w:t>
      </w:r>
      <w:r w:rsidR="002945D2" w:rsidRPr="00695740">
        <w:rPr>
          <w:sz w:val="28"/>
          <w:szCs w:val="28"/>
        </w:rPr>
        <w:t xml:space="preserve"> заборгованістю </w:t>
      </w:r>
      <w:r w:rsidR="002945D2">
        <w:rPr>
          <w:sz w:val="28"/>
          <w:szCs w:val="28"/>
        </w:rPr>
        <w:t>у ТОВ «Наталівське»</w:t>
      </w:r>
      <w:r w:rsidR="002945D2" w:rsidRPr="00695740">
        <w:rPr>
          <w:sz w:val="28"/>
          <w:szCs w:val="28"/>
        </w:rPr>
        <w:t xml:space="preserve"> </w:t>
      </w:r>
      <w:r w:rsidR="002945D2">
        <w:rPr>
          <w:sz w:val="28"/>
          <w:szCs w:val="28"/>
        </w:rPr>
        <w:t>має стати оптимізація розміру  кредитор</w:t>
      </w:r>
      <w:r w:rsidR="002945D2" w:rsidRPr="00695740">
        <w:rPr>
          <w:sz w:val="28"/>
          <w:szCs w:val="28"/>
        </w:rPr>
        <w:t xml:space="preserve">ської заборгованості. </w:t>
      </w:r>
      <w:r w:rsidR="002945D2">
        <w:rPr>
          <w:sz w:val="28"/>
          <w:szCs w:val="28"/>
        </w:rPr>
        <w:t>Застосування вказаного механізму також дозволить посилити контроль за погашенням кредиторської заборгованості та недопущення штрафних санкцій через її несплату.</w:t>
      </w:r>
    </w:p>
    <w:p w:rsidR="001A19A9" w:rsidRPr="006840E1" w:rsidRDefault="001A19A9" w:rsidP="00E63C84">
      <w:pPr>
        <w:pStyle w:val="Style15"/>
        <w:spacing w:line="360" w:lineRule="auto"/>
        <w:ind w:firstLine="709"/>
        <w:jc w:val="both"/>
        <w:rPr>
          <w:sz w:val="28"/>
          <w:szCs w:val="28"/>
        </w:rPr>
      </w:pPr>
    </w:p>
    <w:p w:rsidR="00F145F5" w:rsidRPr="002833EB" w:rsidRDefault="00A50161" w:rsidP="00F145F5">
      <w:pPr>
        <w:pStyle w:val="Normal2"/>
        <w:spacing w:line="360" w:lineRule="auto"/>
        <w:ind w:firstLine="709"/>
        <w:rPr>
          <w:sz w:val="28"/>
          <w:szCs w:val="28"/>
        </w:rPr>
      </w:pPr>
      <w:r w:rsidRPr="006840E1">
        <w:br w:type="page"/>
      </w:r>
      <w:r w:rsidR="00F145F5" w:rsidRPr="002833EB">
        <w:rPr>
          <w:sz w:val="28"/>
          <w:szCs w:val="28"/>
        </w:rPr>
        <w:lastRenderedPageBreak/>
        <w:t>ВИСНОВКИ ТА ПРОПОЗИЦІЇ</w:t>
      </w:r>
    </w:p>
    <w:p w:rsidR="00F145F5" w:rsidRDefault="00F145F5" w:rsidP="00F145F5">
      <w:pPr>
        <w:widowControl w:val="0"/>
        <w:spacing w:line="360" w:lineRule="auto"/>
        <w:ind w:firstLine="709"/>
        <w:jc w:val="both"/>
        <w:rPr>
          <w:sz w:val="28"/>
          <w:szCs w:val="28"/>
          <w:lang w:val="uk-UA"/>
        </w:rPr>
      </w:pPr>
    </w:p>
    <w:p w:rsidR="00B86C1E" w:rsidRPr="002833EB" w:rsidRDefault="00B86C1E" w:rsidP="00F145F5">
      <w:pPr>
        <w:widowControl w:val="0"/>
        <w:spacing w:line="360" w:lineRule="auto"/>
        <w:ind w:firstLine="709"/>
        <w:jc w:val="both"/>
        <w:rPr>
          <w:sz w:val="28"/>
          <w:szCs w:val="28"/>
          <w:lang w:val="uk-UA"/>
        </w:rPr>
      </w:pPr>
    </w:p>
    <w:p w:rsidR="00F145F5" w:rsidRPr="002833EB" w:rsidRDefault="003C41E2" w:rsidP="002C7022">
      <w:pPr>
        <w:widowControl w:val="0"/>
        <w:spacing w:line="360" w:lineRule="auto"/>
        <w:ind w:firstLine="709"/>
        <w:jc w:val="both"/>
        <w:rPr>
          <w:sz w:val="28"/>
          <w:szCs w:val="28"/>
          <w:lang w:val="uk-UA"/>
        </w:rPr>
      </w:pPr>
      <w:r>
        <w:rPr>
          <w:sz w:val="28"/>
          <w:szCs w:val="28"/>
          <w:lang w:val="uk-UA"/>
        </w:rPr>
        <w:t xml:space="preserve">Кредиторська заборгованість </w:t>
      </w:r>
      <w:r w:rsidR="00775F57">
        <w:rPr>
          <w:sz w:val="28"/>
          <w:szCs w:val="28"/>
          <w:lang w:val="uk-UA"/>
        </w:rPr>
        <w:t xml:space="preserve">виникає в ході відносин підприємства з різними контрагентами та впливає на </w:t>
      </w:r>
      <w:r>
        <w:rPr>
          <w:sz w:val="28"/>
          <w:szCs w:val="28"/>
          <w:lang w:val="uk-UA"/>
        </w:rPr>
        <w:t>рівень його фінансово-економічної безпеки</w:t>
      </w:r>
      <w:r w:rsidR="00B86C1E">
        <w:rPr>
          <w:sz w:val="28"/>
          <w:szCs w:val="28"/>
          <w:lang w:val="uk-UA"/>
        </w:rPr>
        <w:t>.</w:t>
      </w:r>
      <w:r w:rsidR="003B07D9">
        <w:rPr>
          <w:sz w:val="28"/>
          <w:szCs w:val="28"/>
          <w:lang w:val="uk-UA"/>
        </w:rPr>
        <w:t xml:space="preserve"> Проведені дослідження дозволили зробити певні висновки та внести пропозиції щодо поліпшення управління кредиторською заборгованістю на підприємстві:</w:t>
      </w:r>
    </w:p>
    <w:p w:rsidR="009F070D" w:rsidRPr="002833EB" w:rsidRDefault="009F070D" w:rsidP="009F070D">
      <w:pPr>
        <w:pStyle w:val="a9"/>
        <w:widowControl w:val="0"/>
        <w:spacing w:line="360" w:lineRule="auto"/>
        <w:ind w:firstLine="709"/>
        <w:jc w:val="both"/>
        <w:rPr>
          <w:szCs w:val="28"/>
        </w:rPr>
      </w:pPr>
      <w:r w:rsidRPr="002833EB">
        <w:t xml:space="preserve">1. </w:t>
      </w:r>
      <w:r w:rsidRPr="002833EB">
        <w:rPr>
          <w:szCs w:val="28"/>
        </w:rPr>
        <w:t xml:space="preserve">Визначено сутність кредиторської заборгованості підприємства та встановлено, що </w:t>
      </w:r>
      <w:r w:rsidRPr="002833EB">
        <w:rPr>
          <w:color w:val="000000" w:themeColor="text1"/>
          <w:szCs w:val="28"/>
        </w:rPr>
        <w:t xml:space="preserve">у сучасній літературі немає єдиної думки, щодо трактування даного поняття. Таку заборгованість розглядають як зобов’язання підприємства, тимчасово залучені кошти чи добровільну згоду на відмову від частини ресурсів у майбутньому. Проте практично всі науковці схиляються до думки, що рівень кредиторської заборгованості чинить прямий вплив на ліквідність та платоспроможність підприємства, а отже є одним із визначальних факторів підвищення його економічної безпеки.  </w:t>
      </w:r>
    </w:p>
    <w:p w:rsidR="009F070D" w:rsidRPr="002833EB" w:rsidRDefault="009F070D" w:rsidP="009F070D">
      <w:pPr>
        <w:pStyle w:val="a9"/>
        <w:widowControl w:val="0"/>
        <w:spacing w:line="360" w:lineRule="auto"/>
        <w:ind w:firstLine="709"/>
        <w:jc w:val="both"/>
        <w:rPr>
          <w:color w:val="000000" w:themeColor="text1"/>
          <w:szCs w:val="28"/>
          <w:shd w:val="clear" w:color="auto" w:fill="FFFFFF"/>
        </w:rPr>
      </w:pPr>
      <w:r w:rsidRPr="002833EB">
        <w:rPr>
          <w:color w:val="000000"/>
          <w:szCs w:val="28"/>
        </w:rPr>
        <w:t xml:space="preserve">2. </w:t>
      </w:r>
      <w:r w:rsidRPr="002833EB">
        <w:rPr>
          <w:color w:val="000000"/>
        </w:rPr>
        <w:t xml:space="preserve">Розглянуто </w:t>
      </w:r>
      <w:r w:rsidRPr="002833EB">
        <w:rPr>
          <w:color w:val="000000" w:themeColor="text1"/>
          <w:szCs w:val="28"/>
          <w:shd w:val="clear" w:color="auto" w:fill="FFFFFF"/>
        </w:rPr>
        <w:t>різновиди кредиторської заборгованості в розрізі різних класифікаційних ознак та визначено, що з метою пошуку підходів до оптимізації рівня кредиторської заборгованості в контексті підвищення економічної безпеки підприємства, найбільш важливе значення</w:t>
      </w:r>
      <w:r w:rsidR="00380253" w:rsidRPr="002833EB">
        <w:rPr>
          <w:color w:val="000000" w:themeColor="text1"/>
          <w:szCs w:val="28"/>
          <w:shd w:val="clear" w:color="auto" w:fill="FFFFFF"/>
        </w:rPr>
        <w:t xml:space="preserve"> </w:t>
      </w:r>
      <w:r w:rsidRPr="002833EB">
        <w:rPr>
          <w:color w:val="000000" w:themeColor="text1"/>
          <w:szCs w:val="28"/>
          <w:shd w:val="clear" w:color="auto" w:fill="FFFFFF"/>
        </w:rPr>
        <w:t>має класифікація за такими напрямами: за об’єктом відносин, за суб’єктами відносин, за місцем виникнення, за термінами погашення, за причинами виникнення, за виконанням умов договору та окремо важливо розглядати інформацію про умовну кредиторську заборгованість для бюджетування руху грошових коштів та складання платіжного календаря.</w:t>
      </w:r>
    </w:p>
    <w:p w:rsidR="00B200B1" w:rsidRPr="002833EB" w:rsidRDefault="00B200B1" w:rsidP="00B200B1">
      <w:pPr>
        <w:pStyle w:val="a9"/>
        <w:widowControl w:val="0"/>
        <w:spacing w:line="360" w:lineRule="auto"/>
        <w:ind w:firstLine="709"/>
        <w:jc w:val="both"/>
        <w:rPr>
          <w:szCs w:val="28"/>
        </w:rPr>
      </w:pPr>
      <w:r w:rsidRPr="002833EB">
        <w:rPr>
          <w:color w:val="000000" w:themeColor="text1"/>
          <w:szCs w:val="28"/>
          <w:shd w:val="clear" w:color="auto" w:fill="FFFFFF"/>
        </w:rPr>
        <w:t xml:space="preserve">3. Досліджено сутність процесу управління кредиторською заборгованістю та його обліково-аналітичне забезпечення, що дозволило </w:t>
      </w:r>
      <w:r w:rsidRPr="002833EB">
        <w:rPr>
          <w:color w:val="000000"/>
          <w:szCs w:val="28"/>
          <w:shd w:val="clear" w:color="auto" w:fill="FFFFFF"/>
        </w:rPr>
        <w:t xml:space="preserve">визначити позитивні і негативні впливи кредиторської заборгованості на діяльність підприємства з метою формування основних завдань управління її рівнем та </w:t>
      </w:r>
      <w:r w:rsidRPr="002833EB">
        <w:rPr>
          <w:szCs w:val="28"/>
        </w:rPr>
        <w:t xml:space="preserve">складові кожної підсистеми обліково-аналітичного забезпечення </w:t>
      </w:r>
      <w:r w:rsidRPr="002833EB">
        <w:rPr>
          <w:szCs w:val="28"/>
        </w:rPr>
        <w:lastRenderedPageBreak/>
        <w:t>управління в контексті підвищення рівня економічної безпеки підприємства.</w:t>
      </w:r>
    </w:p>
    <w:p w:rsidR="00730850" w:rsidRPr="008A738B" w:rsidRDefault="00414E80" w:rsidP="00730850">
      <w:pPr>
        <w:widowControl w:val="0"/>
        <w:spacing w:line="360" w:lineRule="auto"/>
        <w:ind w:firstLine="709"/>
        <w:jc w:val="both"/>
        <w:rPr>
          <w:sz w:val="28"/>
          <w:szCs w:val="28"/>
          <w:lang w:val="uk-UA"/>
        </w:rPr>
      </w:pPr>
      <w:r w:rsidRPr="00730850">
        <w:rPr>
          <w:sz w:val="28"/>
          <w:szCs w:val="28"/>
          <w:lang w:val="uk-UA"/>
        </w:rPr>
        <w:t xml:space="preserve">4. </w:t>
      </w:r>
      <w:r w:rsidR="00730850">
        <w:rPr>
          <w:sz w:val="28"/>
          <w:szCs w:val="28"/>
          <w:lang w:val="uk-UA"/>
        </w:rPr>
        <w:t xml:space="preserve">Надана </w:t>
      </w:r>
      <w:r w:rsidR="00730850" w:rsidRPr="002833EB">
        <w:rPr>
          <w:sz w:val="28"/>
          <w:szCs w:val="28"/>
          <w:lang w:val="uk-UA"/>
        </w:rPr>
        <w:t>фінансово-економічн</w:t>
      </w:r>
      <w:r w:rsidR="00730850">
        <w:rPr>
          <w:sz w:val="28"/>
          <w:szCs w:val="28"/>
          <w:lang w:val="uk-UA"/>
        </w:rPr>
        <w:t>а</w:t>
      </w:r>
      <w:r w:rsidR="00730850" w:rsidRPr="002833EB">
        <w:rPr>
          <w:sz w:val="28"/>
          <w:szCs w:val="28"/>
          <w:lang w:val="uk-UA"/>
        </w:rPr>
        <w:t xml:space="preserve"> </w:t>
      </w:r>
      <w:r w:rsidR="00730850">
        <w:rPr>
          <w:sz w:val="28"/>
          <w:szCs w:val="28"/>
          <w:lang w:val="uk-UA"/>
        </w:rPr>
        <w:t>характеристика діяльності ТОВ «Наталівське», яка засвідчила, що з</w:t>
      </w:r>
      <w:r w:rsidR="00730850" w:rsidRPr="008A738B">
        <w:rPr>
          <w:sz w:val="28"/>
          <w:szCs w:val="28"/>
          <w:lang w:val="uk-UA"/>
        </w:rPr>
        <w:t xml:space="preserve">а досліджуваний період </w:t>
      </w:r>
      <w:r w:rsidR="00730850">
        <w:rPr>
          <w:sz w:val="28"/>
          <w:szCs w:val="28"/>
          <w:lang w:val="uk-UA"/>
        </w:rPr>
        <w:t xml:space="preserve">підприємство </w:t>
      </w:r>
      <w:r w:rsidR="00730850" w:rsidRPr="008A738B">
        <w:rPr>
          <w:sz w:val="28"/>
          <w:szCs w:val="28"/>
          <w:lang w:val="uk-UA"/>
        </w:rPr>
        <w:t>лише у 20</w:t>
      </w:r>
      <w:r w:rsidR="00730850">
        <w:rPr>
          <w:sz w:val="28"/>
          <w:szCs w:val="28"/>
          <w:lang w:val="uk-UA"/>
        </w:rPr>
        <w:t>19</w:t>
      </w:r>
      <w:r w:rsidR="00730850" w:rsidRPr="008A738B">
        <w:rPr>
          <w:sz w:val="28"/>
          <w:szCs w:val="28"/>
          <w:lang w:val="uk-UA"/>
        </w:rPr>
        <w:t xml:space="preserve"> році було віднесене до класу А, всі інші роки його становище відповідає класу Б, але наближається до А. </w:t>
      </w:r>
      <w:r w:rsidR="00730850">
        <w:rPr>
          <w:sz w:val="28"/>
          <w:szCs w:val="28"/>
          <w:lang w:val="uk-UA"/>
        </w:rPr>
        <w:t>Підприємство,</w:t>
      </w:r>
      <w:r w:rsidR="00730850" w:rsidRPr="008A738B">
        <w:rPr>
          <w:sz w:val="28"/>
          <w:szCs w:val="28"/>
          <w:lang w:val="uk-UA"/>
        </w:rPr>
        <w:t xml:space="preserve"> на </w:t>
      </w:r>
      <w:r w:rsidR="00730850">
        <w:rPr>
          <w:sz w:val="28"/>
          <w:szCs w:val="28"/>
          <w:lang w:val="uk-UA"/>
        </w:rPr>
        <w:t xml:space="preserve">сьогоднішній день є прибутковим і має досить непогані перспективи подальшого </w:t>
      </w:r>
      <w:r w:rsidR="00730850" w:rsidRPr="002833EB">
        <w:rPr>
          <w:sz w:val="28"/>
          <w:szCs w:val="28"/>
          <w:lang w:val="uk-UA"/>
        </w:rPr>
        <w:t>розвитк</w:t>
      </w:r>
      <w:r w:rsidR="00730850">
        <w:rPr>
          <w:sz w:val="28"/>
          <w:szCs w:val="28"/>
          <w:lang w:val="uk-UA"/>
        </w:rPr>
        <w:t>у</w:t>
      </w:r>
      <w:r w:rsidR="00730850" w:rsidRPr="002833EB">
        <w:rPr>
          <w:sz w:val="28"/>
          <w:szCs w:val="28"/>
          <w:lang w:val="uk-UA"/>
        </w:rPr>
        <w:t xml:space="preserve"> сільського</w:t>
      </w:r>
      <w:r w:rsidR="00730850">
        <w:rPr>
          <w:sz w:val="28"/>
          <w:szCs w:val="28"/>
          <w:lang w:val="uk-UA"/>
        </w:rPr>
        <w:t>сподарського виробництва. Не дивлячись на військові дії, воно продовжує функціонувати і націлене своєчасно розпочати посівну кампанію.</w:t>
      </w:r>
    </w:p>
    <w:p w:rsidR="00730850" w:rsidRPr="009112D2" w:rsidRDefault="003D5DAA" w:rsidP="00910EDF">
      <w:pPr>
        <w:spacing w:line="360" w:lineRule="auto"/>
        <w:ind w:firstLine="709"/>
        <w:jc w:val="both"/>
        <w:rPr>
          <w:sz w:val="28"/>
          <w:szCs w:val="28"/>
          <w:lang w:val="uk-UA"/>
        </w:rPr>
      </w:pPr>
      <w:r>
        <w:rPr>
          <w:sz w:val="28"/>
          <w:szCs w:val="28"/>
          <w:lang w:val="uk-UA"/>
        </w:rPr>
        <w:t>5</w:t>
      </w:r>
      <w:r w:rsidR="00730850" w:rsidRPr="002833EB">
        <w:rPr>
          <w:sz w:val="28"/>
          <w:szCs w:val="28"/>
          <w:lang w:val="uk-UA"/>
        </w:rPr>
        <w:t xml:space="preserve">. </w:t>
      </w:r>
      <w:r w:rsidR="00910EDF">
        <w:rPr>
          <w:sz w:val="28"/>
          <w:szCs w:val="28"/>
          <w:lang w:val="uk-UA"/>
        </w:rPr>
        <w:t>О</w:t>
      </w:r>
      <w:r w:rsidR="00730850" w:rsidRPr="00F60442">
        <w:rPr>
          <w:sz w:val="28"/>
          <w:szCs w:val="28"/>
          <w:lang w:val="uk-UA"/>
        </w:rPr>
        <w:t xml:space="preserve">кремого відділу економічної безпеки </w:t>
      </w:r>
      <w:r w:rsidR="00910EDF">
        <w:rPr>
          <w:sz w:val="28"/>
          <w:szCs w:val="28"/>
          <w:lang w:val="uk-UA"/>
        </w:rPr>
        <w:t xml:space="preserve">у ТОВ «Наталівське» </w:t>
      </w:r>
      <w:r w:rsidR="00730850" w:rsidRPr="00F60442">
        <w:rPr>
          <w:sz w:val="28"/>
          <w:szCs w:val="28"/>
          <w:lang w:val="uk-UA"/>
        </w:rPr>
        <w:t xml:space="preserve">не створено. Заходи, щодо забезпечення управління фінансово – економічною безпекою товариства впроваджуються окремими структурними підрозділами в межах їх компетенції та функціональних обов’язків. </w:t>
      </w:r>
      <w:r w:rsidR="00910EDF">
        <w:rPr>
          <w:sz w:val="28"/>
          <w:szCs w:val="28"/>
          <w:lang w:val="uk-UA"/>
        </w:rPr>
        <w:t>Н</w:t>
      </w:r>
      <w:r w:rsidR="00730850" w:rsidRPr="00F60442">
        <w:rPr>
          <w:sz w:val="28"/>
          <w:szCs w:val="28"/>
          <w:lang w:val="uk-UA"/>
        </w:rPr>
        <w:t xml:space="preserve">айвищий рівень має інтелектуальна складова в основному за рахунок того, що </w:t>
      </w:r>
      <w:r w:rsidR="00730850">
        <w:rPr>
          <w:sz w:val="28"/>
          <w:szCs w:val="28"/>
          <w:lang w:val="uk-UA"/>
        </w:rPr>
        <w:t xml:space="preserve">майже всі </w:t>
      </w:r>
      <w:r w:rsidR="00730850" w:rsidRPr="00F60442">
        <w:rPr>
          <w:sz w:val="28"/>
          <w:szCs w:val="28"/>
          <w:lang w:val="uk-UA"/>
        </w:rPr>
        <w:t xml:space="preserve">штатні працівники підприємства, </w:t>
      </w:r>
      <w:r w:rsidR="00730850">
        <w:rPr>
          <w:sz w:val="28"/>
          <w:szCs w:val="28"/>
          <w:lang w:val="uk-UA"/>
        </w:rPr>
        <w:t xml:space="preserve">мають </w:t>
      </w:r>
      <w:r w:rsidR="00730850" w:rsidRPr="00F60442">
        <w:rPr>
          <w:sz w:val="28"/>
          <w:szCs w:val="28"/>
          <w:lang w:val="uk-UA"/>
        </w:rPr>
        <w:t xml:space="preserve">вищу та середню освіту. Всі інші складові безпеки підприємства </w:t>
      </w:r>
      <w:r w:rsidR="00730850" w:rsidRPr="009112D2">
        <w:rPr>
          <w:sz w:val="28"/>
          <w:szCs w:val="28"/>
          <w:lang w:val="uk-UA"/>
        </w:rPr>
        <w:t>потребують уваги і не досягають максимального рівня.</w:t>
      </w:r>
      <w:r w:rsidR="00F53E5A">
        <w:rPr>
          <w:sz w:val="28"/>
          <w:szCs w:val="28"/>
          <w:lang w:val="uk-UA"/>
        </w:rPr>
        <w:t xml:space="preserve"> </w:t>
      </w:r>
    </w:p>
    <w:p w:rsidR="00730850" w:rsidRPr="009112D2" w:rsidRDefault="003D5DAA" w:rsidP="00730850">
      <w:pPr>
        <w:widowControl w:val="0"/>
        <w:spacing w:line="360" w:lineRule="auto"/>
        <w:ind w:firstLine="709"/>
        <w:jc w:val="both"/>
        <w:rPr>
          <w:color w:val="000000"/>
          <w:sz w:val="28"/>
          <w:szCs w:val="28"/>
          <w:lang w:val="uk-UA"/>
        </w:rPr>
      </w:pPr>
      <w:r>
        <w:rPr>
          <w:sz w:val="28"/>
          <w:szCs w:val="28"/>
          <w:lang w:val="uk-UA"/>
        </w:rPr>
        <w:t>6</w:t>
      </w:r>
      <w:r w:rsidR="00730850" w:rsidRPr="009112D2">
        <w:rPr>
          <w:sz w:val="28"/>
          <w:szCs w:val="28"/>
          <w:lang w:val="uk-UA"/>
        </w:rPr>
        <w:t xml:space="preserve">. </w:t>
      </w:r>
      <w:r w:rsidR="00730850">
        <w:rPr>
          <w:sz w:val="28"/>
          <w:szCs w:val="28"/>
          <w:lang w:val="uk-UA"/>
        </w:rPr>
        <w:t>Д</w:t>
      </w:r>
      <w:r w:rsidR="00730850" w:rsidRPr="009112D2">
        <w:rPr>
          <w:sz w:val="28"/>
          <w:szCs w:val="28"/>
          <w:lang w:val="uk-UA"/>
        </w:rPr>
        <w:t>ослід</w:t>
      </w:r>
      <w:r w:rsidR="00730850">
        <w:rPr>
          <w:sz w:val="28"/>
          <w:szCs w:val="28"/>
          <w:lang w:val="uk-UA"/>
        </w:rPr>
        <w:t>жен</w:t>
      </w:r>
      <w:r>
        <w:rPr>
          <w:sz w:val="28"/>
          <w:szCs w:val="28"/>
          <w:lang w:val="uk-UA"/>
        </w:rPr>
        <w:t>ня</w:t>
      </w:r>
      <w:r w:rsidR="00730850" w:rsidRPr="009112D2">
        <w:rPr>
          <w:sz w:val="28"/>
          <w:szCs w:val="28"/>
          <w:lang w:val="uk-UA"/>
        </w:rPr>
        <w:t xml:space="preserve"> стан</w:t>
      </w:r>
      <w:r w:rsidR="00730850">
        <w:rPr>
          <w:sz w:val="28"/>
          <w:szCs w:val="28"/>
          <w:lang w:val="uk-UA"/>
        </w:rPr>
        <w:t>у</w:t>
      </w:r>
      <w:r w:rsidR="00730850" w:rsidRPr="009112D2">
        <w:rPr>
          <w:sz w:val="28"/>
          <w:szCs w:val="28"/>
          <w:lang w:val="uk-UA"/>
        </w:rPr>
        <w:t xml:space="preserve"> обліково-аналітичного забезпечення управління кредиторською заборгованістю у ТОВ «Наталівське»</w:t>
      </w:r>
      <w:r w:rsidR="00730850">
        <w:rPr>
          <w:sz w:val="28"/>
          <w:szCs w:val="28"/>
          <w:lang w:val="uk-UA"/>
        </w:rPr>
        <w:t xml:space="preserve"> засвідчило, що облік</w:t>
      </w:r>
      <w:r>
        <w:rPr>
          <w:sz w:val="28"/>
          <w:szCs w:val="28"/>
          <w:lang w:val="uk-UA"/>
        </w:rPr>
        <w:t>ове</w:t>
      </w:r>
      <w:r w:rsidR="00730850">
        <w:rPr>
          <w:sz w:val="28"/>
          <w:szCs w:val="28"/>
          <w:lang w:val="uk-UA"/>
        </w:rPr>
        <w:t xml:space="preserve"> </w:t>
      </w:r>
      <w:r>
        <w:rPr>
          <w:sz w:val="28"/>
          <w:szCs w:val="28"/>
          <w:lang w:val="uk-UA"/>
        </w:rPr>
        <w:t>забезпечення має достатній рівень,</w:t>
      </w:r>
      <w:r w:rsidR="00730850">
        <w:rPr>
          <w:sz w:val="28"/>
          <w:szCs w:val="28"/>
          <w:lang w:val="uk-UA"/>
        </w:rPr>
        <w:t xml:space="preserve"> проте </w:t>
      </w:r>
      <w:r w:rsidR="00730850" w:rsidRPr="00B712BC">
        <w:rPr>
          <w:color w:val="000000"/>
          <w:sz w:val="28"/>
          <w:szCs w:val="28"/>
          <w:lang w:val="uk-UA"/>
        </w:rPr>
        <w:t>недоліком є відсутні</w:t>
      </w:r>
      <w:r w:rsidR="00040143">
        <w:rPr>
          <w:color w:val="000000"/>
          <w:sz w:val="28"/>
          <w:szCs w:val="28"/>
          <w:lang w:val="uk-UA"/>
        </w:rPr>
        <w:t>сть</w:t>
      </w:r>
      <w:r w:rsidR="00730850" w:rsidRPr="00B712BC">
        <w:rPr>
          <w:color w:val="000000"/>
          <w:sz w:val="28"/>
          <w:szCs w:val="28"/>
          <w:lang w:val="uk-UA"/>
        </w:rPr>
        <w:t xml:space="preserve"> </w:t>
      </w:r>
      <w:r w:rsidR="00040143">
        <w:rPr>
          <w:color w:val="000000"/>
          <w:sz w:val="28"/>
          <w:szCs w:val="28"/>
          <w:lang w:val="uk-UA"/>
        </w:rPr>
        <w:t>будь-</w:t>
      </w:r>
      <w:r w:rsidR="00730850" w:rsidRPr="00B712BC">
        <w:rPr>
          <w:color w:val="000000"/>
          <w:sz w:val="28"/>
          <w:szCs w:val="28"/>
          <w:lang w:val="uk-UA"/>
        </w:rPr>
        <w:t>як</w:t>
      </w:r>
      <w:r w:rsidR="00040143">
        <w:rPr>
          <w:color w:val="000000"/>
          <w:sz w:val="28"/>
          <w:szCs w:val="28"/>
          <w:lang w:val="uk-UA"/>
        </w:rPr>
        <w:t>их</w:t>
      </w:r>
      <w:r w:rsidR="00730850" w:rsidRPr="00B712BC">
        <w:rPr>
          <w:color w:val="000000"/>
          <w:sz w:val="28"/>
          <w:szCs w:val="28"/>
          <w:lang w:val="uk-UA"/>
        </w:rPr>
        <w:t xml:space="preserve"> </w:t>
      </w:r>
      <w:r w:rsidR="00A9226E">
        <w:rPr>
          <w:color w:val="000000"/>
          <w:sz w:val="28"/>
          <w:szCs w:val="28"/>
          <w:lang w:val="uk-UA"/>
        </w:rPr>
        <w:t xml:space="preserve">внутрішніх звітів в яких надавали б керівництву </w:t>
      </w:r>
      <w:r w:rsidR="00730850" w:rsidRPr="00B712BC">
        <w:rPr>
          <w:color w:val="000000"/>
          <w:sz w:val="28"/>
          <w:szCs w:val="28"/>
          <w:lang w:val="uk-UA"/>
        </w:rPr>
        <w:t xml:space="preserve">інформацію в розрізі договорів з постачальниками та підрядниками чи суми простроченої заборгованості за товари, роботи та послуги, що уповільнює прийняття рішень про погашення </w:t>
      </w:r>
      <w:r w:rsidR="00730850">
        <w:rPr>
          <w:color w:val="000000"/>
          <w:sz w:val="28"/>
          <w:szCs w:val="28"/>
          <w:lang w:val="uk-UA"/>
        </w:rPr>
        <w:t xml:space="preserve">зобов’язань.  Аналітичному забезпеченню управління кредиторською заборгованістю на підприємстві не приділяють належну увагу, не здійснюють розрахунки ліквідності та платоспроможності, що не дозволяє своєчасно виявити проблемні ділянки у фінансово-економічній безпеці підприємства. </w:t>
      </w:r>
    </w:p>
    <w:p w:rsidR="00D77F5D" w:rsidRPr="006840E1" w:rsidRDefault="00D77F5D" w:rsidP="00D77F5D">
      <w:pPr>
        <w:pStyle w:val="Style15"/>
        <w:spacing w:line="360" w:lineRule="auto"/>
        <w:ind w:firstLine="709"/>
        <w:jc w:val="both"/>
        <w:rPr>
          <w:sz w:val="28"/>
          <w:szCs w:val="28"/>
        </w:rPr>
      </w:pPr>
      <w:r>
        <w:rPr>
          <w:sz w:val="28"/>
        </w:rPr>
        <w:t>7</w:t>
      </w:r>
      <w:r w:rsidRPr="002833EB">
        <w:rPr>
          <w:sz w:val="28"/>
        </w:rPr>
        <w:t xml:space="preserve">. </w:t>
      </w:r>
      <w:r>
        <w:rPr>
          <w:sz w:val="28"/>
        </w:rPr>
        <w:t>На основі аналізу стану облікового забезпечення управління кредиторською заборгованістю р</w:t>
      </w:r>
      <w:r>
        <w:rPr>
          <w:rStyle w:val="FontStyle32"/>
          <w:sz w:val="28"/>
          <w:szCs w:val="28"/>
        </w:rPr>
        <w:t>озроблено</w:t>
      </w:r>
      <w:r w:rsidRPr="00DD448C">
        <w:rPr>
          <w:rStyle w:val="FontStyle32"/>
          <w:sz w:val="28"/>
          <w:szCs w:val="28"/>
        </w:rPr>
        <w:t xml:space="preserve"> </w:t>
      </w:r>
      <w:r>
        <w:rPr>
          <w:sz w:val="28"/>
          <w:szCs w:val="28"/>
        </w:rPr>
        <w:t xml:space="preserve">структуру внутрішньої звітності </w:t>
      </w:r>
      <w:r w:rsidRPr="00F65A0A">
        <w:rPr>
          <w:color w:val="000000"/>
          <w:spacing w:val="4"/>
          <w:sz w:val="28"/>
          <w:szCs w:val="28"/>
        </w:rPr>
        <w:t xml:space="preserve">для </w:t>
      </w:r>
      <w:r>
        <w:rPr>
          <w:color w:val="000000"/>
          <w:spacing w:val="4"/>
          <w:sz w:val="28"/>
          <w:szCs w:val="28"/>
        </w:rPr>
        <w:t xml:space="preserve">акумулювання інформації щодо такого </w:t>
      </w:r>
      <w:r w:rsidRPr="00F65A0A">
        <w:rPr>
          <w:color w:val="000000"/>
          <w:spacing w:val="4"/>
          <w:sz w:val="28"/>
          <w:szCs w:val="28"/>
        </w:rPr>
        <w:t xml:space="preserve">управління в контексті підвищення </w:t>
      </w:r>
      <w:r w:rsidRPr="006840E1">
        <w:rPr>
          <w:color w:val="000000"/>
          <w:spacing w:val="4"/>
          <w:sz w:val="28"/>
          <w:szCs w:val="28"/>
        </w:rPr>
        <w:t>рівня економічної безпеки підприємства</w:t>
      </w:r>
      <w:r w:rsidR="00C748A0">
        <w:rPr>
          <w:color w:val="000000"/>
          <w:spacing w:val="4"/>
          <w:sz w:val="28"/>
          <w:szCs w:val="28"/>
        </w:rPr>
        <w:t>,</w:t>
      </w:r>
      <w:r w:rsidRPr="006840E1">
        <w:rPr>
          <w:color w:val="000000"/>
          <w:spacing w:val="4"/>
          <w:sz w:val="28"/>
          <w:szCs w:val="28"/>
        </w:rPr>
        <w:t xml:space="preserve"> шляхом розробки </w:t>
      </w:r>
      <w:r w:rsidRPr="006840E1">
        <w:rPr>
          <w:color w:val="000000"/>
          <w:spacing w:val="4"/>
          <w:sz w:val="28"/>
          <w:szCs w:val="28"/>
        </w:rPr>
        <w:lastRenderedPageBreak/>
        <w:t>переліку звітних документів та їх форм</w:t>
      </w:r>
      <w:r w:rsidRPr="006840E1">
        <w:rPr>
          <w:sz w:val="28"/>
          <w:szCs w:val="28"/>
        </w:rPr>
        <w:t>, що прискорить прийняття управлінських рішень та забезпечить складання платіжного календаря підприємства.</w:t>
      </w:r>
    </w:p>
    <w:p w:rsidR="00D77F5D" w:rsidRPr="006840E1" w:rsidRDefault="00D77F5D" w:rsidP="00D77F5D">
      <w:pPr>
        <w:pStyle w:val="a3"/>
        <w:spacing w:before="0" w:beforeAutospacing="0" w:after="0" w:afterAutospacing="0" w:line="360" w:lineRule="auto"/>
        <w:ind w:firstLine="709"/>
        <w:jc w:val="both"/>
        <w:rPr>
          <w:rFonts w:ascii="Times New Roman" w:hAnsi="Times New Roman"/>
          <w:sz w:val="28"/>
          <w:szCs w:val="28"/>
          <w:lang w:val="uk-UA"/>
        </w:rPr>
      </w:pPr>
      <w:r>
        <w:rPr>
          <w:rStyle w:val="FontStyle54"/>
          <w:sz w:val="28"/>
          <w:szCs w:val="28"/>
          <w:lang w:val="uk-UA"/>
        </w:rPr>
        <w:t>8</w:t>
      </w:r>
      <w:r w:rsidRPr="006840E1">
        <w:rPr>
          <w:rStyle w:val="FontStyle54"/>
          <w:sz w:val="28"/>
          <w:szCs w:val="28"/>
          <w:lang w:val="uk-UA"/>
        </w:rPr>
        <w:t xml:space="preserve">. </w:t>
      </w:r>
      <w:r>
        <w:rPr>
          <w:rFonts w:ascii="Times New Roman" w:hAnsi="Times New Roman"/>
          <w:sz w:val="28"/>
          <w:szCs w:val="28"/>
          <w:lang w:val="uk-UA"/>
        </w:rPr>
        <w:t>В</w:t>
      </w:r>
      <w:r w:rsidRPr="006840E1">
        <w:rPr>
          <w:rFonts w:ascii="Times New Roman" w:hAnsi="Times New Roman"/>
          <w:sz w:val="28"/>
          <w:szCs w:val="28"/>
          <w:lang w:val="uk-UA"/>
        </w:rPr>
        <w:t>становлено, що процес управління кредиторською заборгованістю є складни</w:t>
      </w:r>
      <w:r>
        <w:rPr>
          <w:rFonts w:ascii="Times New Roman" w:hAnsi="Times New Roman"/>
          <w:sz w:val="28"/>
          <w:szCs w:val="28"/>
          <w:lang w:val="uk-UA"/>
        </w:rPr>
        <w:t xml:space="preserve">м </w:t>
      </w:r>
      <w:r w:rsidRPr="006840E1">
        <w:rPr>
          <w:rFonts w:ascii="Times New Roman" w:hAnsi="Times New Roman"/>
          <w:sz w:val="28"/>
          <w:szCs w:val="28"/>
          <w:lang w:val="uk-UA"/>
        </w:rPr>
        <w:t>та багатоаспектним. Він поєднує в собі функції планування, організації, координації та контролю. Визначено, що прогнозування кредиторської заборгованості має базуватися як на загальних принципах прогнозування так і на специфічних, що дозволило виокремити основні етапи управління кредиторською заборгованістю в системі економічної безпеки підприємства та встановити взаємозв’язок форм фінансової звітності в процесі прогнозування із зазначенням місце зміни кредиторської заборгованості в цьому процесі.</w:t>
      </w:r>
    </w:p>
    <w:p w:rsidR="00D77F5D" w:rsidRPr="006840E1" w:rsidRDefault="00D77F5D" w:rsidP="00D77F5D">
      <w:pPr>
        <w:pStyle w:val="Style34"/>
        <w:tabs>
          <w:tab w:val="left" w:pos="1411"/>
        </w:tabs>
        <w:spacing w:line="360" w:lineRule="auto"/>
        <w:ind w:firstLine="709"/>
        <w:rPr>
          <w:rStyle w:val="FontStyle54"/>
          <w:sz w:val="28"/>
          <w:szCs w:val="28"/>
        </w:rPr>
      </w:pPr>
      <w:r>
        <w:rPr>
          <w:sz w:val="28"/>
          <w:szCs w:val="28"/>
          <w:lang w:eastAsia="ru-RU"/>
        </w:rPr>
        <w:t>9</w:t>
      </w:r>
      <w:r w:rsidRPr="006840E1">
        <w:rPr>
          <w:sz w:val="28"/>
          <w:szCs w:val="28"/>
          <w:lang w:eastAsia="ru-RU"/>
        </w:rPr>
        <w:t xml:space="preserve">. </w:t>
      </w:r>
      <w:r w:rsidRPr="006840E1">
        <w:rPr>
          <w:spacing w:val="-4"/>
          <w:sz w:val="28"/>
        </w:rPr>
        <w:t xml:space="preserve">З метою поліпшення </w:t>
      </w:r>
      <w:r>
        <w:rPr>
          <w:sz w:val="28"/>
          <w:szCs w:val="28"/>
        </w:rPr>
        <w:t>управлінського</w:t>
      </w:r>
      <w:r w:rsidRPr="006840E1">
        <w:rPr>
          <w:sz w:val="28"/>
          <w:szCs w:val="28"/>
        </w:rPr>
        <w:t xml:space="preserve"> процес</w:t>
      </w:r>
      <w:r>
        <w:rPr>
          <w:sz w:val="28"/>
          <w:szCs w:val="28"/>
        </w:rPr>
        <w:t>у</w:t>
      </w:r>
      <w:r w:rsidRPr="006840E1">
        <w:rPr>
          <w:sz w:val="28"/>
          <w:szCs w:val="28"/>
        </w:rPr>
        <w:t xml:space="preserve"> на підприємстві </w:t>
      </w:r>
      <w:r>
        <w:rPr>
          <w:sz w:val="28"/>
          <w:szCs w:val="28"/>
        </w:rPr>
        <w:t xml:space="preserve">розроблено </w:t>
      </w:r>
      <w:r w:rsidRPr="00345D9D">
        <w:rPr>
          <w:sz w:val="28"/>
          <w:szCs w:val="28"/>
        </w:rPr>
        <w:t>механізм управління к</w:t>
      </w:r>
      <w:r>
        <w:rPr>
          <w:sz w:val="28"/>
          <w:szCs w:val="28"/>
        </w:rPr>
        <w:t xml:space="preserve">редиторською заборгованістю з </w:t>
      </w:r>
      <w:r w:rsidRPr="00345D9D">
        <w:rPr>
          <w:sz w:val="28"/>
          <w:szCs w:val="28"/>
        </w:rPr>
        <w:t>характеристик</w:t>
      </w:r>
      <w:r>
        <w:rPr>
          <w:sz w:val="28"/>
          <w:szCs w:val="28"/>
        </w:rPr>
        <w:t>ою кожної його складової та визначенням місц</w:t>
      </w:r>
      <w:r w:rsidRPr="00073F47">
        <w:rPr>
          <w:sz w:val="28"/>
          <w:szCs w:val="28"/>
        </w:rPr>
        <w:t>я</w:t>
      </w:r>
      <w:r>
        <w:rPr>
          <w:sz w:val="28"/>
          <w:szCs w:val="28"/>
        </w:rPr>
        <w:t xml:space="preserve"> обліково-аналітичного забезпечення</w:t>
      </w:r>
      <w:r w:rsidRPr="00073F47">
        <w:rPr>
          <w:sz w:val="28"/>
          <w:szCs w:val="28"/>
        </w:rPr>
        <w:t xml:space="preserve"> в указаному процесі</w:t>
      </w:r>
      <w:r>
        <w:rPr>
          <w:sz w:val="28"/>
          <w:szCs w:val="28"/>
        </w:rPr>
        <w:t xml:space="preserve">. </w:t>
      </w:r>
      <w:r w:rsidRPr="00695740">
        <w:rPr>
          <w:sz w:val="28"/>
          <w:szCs w:val="28"/>
        </w:rPr>
        <w:t>Результатом функціонування м</w:t>
      </w:r>
      <w:r>
        <w:rPr>
          <w:sz w:val="28"/>
          <w:szCs w:val="28"/>
        </w:rPr>
        <w:t>еханізму управління кредиторською</w:t>
      </w:r>
      <w:r w:rsidRPr="00695740">
        <w:rPr>
          <w:sz w:val="28"/>
          <w:szCs w:val="28"/>
        </w:rPr>
        <w:t xml:space="preserve"> заборгованістю </w:t>
      </w:r>
      <w:r>
        <w:rPr>
          <w:sz w:val="28"/>
          <w:szCs w:val="28"/>
        </w:rPr>
        <w:t>у ТОВ «Наталівське»</w:t>
      </w:r>
      <w:r w:rsidRPr="00695740">
        <w:rPr>
          <w:sz w:val="28"/>
          <w:szCs w:val="28"/>
        </w:rPr>
        <w:t xml:space="preserve"> </w:t>
      </w:r>
      <w:r>
        <w:rPr>
          <w:sz w:val="28"/>
          <w:szCs w:val="28"/>
        </w:rPr>
        <w:t>має стати оптимізація розміру  кредитор</w:t>
      </w:r>
      <w:r w:rsidRPr="00695740">
        <w:rPr>
          <w:sz w:val="28"/>
          <w:szCs w:val="28"/>
        </w:rPr>
        <w:t xml:space="preserve">ської заборгованості. </w:t>
      </w:r>
      <w:r>
        <w:rPr>
          <w:sz w:val="28"/>
          <w:szCs w:val="28"/>
        </w:rPr>
        <w:t>Застосування вказаного механізму також дозволить посилити контроль за погашенням кредиторської заборгованості та недопущення штрафних санкцій через її несплату.</w:t>
      </w:r>
    </w:p>
    <w:p w:rsidR="000F44C9" w:rsidRPr="002833EB" w:rsidRDefault="000F44C9" w:rsidP="000F44C9">
      <w:pPr>
        <w:pStyle w:val="Style34"/>
        <w:tabs>
          <w:tab w:val="left" w:pos="1411"/>
        </w:tabs>
        <w:spacing w:line="360" w:lineRule="auto"/>
        <w:ind w:firstLine="709"/>
        <w:rPr>
          <w:rStyle w:val="FontStyle54"/>
          <w:sz w:val="28"/>
          <w:szCs w:val="28"/>
        </w:rPr>
      </w:pPr>
      <w:r w:rsidRPr="002833EB">
        <w:rPr>
          <w:spacing w:val="-4"/>
          <w:sz w:val="28"/>
        </w:rPr>
        <w:t xml:space="preserve">  </w:t>
      </w:r>
    </w:p>
    <w:p w:rsidR="005B2F93" w:rsidRPr="00053694" w:rsidRDefault="00B51306" w:rsidP="005B2F93">
      <w:pPr>
        <w:widowControl w:val="0"/>
        <w:spacing w:line="360" w:lineRule="auto"/>
        <w:ind w:firstLine="709"/>
        <w:rPr>
          <w:sz w:val="28"/>
          <w:szCs w:val="28"/>
          <w:lang w:val="uk-UA"/>
        </w:rPr>
      </w:pPr>
      <w:r w:rsidRPr="002833EB">
        <w:br w:type="page"/>
      </w:r>
      <w:r w:rsidR="005B2F93" w:rsidRPr="00053694">
        <w:rPr>
          <w:sz w:val="28"/>
          <w:szCs w:val="28"/>
          <w:lang w:val="uk-UA"/>
        </w:rPr>
        <w:lastRenderedPageBreak/>
        <w:t>СПИСОК ВИКОРИСТАНИХ ДЖЕРЕЛ</w:t>
      </w:r>
    </w:p>
    <w:p w:rsidR="005B2F93" w:rsidRPr="00053694" w:rsidRDefault="005B2F93" w:rsidP="005B2F93">
      <w:pPr>
        <w:widowControl w:val="0"/>
        <w:spacing w:line="360" w:lineRule="auto"/>
        <w:ind w:firstLine="709"/>
        <w:rPr>
          <w:sz w:val="28"/>
          <w:szCs w:val="28"/>
          <w:lang w:val="uk-UA"/>
        </w:rPr>
      </w:pPr>
    </w:p>
    <w:p w:rsidR="005B2F93" w:rsidRDefault="005B2F93" w:rsidP="005B2F93">
      <w:pPr>
        <w:widowControl w:val="0"/>
        <w:spacing w:line="360" w:lineRule="auto"/>
        <w:ind w:firstLine="709"/>
        <w:rPr>
          <w:sz w:val="28"/>
          <w:szCs w:val="28"/>
          <w:lang w:val="uk-UA"/>
        </w:rPr>
      </w:pP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Style w:val="FontStyle54"/>
          <w:sz w:val="28"/>
          <w:szCs w:val="28"/>
          <w:lang w:val="uk-UA"/>
        </w:rPr>
        <w:t>Аналіз господарської діяльності підприємств: плануємо ефективну роботу в новому році:</w:t>
      </w:r>
      <w:r w:rsidRPr="00C85F29">
        <w:rPr>
          <w:rFonts w:ascii="Times New Roman" w:hAnsi="Times New Roman"/>
          <w:sz w:val="28"/>
          <w:szCs w:val="28"/>
          <w:lang w:val="uk-UA"/>
        </w:rPr>
        <w:t xml:space="preserve"> практичне керівництво серії «Бібліотека «Баланс» / [</w:t>
      </w:r>
      <w:r>
        <w:rPr>
          <w:rFonts w:ascii="Times New Roman" w:hAnsi="Times New Roman"/>
          <w:sz w:val="28"/>
          <w:szCs w:val="28"/>
          <w:lang w:val="uk-UA"/>
        </w:rPr>
        <w:t xml:space="preserve">головний редактор О. Целуйко]. </w:t>
      </w:r>
      <w:r w:rsidRPr="00C85F29">
        <w:rPr>
          <w:rFonts w:ascii="Times New Roman" w:hAnsi="Times New Roman"/>
          <w:sz w:val="28"/>
          <w:szCs w:val="28"/>
          <w:lang w:val="uk-UA"/>
        </w:rPr>
        <w:t xml:space="preserve"> Дніпропетровськ: ТОВ «Баланс-Клуб», 2013.  № 23.  112с.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Андрієць В.С. Структурно-логічна схема оптимізації грошових потоків торговельних підприємств. </w:t>
      </w:r>
      <w:r w:rsidRPr="00C85F29">
        <w:rPr>
          <w:rFonts w:ascii="Times New Roman" w:hAnsi="Times New Roman"/>
          <w:i/>
          <w:sz w:val="28"/>
          <w:szCs w:val="28"/>
          <w:lang w:val="uk-UA"/>
        </w:rPr>
        <w:t>Економіка. Фінанси. Право</w:t>
      </w:r>
      <w:r w:rsidRPr="00C85F29">
        <w:rPr>
          <w:rFonts w:ascii="Times New Roman" w:hAnsi="Times New Roman"/>
          <w:sz w:val="28"/>
          <w:szCs w:val="28"/>
          <w:lang w:val="uk-UA"/>
        </w:rPr>
        <w:t>. 2018.  № 8. С.3-6.</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Аркатова І.В. Шляхи вдосконалення обліку розрахунків з </w:t>
      </w:r>
      <w:r>
        <w:rPr>
          <w:rFonts w:ascii="Times New Roman" w:hAnsi="Times New Roman"/>
          <w:sz w:val="28"/>
          <w:szCs w:val="28"/>
          <w:lang w:val="uk-UA"/>
        </w:rPr>
        <w:t xml:space="preserve">постачальниками та підрядниками. </w:t>
      </w:r>
      <w:r w:rsidRPr="00C85F29">
        <w:rPr>
          <w:rFonts w:ascii="Times New Roman" w:hAnsi="Times New Roman"/>
          <w:i/>
          <w:sz w:val="28"/>
          <w:szCs w:val="28"/>
          <w:lang w:val="uk-UA"/>
        </w:rPr>
        <w:t>International Electronic Scientific Journal “Science Online”. Економічні науки.</w:t>
      </w:r>
      <w:r w:rsidRPr="00C85F29">
        <w:rPr>
          <w:rFonts w:ascii="Times New Roman" w:hAnsi="Times New Roman"/>
          <w:sz w:val="28"/>
          <w:szCs w:val="28"/>
          <w:lang w:val="uk-UA"/>
        </w:rPr>
        <w:t xml:space="preserve"> 2020. </w:t>
      </w:r>
      <w:r>
        <w:rPr>
          <w:rFonts w:ascii="Times New Roman" w:hAnsi="Times New Roman"/>
          <w:sz w:val="28"/>
          <w:szCs w:val="28"/>
          <w:lang w:val="en-US"/>
        </w:rPr>
        <w:t>URL</w:t>
      </w:r>
      <w:r w:rsidRPr="00C85F29">
        <w:rPr>
          <w:rFonts w:ascii="Times New Roman" w:hAnsi="Times New Roman"/>
          <w:sz w:val="28"/>
          <w:szCs w:val="28"/>
          <w:lang w:val="uk-UA"/>
        </w:rPr>
        <w:t>: https://nauka-online.com/wp-content/uploads/2020/12/Arkatova.pdf</w:t>
      </w:r>
      <w:r w:rsidRPr="00F135DC">
        <w:rPr>
          <w:rFonts w:ascii="Times New Roman" w:hAnsi="Times New Roman"/>
          <w:sz w:val="28"/>
          <w:szCs w:val="28"/>
          <w:lang w:val="en-US"/>
        </w:rPr>
        <w:t xml:space="preserve">/. </w:t>
      </w:r>
      <w:r>
        <w:rPr>
          <w:rFonts w:ascii="Times New Roman" w:hAnsi="Times New Roman"/>
          <w:sz w:val="28"/>
          <w:szCs w:val="28"/>
          <w:lang w:val="uk-UA"/>
        </w:rPr>
        <w:t>Дата звернення: 15.08.2022.</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color w:val="000000"/>
          <w:sz w:val="28"/>
          <w:szCs w:val="28"/>
          <w:lang w:val="uk-UA"/>
        </w:rPr>
        <w:t>Барановська А. С</w:t>
      </w:r>
      <w:r>
        <w:rPr>
          <w:rFonts w:ascii="Times New Roman" w:hAnsi="Times New Roman"/>
          <w:color w:val="000000"/>
          <w:sz w:val="28"/>
          <w:szCs w:val="28"/>
          <w:lang w:val="uk-UA"/>
        </w:rPr>
        <w:t>.</w:t>
      </w:r>
      <w:r w:rsidRPr="00C85F29">
        <w:rPr>
          <w:rFonts w:ascii="Times New Roman" w:hAnsi="Times New Roman"/>
          <w:color w:val="000000"/>
          <w:sz w:val="28"/>
          <w:szCs w:val="28"/>
          <w:lang w:val="uk-UA"/>
        </w:rPr>
        <w:t xml:space="preserve"> Оцінка ефективності дебіторської та кредиторської заборгованості.</w:t>
      </w:r>
      <w:r>
        <w:rPr>
          <w:rFonts w:ascii="Times New Roman" w:hAnsi="Times New Roman"/>
          <w:color w:val="000000"/>
          <w:sz w:val="28"/>
          <w:szCs w:val="28"/>
          <w:lang w:val="uk-UA"/>
        </w:rPr>
        <w:t xml:space="preserve"> </w:t>
      </w:r>
      <w:r w:rsidRPr="00C85F29">
        <w:rPr>
          <w:rFonts w:ascii="Times New Roman" w:hAnsi="Times New Roman"/>
          <w:i/>
          <w:color w:val="000000"/>
          <w:sz w:val="28"/>
          <w:szCs w:val="28"/>
          <w:lang w:val="uk-UA"/>
        </w:rPr>
        <w:t>Фінанси і кредит</w:t>
      </w:r>
      <w:r w:rsidRPr="00C85F29">
        <w:rPr>
          <w:rFonts w:ascii="Times New Roman" w:hAnsi="Times New Roman"/>
          <w:color w:val="000000"/>
          <w:sz w:val="28"/>
          <w:szCs w:val="28"/>
          <w:lang w:val="uk-UA"/>
        </w:rPr>
        <w:t>. 2020 . №1 . С. 74-78.</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Білик М. Д., Павловська О.В., Притуляк Н.М., Невмержицька Н.Ю. Фінансовий аналіз: навч. посіб. [Текст]  К.: КНЕУ, 2005. 592 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Бодаковський В.Ю. Проблеми залучення кредитних ресурсів вітчизняними підприємствами. </w:t>
      </w:r>
      <w:r w:rsidRPr="00C85F29">
        <w:rPr>
          <w:rFonts w:ascii="Times New Roman" w:hAnsi="Times New Roman"/>
          <w:i/>
          <w:sz w:val="28"/>
          <w:szCs w:val="28"/>
          <w:lang w:val="uk-UA"/>
        </w:rPr>
        <w:t>Фінанси України</w:t>
      </w:r>
      <w:r w:rsidRPr="00C85F29">
        <w:rPr>
          <w:rFonts w:ascii="Times New Roman" w:hAnsi="Times New Roman"/>
          <w:sz w:val="28"/>
          <w:szCs w:val="28"/>
          <w:lang w:val="uk-UA"/>
        </w:rPr>
        <w:t>. 2015.  № 1.  С. 106 -112</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shd w:val="clear" w:color="auto" w:fill="FFFFFF"/>
          <w:lang w:val="uk-UA"/>
        </w:rPr>
        <w:t>Борисов А.Б. Большой экономический словарь.  М.: Книжный мир, 2003.</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Бурлан С.А., Валентинова Ю.В. Облікові аспекти управління кредиторською заборгованістю підприємства. </w:t>
      </w:r>
      <w:r w:rsidRPr="00C85F29">
        <w:rPr>
          <w:rFonts w:ascii="Times New Roman" w:hAnsi="Times New Roman"/>
          <w:i/>
          <w:sz w:val="28"/>
          <w:szCs w:val="28"/>
          <w:lang w:val="uk-UA"/>
        </w:rPr>
        <w:t>Ефективна економіка</w:t>
      </w:r>
      <w:r w:rsidRPr="00C85F29">
        <w:rPr>
          <w:rFonts w:ascii="Times New Roman" w:hAnsi="Times New Roman"/>
          <w:sz w:val="28"/>
          <w:szCs w:val="28"/>
          <w:lang w:val="uk-UA"/>
        </w:rPr>
        <w:t>. 2021. № 1. URL: http://www.economy.nayka.com.ua/pdf/1_2021/78.pdf</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Власова І.</w:t>
      </w:r>
      <w:r>
        <w:rPr>
          <w:rFonts w:ascii="Times New Roman" w:hAnsi="Times New Roman"/>
          <w:sz w:val="28"/>
          <w:szCs w:val="28"/>
          <w:lang w:val="uk-UA"/>
        </w:rPr>
        <w:t xml:space="preserve"> </w:t>
      </w:r>
      <w:r w:rsidRPr="00C85F29">
        <w:rPr>
          <w:rFonts w:ascii="Times New Roman" w:hAnsi="Times New Roman"/>
          <w:sz w:val="28"/>
          <w:szCs w:val="28"/>
          <w:lang w:val="uk-UA"/>
        </w:rPr>
        <w:t xml:space="preserve">О. Проблеми класифікації заборгованості. </w:t>
      </w:r>
      <w:r w:rsidRPr="00C85F29">
        <w:rPr>
          <w:rFonts w:ascii="Times New Roman" w:hAnsi="Times New Roman"/>
          <w:i/>
          <w:sz w:val="28"/>
          <w:szCs w:val="28"/>
          <w:lang w:val="uk-UA"/>
        </w:rPr>
        <w:t>Вісник Технологічного університету Поділля</w:t>
      </w:r>
      <w:r w:rsidRPr="00C85F29">
        <w:rPr>
          <w:rFonts w:ascii="Times New Roman" w:hAnsi="Times New Roman"/>
          <w:sz w:val="28"/>
          <w:szCs w:val="28"/>
          <w:lang w:val="uk-UA"/>
        </w:rPr>
        <w:t>.  2013.  № 5  Ч2, Т.1. С.119- 123.</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Волович О. Б. Сутність та класифікація заборгованості підприємства. </w:t>
      </w:r>
      <w:r w:rsidRPr="00C85F29">
        <w:rPr>
          <w:rFonts w:ascii="Times New Roman" w:hAnsi="Times New Roman"/>
          <w:i/>
          <w:sz w:val="28"/>
          <w:szCs w:val="28"/>
          <w:lang w:val="uk-UA"/>
        </w:rPr>
        <w:t>Економічний простір</w:t>
      </w:r>
      <w:r w:rsidRPr="00C85F29">
        <w:rPr>
          <w:rFonts w:ascii="Times New Roman" w:hAnsi="Times New Roman"/>
          <w:sz w:val="28"/>
          <w:szCs w:val="28"/>
          <w:lang w:val="uk-UA"/>
        </w:rPr>
        <w:t>. 2012. № 66. С. 195–203.</w:t>
      </w:r>
    </w:p>
    <w:p w:rsidR="005B2F93" w:rsidRPr="00C85F29" w:rsidRDefault="005B2F93" w:rsidP="005B2F93">
      <w:pPr>
        <w:pStyle w:val="af"/>
        <w:widowControl w:val="0"/>
        <w:numPr>
          <w:ilvl w:val="0"/>
          <w:numId w:val="37"/>
        </w:numPr>
        <w:tabs>
          <w:tab w:val="left" w:pos="0"/>
        </w:tabs>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shd w:val="clear" w:color="auto" w:fill="FFFFFF"/>
          <w:lang w:val="uk-UA"/>
        </w:rPr>
        <w:t xml:space="preserve">Воробйова І. А., Лисицина А.О. Механізм розвитку управління </w:t>
      </w:r>
      <w:r w:rsidRPr="00C85F29">
        <w:rPr>
          <w:rFonts w:ascii="Times New Roman" w:hAnsi="Times New Roman"/>
          <w:sz w:val="28"/>
          <w:szCs w:val="28"/>
          <w:shd w:val="clear" w:color="auto" w:fill="FFFFFF"/>
          <w:lang w:val="uk-UA"/>
        </w:rPr>
        <w:lastRenderedPageBreak/>
        <w:t xml:space="preserve">заборгованістю підприємства. </w:t>
      </w:r>
      <w:r w:rsidRPr="00C85F29">
        <w:rPr>
          <w:rFonts w:ascii="Times New Roman" w:hAnsi="Times New Roman"/>
          <w:i/>
          <w:sz w:val="28"/>
          <w:szCs w:val="28"/>
          <w:shd w:val="clear" w:color="auto" w:fill="FFFFFF"/>
          <w:lang w:val="uk-UA"/>
        </w:rPr>
        <w:t>Збірник наукових праць НУК. Серія: економіка та управління підприємствами</w:t>
      </w:r>
      <w:r w:rsidRPr="00C85F29">
        <w:rPr>
          <w:rFonts w:ascii="Times New Roman" w:hAnsi="Times New Roman"/>
          <w:sz w:val="28"/>
          <w:szCs w:val="28"/>
          <w:shd w:val="clear" w:color="auto" w:fill="FFFFFF"/>
          <w:lang w:val="uk-UA"/>
        </w:rPr>
        <w:t>.  2011. № 2.</w:t>
      </w:r>
      <w:r>
        <w:rPr>
          <w:rFonts w:ascii="Times New Roman" w:hAnsi="Times New Roman"/>
          <w:sz w:val="28"/>
          <w:szCs w:val="28"/>
          <w:shd w:val="clear" w:color="auto" w:fill="FFFFFF"/>
          <w:lang w:val="uk-UA"/>
        </w:rPr>
        <w:t xml:space="preserve"> С.15-23.</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Все про готівкові та безготівкові розрахунки: практичне керівництво серії «Бібліотека «Баланс» / [головний редактор О. Кантерман].  Дніпропетровськ: ТОВ «Баланс-Клуб», 2012. № 11.</w:t>
      </w:r>
      <w:r w:rsidRPr="00C85F29">
        <w:rPr>
          <w:rFonts w:ascii="Times New Roman" w:hAnsi="Times New Roman"/>
          <w:color w:val="000000"/>
          <w:sz w:val="28"/>
          <w:szCs w:val="28"/>
          <w:lang w:val="uk-UA"/>
        </w:rPr>
        <w:t xml:space="preserve"> </w:t>
      </w:r>
      <w:r w:rsidRPr="00C85F29">
        <w:rPr>
          <w:rFonts w:ascii="Times New Roman" w:hAnsi="Times New Roman"/>
          <w:sz w:val="28"/>
          <w:szCs w:val="28"/>
          <w:lang w:val="uk-UA"/>
        </w:rPr>
        <w:t>112с.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Гончарук Р.П. Сутність та класифікація кредиторської заборгованості: колізії наукових підходів.  </w:t>
      </w:r>
      <w:r w:rsidRPr="00C85F29">
        <w:rPr>
          <w:rFonts w:ascii="Times New Roman" w:hAnsi="Times New Roman"/>
          <w:i/>
          <w:sz w:val="28"/>
          <w:szCs w:val="28"/>
          <w:lang w:val="uk-UA"/>
        </w:rPr>
        <w:t>Вісник ЖДТУ: економічні науки</w:t>
      </w:r>
      <w:r w:rsidRPr="00C85F29">
        <w:rPr>
          <w:rFonts w:ascii="Times New Roman" w:hAnsi="Times New Roman"/>
          <w:sz w:val="28"/>
          <w:szCs w:val="28"/>
          <w:lang w:val="uk-UA"/>
        </w:rPr>
        <w:t>. – 2013.  №1. С. 48-51</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Господарські договори: поради, зразки, практика (частина перша): практичне керівництво серії «Бібліотека «Баланс» / [головний редактор О. Целуйко]. – Дніпропетровськ: ТОВ «Баланс-Клуб», 2018. – № 23. – 111с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Губан А.В. Управління кредиторською заборгованістю.  </w:t>
      </w:r>
      <w:r w:rsidRPr="00C85F29">
        <w:rPr>
          <w:rFonts w:ascii="Times New Roman" w:hAnsi="Times New Roman"/>
          <w:i/>
          <w:sz w:val="28"/>
          <w:szCs w:val="28"/>
          <w:lang w:val="uk-UA"/>
        </w:rPr>
        <w:t xml:space="preserve">Збірник тез VIII Міжнародної науково-практичної інтернет-конференції «Забезпечення сталого розвитку аграрного сектору економіки: проблеми, пріоритети, перспективи» </w:t>
      </w:r>
      <w:r w:rsidRPr="00C85F29">
        <w:rPr>
          <w:rFonts w:ascii="Times New Roman" w:hAnsi="Times New Roman"/>
          <w:sz w:val="28"/>
          <w:szCs w:val="28"/>
          <w:lang w:val="uk-UA"/>
        </w:rPr>
        <w:t>(м. Дніпро, 26-27жовтня 2017р.). Дніпро. Дніпропетровський державний аграрно-економічний університет,2017.  83с.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shd w:val="clear" w:color="auto" w:fill="FFFFFF"/>
          <w:lang w:val="uk-UA"/>
        </w:rPr>
        <w:t xml:space="preserve">Дячук О. В., Новодворська В. В. Місце кредиторської заборгованості в системі управління підприємством. </w:t>
      </w:r>
      <w:r w:rsidRPr="00C85F29">
        <w:rPr>
          <w:rFonts w:ascii="Times New Roman" w:hAnsi="Times New Roman"/>
          <w:i/>
          <w:sz w:val="28"/>
          <w:szCs w:val="28"/>
          <w:shd w:val="clear" w:color="auto" w:fill="FFFFFF"/>
          <w:lang w:val="uk-UA"/>
        </w:rPr>
        <w:t xml:space="preserve">Економічні науки. Cер.: Облік і фінанси. </w:t>
      </w:r>
      <w:r w:rsidRPr="00C85F29">
        <w:rPr>
          <w:rFonts w:ascii="Times New Roman" w:hAnsi="Times New Roman"/>
          <w:sz w:val="28"/>
          <w:szCs w:val="28"/>
          <w:shd w:val="clear" w:color="auto" w:fill="FFFFFF"/>
          <w:lang w:val="uk-UA"/>
        </w:rPr>
        <w:t>2013.Вип. 10(3). С. 243-251.</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Збірник Положень (стандартів) бухгалтерського обліку: практичне керівництво серії «Бібліотека «Баланс» / [головний редактор О. Целуйко]. – Дніпропетровськ: ТОВ «Баланс-Клуб», 2016. – № 1. – 187 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Зеленко С.В. Обліково-аналітичне забезпечення управління кредиторською заборгованістю за товари, роботи та послуги. </w:t>
      </w:r>
      <w:r w:rsidRPr="00C85F29">
        <w:rPr>
          <w:rFonts w:ascii="Times New Roman" w:hAnsi="Times New Roman"/>
          <w:i/>
          <w:sz w:val="28"/>
          <w:szCs w:val="28"/>
          <w:lang w:val="uk-UA"/>
        </w:rPr>
        <w:t xml:space="preserve">Економічні науки. </w:t>
      </w:r>
      <w:r w:rsidRPr="00C85F29">
        <w:rPr>
          <w:rFonts w:ascii="Times New Roman" w:hAnsi="Times New Roman"/>
          <w:sz w:val="28"/>
          <w:szCs w:val="28"/>
          <w:lang w:val="uk-UA"/>
        </w:rPr>
        <w:t>2014. № 11 (41).  С.65 - 71.</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Інструкція про безготівкові розрахунки в Україні в національній валюті,  затверджена постановою Правління Національного банку України № 22 від 21.01.2004.  </w:t>
      </w:r>
      <w:r w:rsidRPr="00C85F29">
        <w:rPr>
          <w:rFonts w:ascii="Times New Roman" w:hAnsi="Times New Roman"/>
          <w:i/>
          <w:sz w:val="28"/>
          <w:szCs w:val="28"/>
          <w:lang w:val="uk-UA"/>
        </w:rPr>
        <w:t>Бухгалтерія.</w:t>
      </w:r>
      <w:r w:rsidRPr="00C85F29">
        <w:rPr>
          <w:rFonts w:ascii="Times New Roman" w:hAnsi="Times New Roman"/>
          <w:sz w:val="28"/>
          <w:szCs w:val="28"/>
          <w:lang w:val="uk-UA"/>
        </w:rPr>
        <w:t xml:space="preserve"> 2009.  № 27. С.22-58.</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Крамаренко Галина Олександрівна. Фінансовий аналіз і </w:t>
      </w:r>
      <w:r w:rsidRPr="00C85F29">
        <w:rPr>
          <w:rFonts w:ascii="Times New Roman" w:hAnsi="Times New Roman"/>
          <w:sz w:val="28"/>
          <w:szCs w:val="28"/>
          <w:lang w:val="uk-UA"/>
        </w:rPr>
        <w:lastRenderedPageBreak/>
        <w:t xml:space="preserve">планування [Текст]: навчальний посібник. Дніпропетровський ун-т економіки та права. К. : ЦНЛ, 2003.  224с. </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Кузьмін О. Є., Волович О. Б.  Фактори впливу на заборгованість підприємства та їх класифікація. </w:t>
      </w:r>
      <w:r w:rsidRPr="00C85F29">
        <w:rPr>
          <w:rFonts w:ascii="Times New Roman" w:hAnsi="Times New Roman"/>
          <w:i/>
          <w:sz w:val="28"/>
          <w:szCs w:val="28"/>
          <w:lang w:val="uk-UA"/>
        </w:rPr>
        <w:t>Бізнес інформ</w:t>
      </w:r>
      <w:r w:rsidRPr="00C85F29">
        <w:rPr>
          <w:rFonts w:ascii="Times New Roman" w:hAnsi="Times New Roman"/>
          <w:sz w:val="28"/>
          <w:szCs w:val="28"/>
          <w:lang w:val="uk-UA"/>
        </w:rPr>
        <w:t xml:space="preserve">  2013.  № 1. С. 200 – 204.</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shd w:val="clear" w:color="auto" w:fill="FFFFFF"/>
          <w:lang w:val="uk-UA"/>
        </w:rPr>
        <w:t xml:space="preserve">Лівошко Т. В., Сезонко Ю. Управління дебіторською та кредиторською заборгованістю промислового підприємства. </w:t>
      </w:r>
      <w:r w:rsidRPr="00C85F29">
        <w:rPr>
          <w:rFonts w:ascii="Times New Roman" w:hAnsi="Times New Roman"/>
          <w:i/>
          <w:sz w:val="28"/>
          <w:szCs w:val="28"/>
          <w:shd w:val="clear" w:color="auto" w:fill="FFFFFF"/>
          <w:lang w:val="uk-UA"/>
        </w:rPr>
        <w:t>Економічний вісник Запорізької державної інженерної компанії</w:t>
      </w:r>
      <w:r w:rsidRPr="00C85F29">
        <w:rPr>
          <w:rFonts w:ascii="Times New Roman" w:hAnsi="Times New Roman"/>
          <w:sz w:val="28"/>
          <w:szCs w:val="28"/>
          <w:shd w:val="clear" w:color="auto" w:fill="FFFFFF"/>
          <w:lang w:val="uk-UA"/>
        </w:rPr>
        <w:t>.  2013.  Випуск 4.  С. 88-93.</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Лігоненко Л.</w:t>
      </w:r>
      <w:r>
        <w:rPr>
          <w:rFonts w:ascii="Times New Roman" w:hAnsi="Times New Roman"/>
          <w:sz w:val="28"/>
          <w:szCs w:val="28"/>
          <w:lang w:val="uk-UA"/>
        </w:rPr>
        <w:t xml:space="preserve"> </w:t>
      </w:r>
      <w:r w:rsidRPr="00C85F29">
        <w:rPr>
          <w:rFonts w:ascii="Times New Roman" w:hAnsi="Times New Roman"/>
          <w:sz w:val="28"/>
          <w:szCs w:val="28"/>
          <w:lang w:val="uk-UA"/>
        </w:rPr>
        <w:t>О. Антикризове управління підприємством: теоретико- методологічні засади та практичний інструментарій: монографія К.: Київ.нац.торг.-екон. Ун-т, 2001.  580с.</w:t>
      </w:r>
    </w:p>
    <w:p w:rsidR="005B2F93" w:rsidRPr="00C85F29" w:rsidRDefault="005B2F93" w:rsidP="005B2F93">
      <w:pPr>
        <w:pStyle w:val="Style26"/>
        <w:numPr>
          <w:ilvl w:val="0"/>
          <w:numId w:val="37"/>
        </w:numPr>
        <w:tabs>
          <w:tab w:val="left" w:pos="1171"/>
        </w:tabs>
        <w:spacing w:line="360" w:lineRule="auto"/>
        <w:ind w:left="0" w:firstLine="709"/>
        <w:jc w:val="both"/>
        <w:rPr>
          <w:sz w:val="28"/>
          <w:szCs w:val="28"/>
        </w:rPr>
      </w:pPr>
      <w:r w:rsidRPr="00C85F29">
        <w:rPr>
          <w:rStyle w:val="FontStyle54"/>
          <w:sz w:val="28"/>
          <w:szCs w:val="28"/>
        </w:rPr>
        <w:t xml:space="preserve">Лобода О.М. </w:t>
      </w:r>
      <w:r w:rsidRPr="00C85F29">
        <w:rPr>
          <w:sz w:val="28"/>
          <w:szCs w:val="28"/>
        </w:rPr>
        <w:t>Організація дієвої системи контролю за розрахунками з постачальниками</w:t>
      </w:r>
      <w:r>
        <w:rPr>
          <w:sz w:val="28"/>
          <w:szCs w:val="28"/>
        </w:rPr>
        <w:t xml:space="preserve">. </w:t>
      </w:r>
      <w:r w:rsidRPr="00291210">
        <w:rPr>
          <w:bCs/>
          <w:i/>
          <w:color w:val="000000"/>
          <w:sz w:val="28"/>
          <w:szCs w:val="28"/>
          <w:shd w:val="clear" w:color="auto" w:fill="FFFFFF"/>
        </w:rPr>
        <w:t>Забезпечення сталого розвитку аграрного сектору економіки: проблеми, пріоритети, перспективи</w:t>
      </w:r>
      <w:r w:rsidRPr="00C85F29">
        <w:rPr>
          <w:color w:val="000000"/>
          <w:sz w:val="28"/>
          <w:szCs w:val="28"/>
          <w:shd w:val="clear" w:color="auto" w:fill="FFFFFF"/>
        </w:rPr>
        <w:t xml:space="preserve">: матеріали XІ Міжнародної науково-практичної інтернет-конференції 29-30 жовтня 2020 р.: В 2 т. – Том </w:t>
      </w:r>
      <w:r>
        <w:rPr>
          <w:color w:val="000000"/>
          <w:sz w:val="28"/>
          <w:szCs w:val="28"/>
          <w:shd w:val="clear" w:color="auto" w:fill="FFFFFF"/>
        </w:rPr>
        <w:t xml:space="preserve">1. </w:t>
      </w:r>
      <w:r w:rsidRPr="00C85F29">
        <w:rPr>
          <w:color w:val="000000"/>
          <w:sz w:val="28"/>
          <w:szCs w:val="28"/>
          <w:shd w:val="clear" w:color="auto" w:fill="FFFFFF"/>
        </w:rPr>
        <w:t xml:space="preserve"> Дніпро : Видавничо-поліграф</w:t>
      </w:r>
      <w:r>
        <w:rPr>
          <w:color w:val="000000"/>
          <w:sz w:val="28"/>
          <w:szCs w:val="28"/>
          <w:shd w:val="clear" w:color="auto" w:fill="FFFFFF"/>
        </w:rPr>
        <w:t xml:space="preserve">ічний центр «Гарант СВ», 2020. </w:t>
      </w:r>
      <w:r w:rsidRPr="00C85F29">
        <w:rPr>
          <w:color w:val="000000"/>
          <w:sz w:val="28"/>
          <w:szCs w:val="28"/>
          <w:shd w:val="clear" w:color="auto" w:fill="FFFFFF"/>
        </w:rPr>
        <w:t xml:space="preserve"> С. 29-30.</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Марусяк Н. Л. Дебіторська та кредиторська заборгованість як основні фінансові регулятори кругообігу оборотного капіталу підприємства. </w:t>
      </w:r>
      <w:r w:rsidRPr="00C85F29">
        <w:rPr>
          <w:rFonts w:ascii="Times New Roman" w:hAnsi="Times New Roman"/>
          <w:i/>
          <w:sz w:val="28"/>
          <w:szCs w:val="28"/>
          <w:lang w:val="uk-UA"/>
        </w:rPr>
        <w:t>Актуальні проблеми економіки</w:t>
      </w:r>
      <w:r w:rsidRPr="00C85F29">
        <w:rPr>
          <w:rFonts w:ascii="Times New Roman" w:hAnsi="Times New Roman"/>
          <w:sz w:val="28"/>
          <w:szCs w:val="28"/>
          <w:lang w:val="uk-UA"/>
        </w:rPr>
        <w:t>.  2019.  №7.  С. 90-95.</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Марущак Л., Павликівська О. Концептуальні основи формування інформаційних потоків стратегічного управлінського обліку. </w:t>
      </w:r>
      <w:r w:rsidRPr="00C85F29">
        <w:rPr>
          <w:rFonts w:ascii="Times New Roman" w:hAnsi="Times New Roman"/>
          <w:i/>
          <w:sz w:val="28"/>
          <w:szCs w:val="28"/>
          <w:lang w:val="uk-UA"/>
        </w:rPr>
        <w:t>Соціально-економічні проблеми і держава</w:t>
      </w:r>
      <w:r w:rsidRPr="00C85F29">
        <w:rPr>
          <w:rFonts w:ascii="Times New Roman" w:hAnsi="Times New Roman"/>
          <w:sz w:val="28"/>
          <w:szCs w:val="28"/>
          <w:lang w:val="uk-UA"/>
        </w:rPr>
        <w:t>.  2015.  Вип. 2 (13).  С. 237-244. URL: http://sepd.tntu.edu.ua/images/stories/pdf/2015/15mlasuo.pdf.</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Марчак Н. В., Фокіна О.О. Управління кредиторською заборгованістю як джерелом фінансування підприємств. </w:t>
      </w:r>
      <w:r w:rsidRPr="00C85F29">
        <w:rPr>
          <w:rFonts w:ascii="Times New Roman" w:hAnsi="Times New Roman"/>
          <w:i/>
          <w:sz w:val="28"/>
          <w:szCs w:val="28"/>
          <w:lang w:val="uk-UA"/>
        </w:rPr>
        <w:t>Інноваційна економіка</w:t>
      </w:r>
      <w:r w:rsidRPr="00C85F29">
        <w:rPr>
          <w:rFonts w:ascii="Times New Roman" w:hAnsi="Times New Roman"/>
          <w:sz w:val="28"/>
          <w:szCs w:val="28"/>
          <w:lang w:val="uk-UA"/>
        </w:rPr>
        <w:t>.  2011.  №2.  С.237-239.</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color w:val="000000"/>
          <w:sz w:val="28"/>
          <w:szCs w:val="28"/>
          <w:lang w:val="uk-UA"/>
        </w:rPr>
        <w:t>Мец В.О. Економічний аналіз фінансових результатів та фінансового стану підприємства: Навчальний посібник.  К.: Вища школа, 2003. 278 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Новицька Н.В. Теоретичні аспекти понять «дебіторська </w:t>
      </w:r>
      <w:r w:rsidRPr="00C85F29">
        <w:rPr>
          <w:rFonts w:ascii="Times New Roman" w:hAnsi="Times New Roman"/>
          <w:sz w:val="28"/>
          <w:szCs w:val="28"/>
          <w:lang w:val="uk-UA"/>
        </w:rPr>
        <w:lastRenderedPageBreak/>
        <w:t xml:space="preserve">заборгованість» і «кредиторська заборгованість». </w:t>
      </w:r>
      <w:r w:rsidRPr="00C85F29">
        <w:rPr>
          <w:rFonts w:ascii="Times New Roman" w:hAnsi="Times New Roman"/>
          <w:i/>
          <w:sz w:val="28"/>
          <w:szCs w:val="28"/>
          <w:lang w:val="uk-UA"/>
        </w:rPr>
        <w:t>Актуальні проблеми економіки</w:t>
      </w:r>
      <w:r w:rsidRPr="00C85F29">
        <w:rPr>
          <w:rFonts w:ascii="Times New Roman" w:hAnsi="Times New Roman"/>
          <w:sz w:val="28"/>
          <w:szCs w:val="28"/>
          <w:lang w:val="uk-UA"/>
        </w:rPr>
        <w:t>.  2019.  №. 2.  С. 286–290.</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Носач Л. Л. Стан та динаміка дебіторської та кредиторської заборгованостей у підприємствах оптової торгівлі. </w:t>
      </w:r>
      <w:r w:rsidRPr="00C85F29">
        <w:rPr>
          <w:rFonts w:ascii="Times New Roman" w:hAnsi="Times New Roman"/>
          <w:i/>
          <w:sz w:val="28"/>
          <w:szCs w:val="28"/>
          <w:lang w:val="uk-UA"/>
        </w:rPr>
        <w:t xml:space="preserve">Економіка: проблеми теорії та практики </w:t>
      </w:r>
      <w:r w:rsidRPr="00C85F29">
        <w:rPr>
          <w:rFonts w:ascii="Times New Roman" w:hAnsi="Times New Roman"/>
          <w:sz w:val="28"/>
          <w:szCs w:val="28"/>
          <w:lang w:val="uk-UA"/>
        </w:rPr>
        <w:t>: зб. наук. праць  Дніпропетровськ: ДНУ, 2019.  Випуск 255. Т. IV.  С. 1078-1084</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Носач Л. Л., Власова Н.О. Особливості формування дебіторської та кредиторської заборгованостей на підприємствах оптової та роздрібної торгівлі. </w:t>
      </w:r>
      <w:r w:rsidRPr="00C85F29">
        <w:rPr>
          <w:rFonts w:ascii="Times New Roman" w:hAnsi="Times New Roman"/>
          <w:i/>
          <w:sz w:val="28"/>
          <w:szCs w:val="28"/>
          <w:lang w:val="uk-UA"/>
        </w:rPr>
        <w:t>Економічна стратегія і перспективи розвитку сфери торгівлі</w:t>
      </w:r>
      <w:r w:rsidRPr="00C85F29">
        <w:rPr>
          <w:rFonts w:ascii="Times New Roman" w:hAnsi="Times New Roman"/>
          <w:sz w:val="28"/>
          <w:szCs w:val="28"/>
          <w:lang w:val="uk-UA"/>
        </w:rPr>
        <w:t xml:space="preserve"> : зб. наук. праць  Харків: ХДУХТ, 2018.  Вип. 1(7).  С. 215-220.</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shd w:val="clear" w:color="auto" w:fill="FFFFFF"/>
          <w:lang w:val="uk-UA"/>
        </w:rPr>
        <w:t>Омельницька З. Інвентаризація розрахунків з контрагентами</w:t>
      </w:r>
      <w:r>
        <w:rPr>
          <w:rFonts w:ascii="Times New Roman" w:hAnsi="Times New Roman"/>
          <w:sz w:val="28"/>
          <w:szCs w:val="28"/>
          <w:shd w:val="clear" w:color="auto" w:fill="FFFFFF"/>
          <w:lang w:val="uk-UA"/>
        </w:rPr>
        <w:t xml:space="preserve">. </w:t>
      </w:r>
      <w:r w:rsidRPr="00291210">
        <w:rPr>
          <w:rFonts w:ascii="Times New Roman" w:hAnsi="Times New Roman"/>
          <w:i/>
          <w:sz w:val="28"/>
          <w:szCs w:val="28"/>
          <w:lang w:val="uk-UA"/>
        </w:rPr>
        <w:t>Річна інвентаризація – 2015:</w:t>
      </w:r>
      <w:r w:rsidRPr="00C85F29">
        <w:rPr>
          <w:rFonts w:ascii="Times New Roman" w:hAnsi="Times New Roman"/>
          <w:sz w:val="28"/>
          <w:szCs w:val="28"/>
          <w:lang w:val="uk-UA"/>
        </w:rPr>
        <w:t xml:space="preserve"> проводимо правильно: практичне керівництво «Бібліотека баланс».  2015.  № 19.  С. 58 </w:t>
      </w:r>
      <w:r w:rsidRPr="00C85F29">
        <w:rPr>
          <w:rFonts w:ascii="Times New Roman" w:hAnsi="Times New Roman"/>
          <w:color w:val="000000"/>
          <w:sz w:val="28"/>
          <w:szCs w:val="28"/>
          <w:shd w:val="clear" w:color="auto" w:fill="FFFFFF"/>
          <w:lang w:val="uk-UA"/>
        </w:rPr>
        <w:t>– 62.</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Офіційний сайт Державн</w:t>
      </w:r>
      <w:r>
        <w:rPr>
          <w:rFonts w:ascii="Times New Roman" w:hAnsi="Times New Roman"/>
          <w:sz w:val="28"/>
          <w:szCs w:val="28"/>
          <w:lang w:val="uk-UA"/>
        </w:rPr>
        <w:t xml:space="preserve">ого комітету статистики України. </w:t>
      </w:r>
      <w:r w:rsidRPr="00C85F29">
        <w:rPr>
          <w:rFonts w:ascii="Times New Roman" w:hAnsi="Times New Roman"/>
          <w:sz w:val="28"/>
          <w:szCs w:val="28"/>
          <w:lang w:val="uk-UA"/>
        </w:rPr>
        <w:t xml:space="preserve">URL: </w:t>
      </w:r>
      <w:r w:rsidRPr="00291210">
        <w:rPr>
          <w:rFonts w:ascii="Times New Roman" w:hAnsi="Times New Roman"/>
          <w:sz w:val="28"/>
          <w:szCs w:val="28"/>
          <w:lang w:val="uk-UA"/>
        </w:rPr>
        <w:t>http://www.ukrstat.gov.ua/operativ</w:t>
      </w:r>
      <w:r w:rsidRPr="00C85F29">
        <w:rPr>
          <w:rFonts w:ascii="Times New Roman" w:hAnsi="Times New Roman"/>
          <w:sz w:val="28"/>
          <w:szCs w:val="28"/>
          <w:lang w:val="uk-UA"/>
        </w:rPr>
        <w:t>.</w:t>
      </w:r>
      <w:r>
        <w:rPr>
          <w:rFonts w:ascii="Times New Roman" w:hAnsi="Times New Roman"/>
          <w:sz w:val="28"/>
          <w:szCs w:val="28"/>
          <w:lang w:val="uk-UA"/>
        </w:rPr>
        <w:t xml:space="preserve"> Дата звернення: 12.07.2022</w:t>
      </w:r>
    </w:p>
    <w:p w:rsidR="005B2F93" w:rsidRPr="00C85F29" w:rsidRDefault="005B2F93" w:rsidP="005B2F93">
      <w:pPr>
        <w:pStyle w:val="Style26"/>
        <w:numPr>
          <w:ilvl w:val="0"/>
          <w:numId w:val="37"/>
        </w:numPr>
        <w:tabs>
          <w:tab w:val="left" w:pos="1162"/>
        </w:tabs>
        <w:spacing w:line="360" w:lineRule="auto"/>
        <w:ind w:left="0" w:firstLine="709"/>
        <w:jc w:val="both"/>
        <w:rPr>
          <w:sz w:val="28"/>
          <w:szCs w:val="28"/>
        </w:rPr>
      </w:pPr>
      <w:r w:rsidRPr="00C85F29">
        <w:rPr>
          <w:sz w:val="28"/>
          <w:szCs w:val="28"/>
        </w:rPr>
        <w:t>Побережець О.В.</w:t>
      </w:r>
      <w:r>
        <w:rPr>
          <w:sz w:val="28"/>
          <w:szCs w:val="28"/>
        </w:rPr>
        <w:t xml:space="preserve">, </w:t>
      </w:r>
      <w:r w:rsidRPr="00C85F29">
        <w:rPr>
          <w:sz w:val="28"/>
          <w:szCs w:val="28"/>
        </w:rPr>
        <w:t>Кравченко В.І. Удосконалення обліку розрахунків з</w:t>
      </w:r>
      <w:r>
        <w:rPr>
          <w:sz w:val="28"/>
          <w:szCs w:val="28"/>
        </w:rPr>
        <w:t xml:space="preserve"> постачальниками і підрядниками. </w:t>
      </w:r>
      <w:r w:rsidRPr="00291210">
        <w:rPr>
          <w:i/>
          <w:sz w:val="28"/>
          <w:szCs w:val="28"/>
        </w:rPr>
        <w:t>Вісник ОНУ імені І.І. Мечникова</w:t>
      </w:r>
      <w:r w:rsidRPr="00C85F29">
        <w:rPr>
          <w:sz w:val="28"/>
          <w:szCs w:val="28"/>
        </w:rPr>
        <w:t xml:space="preserve">.  2017.  Т.22. </w:t>
      </w:r>
      <w:r>
        <w:rPr>
          <w:sz w:val="28"/>
          <w:szCs w:val="28"/>
        </w:rPr>
        <w:t xml:space="preserve"> Вип.4(57). </w:t>
      </w:r>
      <w:r w:rsidRPr="00C85F29">
        <w:rPr>
          <w:sz w:val="28"/>
          <w:szCs w:val="28"/>
        </w:rPr>
        <w:t xml:space="preserve"> С. 138-141.</w:t>
      </w:r>
    </w:p>
    <w:p w:rsidR="005B2F93" w:rsidRPr="00C85F29" w:rsidRDefault="005B2F93" w:rsidP="005B2F93">
      <w:pPr>
        <w:pStyle w:val="Style26"/>
        <w:numPr>
          <w:ilvl w:val="0"/>
          <w:numId w:val="37"/>
        </w:numPr>
        <w:tabs>
          <w:tab w:val="left" w:pos="1152"/>
        </w:tabs>
        <w:spacing w:line="360" w:lineRule="auto"/>
        <w:ind w:left="0" w:firstLine="709"/>
        <w:jc w:val="both"/>
        <w:rPr>
          <w:sz w:val="28"/>
          <w:szCs w:val="28"/>
        </w:rPr>
      </w:pPr>
      <w:r w:rsidRPr="00C85F29">
        <w:rPr>
          <w:sz w:val="28"/>
          <w:szCs w:val="28"/>
        </w:rPr>
        <w:t>Погрібна О.П.</w:t>
      </w:r>
      <w:r>
        <w:rPr>
          <w:sz w:val="28"/>
          <w:szCs w:val="28"/>
        </w:rPr>
        <w:t xml:space="preserve">, </w:t>
      </w:r>
      <w:r w:rsidRPr="00C85F29">
        <w:rPr>
          <w:sz w:val="28"/>
          <w:szCs w:val="28"/>
        </w:rPr>
        <w:t>Матвєєва-Алєксєєва</w:t>
      </w:r>
      <w:r>
        <w:rPr>
          <w:sz w:val="28"/>
          <w:szCs w:val="28"/>
        </w:rPr>
        <w:t xml:space="preserve"> </w:t>
      </w:r>
      <w:r w:rsidRPr="00C85F29">
        <w:rPr>
          <w:sz w:val="28"/>
          <w:szCs w:val="28"/>
        </w:rPr>
        <w:t xml:space="preserve">В. В.  </w:t>
      </w:r>
      <w:r w:rsidRPr="00C85F29">
        <w:rPr>
          <w:bCs/>
          <w:sz w:val="28"/>
          <w:szCs w:val="28"/>
        </w:rPr>
        <w:t xml:space="preserve">Удосконалення обліку </w:t>
      </w:r>
      <w:r w:rsidRPr="00291210">
        <w:rPr>
          <w:bCs/>
          <w:i/>
          <w:sz w:val="28"/>
          <w:szCs w:val="28"/>
        </w:rPr>
        <w:t>розрахунків з постачальниками запасів на агропромислових підприємствах</w:t>
      </w:r>
      <w:r w:rsidRPr="00291210">
        <w:rPr>
          <w:i/>
          <w:sz w:val="28"/>
          <w:szCs w:val="28"/>
        </w:rPr>
        <w:t xml:space="preserve"> Збірник наукових праць Таврійського державного агротехнологічного університету (економічні науки)</w:t>
      </w:r>
      <w:r w:rsidRPr="00C85F29">
        <w:rPr>
          <w:sz w:val="28"/>
          <w:szCs w:val="28"/>
        </w:rPr>
        <w:t>.  2013. № 1(3). С. 186-192.</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Податковий кодекс України від 02.12.10 р. № 2755-</w:t>
      </w:r>
      <w:r w:rsidRPr="00C85F29">
        <w:rPr>
          <w:rStyle w:val="st"/>
          <w:rFonts w:ascii="Times New Roman" w:hAnsi="Times New Roman"/>
          <w:sz w:val="28"/>
          <w:szCs w:val="28"/>
          <w:lang w:val="uk-UA"/>
        </w:rPr>
        <w:t xml:space="preserve">VI </w:t>
      </w:r>
      <w:r w:rsidRPr="00C85F29">
        <w:rPr>
          <w:rFonts w:ascii="Times New Roman" w:hAnsi="Times New Roman"/>
          <w:sz w:val="28"/>
          <w:szCs w:val="28"/>
          <w:lang w:val="uk-UA"/>
        </w:rPr>
        <w:t xml:space="preserve">зі змінами та доповненнями URL: </w:t>
      </w:r>
      <w:r w:rsidRPr="00C85F29">
        <w:rPr>
          <w:rStyle w:val="HTML1"/>
          <w:rFonts w:ascii="Times New Roman" w:hAnsi="Times New Roman"/>
          <w:sz w:val="28"/>
          <w:szCs w:val="28"/>
          <w:lang w:val="uk-UA"/>
        </w:rPr>
        <w:t xml:space="preserve">zakon.rada.gov.ua/go/2755-17. </w:t>
      </w:r>
      <w:r w:rsidRPr="00C85F29">
        <w:rPr>
          <w:rFonts w:ascii="Times New Roman" w:hAnsi="Times New Roman"/>
          <w:color w:val="000000"/>
          <w:sz w:val="28"/>
          <w:szCs w:val="28"/>
          <w:shd w:val="clear" w:color="auto" w:fill="FFFFFF"/>
          <w:lang w:val="uk-UA"/>
        </w:rPr>
        <w:t>Дата звернення 12.10.2022.</w:t>
      </w:r>
    </w:p>
    <w:p w:rsidR="005B2F93" w:rsidRPr="00DE525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shd w:val="clear" w:color="auto" w:fill="FFFFFF"/>
          <w:lang w:val="uk-UA"/>
        </w:rPr>
        <w:t xml:space="preserve">Положення (стандарт) бухгалтерського обліку 11 «Зобов’язання»: Наказ </w:t>
      </w:r>
      <w:r w:rsidRPr="00DE5259">
        <w:rPr>
          <w:rFonts w:ascii="Times New Roman" w:hAnsi="Times New Roman"/>
          <w:sz w:val="28"/>
          <w:szCs w:val="28"/>
          <w:shd w:val="clear" w:color="auto" w:fill="FFFFFF"/>
          <w:lang w:val="uk-UA"/>
        </w:rPr>
        <w:t xml:space="preserve">Міністерства фінансів України № 20 від 30.01.2000 р. (із змінами і доповненнями). </w:t>
      </w:r>
      <w:r w:rsidRPr="00DE5259">
        <w:rPr>
          <w:rFonts w:ascii="Times New Roman" w:hAnsi="Times New Roman"/>
          <w:sz w:val="28"/>
          <w:szCs w:val="28"/>
          <w:lang w:val="uk-UA"/>
        </w:rPr>
        <w:t>URL: https://zakon.rada.gov.ua/laws/show/z0085-00#Text</w:t>
      </w:r>
      <w:r w:rsidRPr="00DE5259">
        <w:rPr>
          <w:rFonts w:ascii="Times New Roman" w:hAnsi="Times New Roman"/>
          <w:color w:val="000000"/>
          <w:sz w:val="28"/>
          <w:szCs w:val="28"/>
          <w:shd w:val="clear" w:color="auto" w:fill="FFFFFF"/>
          <w:lang w:val="uk-UA"/>
        </w:rPr>
        <w:t>Дата звернення 15.10.2022.</w:t>
      </w:r>
    </w:p>
    <w:p w:rsidR="005B2F93" w:rsidRPr="00DE525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DE5259">
        <w:rPr>
          <w:rFonts w:ascii="Times New Roman" w:hAnsi="Times New Roman"/>
          <w:sz w:val="28"/>
          <w:szCs w:val="28"/>
          <w:lang w:val="uk-UA"/>
        </w:rPr>
        <w:t xml:space="preserve">Про бухгалтерський облік і фінансову звітність в Україні: Закон </w:t>
      </w:r>
      <w:r w:rsidRPr="00DE5259">
        <w:rPr>
          <w:rFonts w:ascii="Times New Roman" w:hAnsi="Times New Roman"/>
          <w:sz w:val="28"/>
          <w:szCs w:val="28"/>
          <w:lang w:val="uk-UA"/>
        </w:rPr>
        <w:lastRenderedPageBreak/>
        <w:t xml:space="preserve">України від 16.07.1999р. №996-XIV-ВР. </w:t>
      </w:r>
      <w:r w:rsidRPr="00DE5259">
        <w:rPr>
          <w:rFonts w:ascii="Times New Roman" w:hAnsi="Times New Roman"/>
          <w:i/>
          <w:sz w:val="28"/>
          <w:szCs w:val="28"/>
          <w:lang w:val="uk-UA"/>
        </w:rPr>
        <w:t>Головні нормативні документи для бухгалтера: практичне керівництво «Бібліотека баланс»</w:t>
      </w:r>
      <w:r w:rsidRPr="00DE5259">
        <w:rPr>
          <w:rFonts w:ascii="Times New Roman" w:hAnsi="Times New Roman"/>
          <w:sz w:val="28"/>
          <w:szCs w:val="28"/>
          <w:lang w:val="uk-UA"/>
        </w:rPr>
        <w:t xml:space="preserve">.  2016. № 2. С. 4 </w:t>
      </w:r>
      <w:r w:rsidRPr="00DE5259">
        <w:rPr>
          <w:rFonts w:ascii="Times New Roman" w:hAnsi="Times New Roman"/>
          <w:color w:val="000000"/>
          <w:sz w:val="28"/>
          <w:szCs w:val="28"/>
          <w:shd w:val="clear" w:color="auto" w:fill="FFFFFF"/>
          <w:lang w:val="uk-UA"/>
        </w:rPr>
        <w:t>– 10.</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DE5259">
        <w:rPr>
          <w:rFonts w:ascii="Times New Roman" w:hAnsi="Times New Roman"/>
          <w:sz w:val="28"/>
          <w:szCs w:val="28"/>
          <w:lang w:val="uk-UA"/>
        </w:rPr>
        <w:t xml:space="preserve">Прохорова О. С. Деякі питання обліку </w:t>
      </w:r>
      <w:r w:rsidRPr="00C85F29">
        <w:rPr>
          <w:rFonts w:ascii="Times New Roman" w:hAnsi="Times New Roman"/>
          <w:sz w:val="28"/>
          <w:szCs w:val="28"/>
          <w:lang w:val="uk-UA"/>
        </w:rPr>
        <w:t xml:space="preserve">дебіторської та кредиторської заборгованості бюджетних установ. </w:t>
      </w:r>
      <w:r w:rsidRPr="00C85F29">
        <w:rPr>
          <w:rFonts w:ascii="Times New Roman" w:hAnsi="Times New Roman"/>
          <w:i/>
          <w:sz w:val="28"/>
          <w:szCs w:val="28"/>
          <w:lang w:val="uk-UA"/>
        </w:rPr>
        <w:t>Вісник Бердянського університету менеджменту і бізнесу</w:t>
      </w:r>
      <w:r w:rsidRPr="00C85F29">
        <w:rPr>
          <w:rFonts w:ascii="Times New Roman" w:hAnsi="Times New Roman"/>
          <w:sz w:val="28"/>
          <w:szCs w:val="28"/>
          <w:lang w:val="uk-UA"/>
        </w:rPr>
        <w:t>.  2015. № 3.  С. 100-104.</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Саванчук Т.М., Сушкова Я.А. Фінансовий моніторинг стану кредиторської заборгованості в контексті підвищення економічної безпеки підприємства. </w:t>
      </w:r>
      <w:r w:rsidRPr="00C85F29">
        <w:rPr>
          <w:rFonts w:ascii="Times New Roman" w:hAnsi="Times New Roman"/>
          <w:i/>
          <w:sz w:val="28"/>
          <w:szCs w:val="28"/>
          <w:lang w:val="uk-UA"/>
        </w:rPr>
        <w:t>Облік, аналіз, аудит, оподаткування та фінансовий моніторинг в умовах глобалізаційних змін</w:t>
      </w:r>
      <w:r w:rsidRPr="00C85F29">
        <w:rPr>
          <w:rFonts w:ascii="Times New Roman" w:hAnsi="Times New Roman"/>
          <w:sz w:val="28"/>
          <w:szCs w:val="28"/>
          <w:lang w:val="uk-UA"/>
        </w:rPr>
        <w:t>: Збірник матеріалів VІІІ Міжнародної науково-практичної конференції; 08 грудня 2022 року  К.: КНЕУ, 2022.  305 с. С.192-193.</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Ситник Є., Єрмолов І. Цілі регулювання грошового ринку України в світлі проблем заборгованості підприємств. </w:t>
      </w:r>
      <w:r w:rsidRPr="00C85F29">
        <w:rPr>
          <w:rFonts w:ascii="Times New Roman" w:hAnsi="Times New Roman"/>
          <w:i/>
          <w:sz w:val="28"/>
          <w:szCs w:val="28"/>
          <w:lang w:val="uk-UA"/>
        </w:rPr>
        <w:t>Схід</w:t>
      </w:r>
      <w:r w:rsidRPr="00C85F29">
        <w:rPr>
          <w:rFonts w:ascii="Times New Roman" w:hAnsi="Times New Roman"/>
          <w:sz w:val="28"/>
          <w:szCs w:val="28"/>
          <w:lang w:val="uk-UA"/>
        </w:rPr>
        <w:t>.  2017.  №3(40). С.31-35.</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Сіренко Н.М., Смирнова О. В. Вдосконалення управління дебіторською і кредиторською заборгованістю підприємства. </w:t>
      </w:r>
      <w:r w:rsidRPr="00C85F29">
        <w:rPr>
          <w:rFonts w:ascii="Times New Roman" w:hAnsi="Times New Roman"/>
          <w:i/>
          <w:sz w:val="28"/>
          <w:szCs w:val="28"/>
          <w:lang w:val="uk-UA"/>
        </w:rPr>
        <w:t>Агросвіт.</w:t>
      </w:r>
      <w:r w:rsidRPr="00C85F29">
        <w:rPr>
          <w:rFonts w:ascii="Times New Roman" w:hAnsi="Times New Roman"/>
          <w:sz w:val="28"/>
          <w:szCs w:val="28"/>
          <w:lang w:val="uk-UA"/>
        </w:rPr>
        <w:t xml:space="preserve">  2019.  №22. С.44-46</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Смирнова П.В. Оценка ликвидности и платежеспособности предприятий розничной торговли: дисс. канд. эконом. Наук :08.00.04 / Полина Васильевна Смирнова.  Х., 2019.  267 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Терещенко О. О. Фінансова діяльність суб’єктів господарювання: навч. посіб. К.: КНЕУ, 2003. 554 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Терещенко О.</w:t>
      </w:r>
      <w:r>
        <w:rPr>
          <w:rFonts w:ascii="Times New Roman" w:hAnsi="Times New Roman"/>
          <w:sz w:val="28"/>
          <w:szCs w:val="28"/>
          <w:lang w:val="uk-UA"/>
        </w:rPr>
        <w:t xml:space="preserve"> </w:t>
      </w:r>
      <w:r w:rsidRPr="00C85F29">
        <w:rPr>
          <w:rFonts w:ascii="Times New Roman" w:hAnsi="Times New Roman"/>
          <w:sz w:val="28"/>
          <w:szCs w:val="28"/>
          <w:lang w:val="uk-UA"/>
        </w:rPr>
        <w:t>О., Стецько</w:t>
      </w:r>
      <w:r>
        <w:rPr>
          <w:rFonts w:ascii="Times New Roman" w:hAnsi="Times New Roman"/>
          <w:sz w:val="28"/>
          <w:szCs w:val="28"/>
          <w:lang w:val="uk-UA"/>
        </w:rPr>
        <w:t xml:space="preserve"> О. П. </w:t>
      </w:r>
      <w:r w:rsidRPr="00C85F29">
        <w:rPr>
          <w:rFonts w:ascii="Times New Roman" w:hAnsi="Times New Roman"/>
          <w:sz w:val="28"/>
          <w:szCs w:val="28"/>
          <w:lang w:val="uk-UA"/>
        </w:rPr>
        <w:t xml:space="preserve">Управління вартістю підприємства в системі фінансового менеджменту. </w:t>
      </w:r>
      <w:r w:rsidRPr="00C85F29">
        <w:rPr>
          <w:rFonts w:ascii="Times New Roman" w:hAnsi="Times New Roman"/>
          <w:i/>
          <w:sz w:val="28"/>
          <w:szCs w:val="28"/>
          <w:lang w:val="uk-UA"/>
        </w:rPr>
        <w:t>Фінанси України</w:t>
      </w:r>
      <w:r w:rsidRPr="00C85F29">
        <w:rPr>
          <w:rFonts w:ascii="Times New Roman" w:hAnsi="Times New Roman"/>
          <w:sz w:val="28"/>
          <w:szCs w:val="28"/>
          <w:lang w:val="uk-UA"/>
        </w:rPr>
        <w:t>.  2017.  № 3. С. 91-100</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Ткаченко Н.М. Бухгалтерський фінансовий облік, оподаткування і звітність : підручник. Вид. 3-тє, [перероб. та доп.].  К. : Вид-во «Алерта», 2008.  926 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Феофанов Л.К., Денисов Д.В. Методичні підходи з організації </w:t>
      </w:r>
      <w:r w:rsidRPr="00C85F29">
        <w:rPr>
          <w:rFonts w:ascii="Times New Roman" w:hAnsi="Times New Roman"/>
          <w:sz w:val="28"/>
          <w:szCs w:val="28"/>
          <w:lang w:val="uk-UA"/>
        </w:rPr>
        <w:lastRenderedPageBreak/>
        <w:t>обліку та аудиту кредиторської заборгованості на підприємстві // Інвестиції: практика та досвід.  2013.  №. 12.  С. 65–68.</w:t>
      </w:r>
    </w:p>
    <w:p w:rsidR="005B2F93" w:rsidRPr="00C85F29" w:rsidRDefault="005B2F93" w:rsidP="005B2F93">
      <w:pPr>
        <w:pStyle w:val="af"/>
        <w:widowControl w:val="0"/>
        <w:numPr>
          <w:ilvl w:val="0"/>
          <w:numId w:val="37"/>
        </w:numPr>
        <w:spacing w:after="0" w:line="360" w:lineRule="auto"/>
        <w:ind w:left="0" w:firstLine="709"/>
        <w:jc w:val="both"/>
        <w:rPr>
          <w:rStyle w:val="FontStyle54"/>
          <w:sz w:val="28"/>
          <w:szCs w:val="28"/>
          <w:lang w:val="uk-UA"/>
        </w:rPr>
      </w:pPr>
      <w:r w:rsidRPr="00C85F29">
        <w:rPr>
          <w:rStyle w:val="FontStyle54"/>
          <w:sz w:val="28"/>
          <w:szCs w:val="28"/>
          <w:lang w:val="uk-UA"/>
        </w:rPr>
        <w:t xml:space="preserve">Хазанюк А.М. </w:t>
      </w:r>
      <w:r w:rsidRPr="00C85F29">
        <w:rPr>
          <w:rFonts w:ascii="Times New Roman" w:hAnsi="Times New Roman"/>
          <w:sz w:val="28"/>
          <w:szCs w:val="28"/>
          <w:lang w:val="uk-UA"/>
        </w:rPr>
        <w:t>Вдосконалення обліку розрахунків підприємства з постачальниками і підрядниками</w:t>
      </w:r>
      <w:r w:rsidRPr="00C85F29">
        <w:rPr>
          <w:rStyle w:val="FontStyle54"/>
          <w:sz w:val="28"/>
          <w:szCs w:val="28"/>
          <w:lang w:val="uk-UA"/>
        </w:rPr>
        <w:t>. Науковий блог. Національний університет «Острозька академія» [Електронний ресурс]. 2019. URL: https://naub.oa.edu.ua/2019/вдосконалення-обліку-розрахунків/. Дата звернення: 14.12.2022</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Хохлов М.П., Корнієнко О.С. Управління дебіторською та кредиторською заборгованістю підприємства. Економіка та суспільство. 2017. № 10. С. 402-407. URL: </w:t>
      </w:r>
      <w:r w:rsidRPr="00713EE9">
        <w:rPr>
          <w:rFonts w:ascii="Times New Roman" w:hAnsi="Times New Roman"/>
          <w:sz w:val="28"/>
          <w:szCs w:val="28"/>
          <w:lang w:val="uk-UA"/>
        </w:rPr>
        <w:t>https://economyandsociety.in.ua/journals/10_ukr/70.pdf</w:t>
      </w:r>
      <w:r>
        <w:rPr>
          <w:rFonts w:ascii="Times New Roman" w:hAnsi="Times New Roman"/>
          <w:sz w:val="28"/>
          <w:szCs w:val="28"/>
          <w:lang w:val="uk-UA"/>
        </w:rPr>
        <w:t>. Дата звернення: 14.09.2022.</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Цал-Цалко Ю.С. Фінансовий аналіз: [Підручник] К.: Центр учбової літератури, 2012.  566 с.</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sz w:val="28"/>
          <w:szCs w:val="28"/>
          <w:lang w:val="uk-UA"/>
        </w:rPr>
        <w:t xml:space="preserve">Цивільний кодекс України від 16.01.03р. № 435-ІV </w:t>
      </w:r>
      <w:r w:rsidRPr="00C85F29">
        <w:rPr>
          <w:rStyle w:val="FontStyle54"/>
          <w:sz w:val="28"/>
          <w:szCs w:val="28"/>
          <w:lang w:val="uk-UA"/>
        </w:rPr>
        <w:t xml:space="preserve">URL: </w:t>
      </w:r>
      <w:r w:rsidRPr="00C85F29">
        <w:rPr>
          <w:rFonts w:ascii="Times New Roman" w:hAnsi="Times New Roman"/>
          <w:sz w:val="28"/>
          <w:szCs w:val="28"/>
          <w:lang w:val="uk-UA"/>
        </w:rPr>
        <w:t xml:space="preserve"> www.ligazakon.ua вільний. Дата звернення 22.11.2022.</w:t>
      </w:r>
    </w:p>
    <w:p w:rsidR="005B2F93" w:rsidRPr="00C85F29" w:rsidRDefault="005B2F93" w:rsidP="005B2F93">
      <w:pPr>
        <w:pStyle w:val="Style26"/>
        <w:numPr>
          <w:ilvl w:val="0"/>
          <w:numId w:val="37"/>
        </w:numPr>
        <w:tabs>
          <w:tab w:val="left" w:pos="1162"/>
        </w:tabs>
        <w:spacing w:line="360" w:lineRule="auto"/>
        <w:ind w:left="0" w:firstLine="709"/>
        <w:jc w:val="both"/>
        <w:rPr>
          <w:rStyle w:val="FontStyle54"/>
          <w:sz w:val="28"/>
          <w:szCs w:val="28"/>
        </w:rPr>
      </w:pPr>
      <w:r w:rsidRPr="00C85F29">
        <w:rPr>
          <w:rStyle w:val="FontStyle54"/>
          <w:sz w:val="28"/>
          <w:szCs w:val="28"/>
        </w:rPr>
        <w:t xml:space="preserve">Чорна Н., Бойко К. Як грамотно укласти договір поставки.  </w:t>
      </w:r>
      <w:r w:rsidRPr="00C85F29">
        <w:rPr>
          <w:rStyle w:val="FontStyle54"/>
          <w:i/>
          <w:sz w:val="28"/>
          <w:szCs w:val="28"/>
        </w:rPr>
        <w:t>Все про бухгалтерський облік</w:t>
      </w:r>
      <w:r w:rsidRPr="00C85F29">
        <w:rPr>
          <w:rStyle w:val="FontStyle54"/>
          <w:sz w:val="28"/>
          <w:szCs w:val="28"/>
        </w:rPr>
        <w:t>.  2012. № 7. С.24-25.</w:t>
      </w:r>
    </w:p>
    <w:p w:rsidR="005B2F93" w:rsidRPr="00C85F29" w:rsidRDefault="005B2F93" w:rsidP="005B2F93">
      <w:pPr>
        <w:pStyle w:val="af"/>
        <w:widowControl w:val="0"/>
        <w:numPr>
          <w:ilvl w:val="0"/>
          <w:numId w:val="37"/>
        </w:numPr>
        <w:spacing w:after="0" w:line="360" w:lineRule="auto"/>
        <w:ind w:left="0" w:firstLine="709"/>
        <w:jc w:val="both"/>
        <w:rPr>
          <w:rFonts w:ascii="Times New Roman" w:hAnsi="Times New Roman"/>
          <w:sz w:val="28"/>
          <w:szCs w:val="28"/>
          <w:lang w:val="uk-UA"/>
        </w:rPr>
      </w:pPr>
      <w:r w:rsidRPr="00C85F29">
        <w:rPr>
          <w:rFonts w:ascii="Times New Roman" w:hAnsi="Times New Roman"/>
          <w:bCs/>
          <w:color w:val="000000"/>
          <w:sz w:val="28"/>
          <w:szCs w:val="28"/>
          <w:lang w:val="uk-UA"/>
        </w:rPr>
        <w:t>Шевченко А. Про що слід пам’ятати при укладанні договору</w:t>
      </w:r>
      <w:r>
        <w:rPr>
          <w:rFonts w:ascii="Times New Roman" w:hAnsi="Times New Roman"/>
          <w:bCs/>
          <w:color w:val="000000"/>
          <w:sz w:val="28"/>
          <w:szCs w:val="28"/>
          <w:lang w:val="uk-UA"/>
        </w:rPr>
        <w:t xml:space="preserve">. </w:t>
      </w:r>
      <w:r w:rsidRPr="00C85F29">
        <w:rPr>
          <w:rFonts w:ascii="Times New Roman" w:hAnsi="Times New Roman"/>
          <w:bCs/>
          <w:i/>
          <w:color w:val="000000"/>
          <w:sz w:val="28"/>
          <w:szCs w:val="28"/>
          <w:lang w:val="uk-UA"/>
        </w:rPr>
        <w:t>Баланс.</w:t>
      </w:r>
      <w:r w:rsidRPr="00C85F29">
        <w:rPr>
          <w:rFonts w:ascii="Times New Roman" w:hAnsi="Times New Roman"/>
          <w:bCs/>
          <w:color w:val="000000"/>
          <w:sz w:val="28"/>
          <w:szCs w:val="28"/>
          <w:lang w:val="uk-UA"/>
        </w:rPr>
        <w:t xml:space="preserve"> </w:t>
      </w:r>
      <w:r w:rsidRPr="00C85F29">
        <w:rPr>
          <w:rFonts w:ascii="Times New Roman" w:hAnsi="Times New Roman"/>
          <w:sz w:val="28"/>
          <w:szCs w:val="28"/>
          <w:lang w:val="uk-UA"/>
        </w:rPr>
        <w:t xml:space="preserve"> 2017.  № 38.  С. 3–6.</w:t>
      </w:r>
    </w:p>
    <w:p w:rsidR="005B2F93" w:rsidRPr="00713EE9" w:rsidRDefault="005B2F93" w:rsidP="005B2F93">
      <w:pPr>
        <w:widowControl w:val="0"/>
        <w:spacing w:line="360" w:lineRule="auto"/>
        <w:jc w:val="both"/>
        <w:rPr>
          <w:sz w:val="28"/>
          <w:szCs w:val="28"/>
          <w:lang w:val="uk-UA"/>
        </w:rPr>
      </w:pPr>
    </w:p>
    <w:p w:rsidR="007327B1" w:rsidRPr="002833EB" w:rsidRDefault="007327B1" w:rsidP="005B2F93">
      <w:pPr>
        <w:pStyle w:val="Style34"/>
        <w:tabs>
          <w:tab w:val="left" w:pos="1142"/>
        </w:tabs>
        <w:spacing w:line="360" w:lineRule="auto"/>
        <w:ind w:left="708" w:firstLine="1"/>
      </w:pPr>
    </w:p>
    <w:p w:rsidR="008D6BD4" w:rsidRPr="002833EB" w:rsidRDefault="008D6BD4" w:rsidP="00A14DFC">
      <w:pPr>
        <w:widowControl w:val="0"/>
        <w:rPr>
          <w:lang w:val="uk-UA"/>
        </w:rPr>
      </w:pPr>
      <w:r w:rsidRPr="002833EB">
        <w:rPr>
          <w:lang w:val="uk-UA"/>
        </w:rPr>
        <w:br w:type="page"/>
      </w: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widowControl w:val="0"/>
        <w:rPr>
          <w:lang w:val="uk-UA"/>
        </w:rPr>
      </w:pPr>
    </w:p>
    <w:p w:rsidR="008D6BD4" w:rsidRPr="002833EB" w:rsidRDefault="008D6BD4" w:rsidP="00A14DFC">
      <w:pPr>
        <w:pStyle w:val="2"/>
        <w:widowControl w:val="0"/>
        <w:autoSpaceDE/>
        <w:autoSpaceDN/>
        <w:adjustRightInd/>
        <w:spacing w:line="240" w:lineRule="auto"/>
        <w:rPr>
          <w:szCs w:val="24"/>
        </w:rPr>
      </w:pPr>
      <w:r w:rsidRPr="002833EB">
        <w:rPr>
          <w:szCs w:val="24"/>
        </w:rPr>
        <w:t>Д О Д А Т К И</w:t>
      </w:r>
    </w:p>
    <w:p w:rsidR="008D6BD4" w:rsidRPr="002833EB" w:rsidRDefault="008D6BD4" w:rsidP="00A14DFC">
      <w:pPr>
        <w:widowControl w:val="0"/>
        <w:rPr>
          <w:sz w:val="28"/>
          <w:szCs w:val="28"/>
          <w:lang w:val="uk-UA"/>
        </w:rPr>
      </w:pPr>
    </w:p>
    <w:p w:rsidR="007071BC" w:rsidRPr="002833EB" w:rsidRDefault="007071BC" w:rsidP="00A14DFC">
      <w:pPr>
        <w:widowControl w:val="0"/>
        <w:tabs>
          <w:tab w:val="left" w:pos="426"/>
        </w:tabs>
        <w:autoSpaceDE w:val="0"/>
        <w:autoSpaceDN w:val="0"/>
        <w:adjustRightInd w:val="0"/>
        <w:spacing w:line="360" w:lineRule="auto"/>
        <w:ind w:firstLine="709"/>
        <w:rPr>
          <w:lang w:val="uk-UA"/>
        </w:rPr>
      </w:pPr>
    </w:p>
    <w:p w:rsidR="000A343C" w:rsidRPr="002833EB" w:rsidRDefault="000A343C" w:rsidP="00A14DFC">
      <w:pPr>
        <w:widowControl w:val="0"/>
        <w:tabs>
          <w:tab w:val="left" w:pos="426"/>
        </w:tabs>
        <w:autoSpaceDE w:val="0"/>
        <w:autoSpaceDN w:val="0"/>
        <w:adjustRightInd w:val="0"/>
        <w:spacing w:line="360" w:lineRule="auto"/>
        <w:ind w:firstLine="709"/>
        <w:rPr>
          <w:lang w:val="uk-UA"/>
        </w:rPr>
      </w:pPr>
    </w:p>
    <w:p w:rsidR="000A343C" w:rsidRPr="002833EB" w:rsidRDefault="000A343C" w:rsidP="00A14DFC">
      <w:pPr>
        <w:widowControl w:val="0"/>
        <w:tabs>
          <w:tab w:val="left" w:pos="426"/>
        </w:tabs>
        <w:autoSpaceDE w:val="0"/>
        <w:autoSpaceDN w:val="0"/>
        <w:adjustRightInd w:val="0"/>
        <w:spacing w:line="360" w:lineRule="auto"/>
        <w:ind w:firstLine="709"/>
        <w:rPr>
          <w:lang w:val="uk-UA"/>
        </w:rPr>
        <w:sectPr w:rsidR="000A343C" w:rsidRPr="002833EB" w:rsidSect="00AB55D0">
          <w:headerReference w:type="default" r:id="rId49"/>
          <w:pgSz w:w="11906" w:h="16838"/>
          <w:pgMar w:top="1134" w:right="851" w:bottom="1134" w:left="1701" w:header="709" w:footer="709" w:gutter="0"/>
          <w:pgNumType w:start="6"/>
          <w:cols w:space="708"/>
          <w:titlePg/>
          <w:docGrid w:linePitch="360"/>
        </w:sectPr>
      </w:pPr>
    </w:p>
    <w:p w:rsidR="00C262AC" w:rsidRPr="007A7E19" w:rsidRDefault="00C262AC" w:rsidP="00C262AC">
      <w:pPr>
        <w:jc w:val="center"/>
        <w:rPr>
          <w:sz w:val="28"/>
          <w:szCs w:val="28"/>
        </w:rPr>
      </w:pPr>
      <w:r w:rsidRPr="007A7E19">
        <w:rPr>
          <w:sz w:val="28"/>
          <w:szCs w:val="28"/>
          <w:lang w:val="uk-UA"/>
        </w:rPr>
        <w:lastRenderedPageBreak/>
        <w:t xml:space="preserve">Фінансові результати діяльності </w:t>
      </w:r>
      <w:r w:rsidR="00616907">
        <w:rPr>
          <w:sz w:val="28"/>
          <w:szCs w:val="28"/>
          <w:lang w:val="uk-UA"/>
        </w:rPr>
        <w:t>ТОВ «Наталівське»</w:t>
      </w:r>
      <w:r>
        <w:rPr>
          <w:sz w:val="28"/>
          <w:szCs w:val="28"/>
          <w:lang w:val="uk-UA"/>
        </w:rPr>
        <w:t>,</w:t>
      </w:r>
      <w:r w:rsidRPr="007A7E19">
        <w:rPr>
          <w:iCs/>
          <w:sz w:val="28"/>
          <w:szCs w:val="28"/>
          <w:lang w:val="uk-UA"/>
        </w:rPr>
        <w:t xml:space="preserve"> </w:t>
      </w:r>
      <w:r w:rsidRPr="007A7E19">
        <w:rPr>
          <w:sz w:val="28"/>
          <w:szCs w:val="28"/>
          <w:lang w:val="uk-UA"/>
        </w:rPr>
        <w:t>тис. грн.</w:t>
      </w:r>
    </w:p>
    <w:p w:rsidR="00C262AC" w:rsidRPr="00172192" w:rsidRDefault="00C262AC" w:rsidP="00C262AC">
      <w:pPr>
        <w:jc w:val="center"/>
      </w:pPr>
    </w:p>
    <w:tbl>
      <w:tblPr>
        <w:tblW w:w="460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637"/>
        <w:gridCol w:w="1118"/>
        <w:gridCol w:w="1254"/>
        <w:gridCol w:w="1257"/>
        <w:gridCol w:w="1252"/>
        <w:gridCol w:w="1254"/>
        <w:gridCol w:w="1962"/>
      </w:tblGrid>
      <w:tr w:rsidR="00C262AC" w:rsidRPr="00F57677" w:rsidTr="00C262AC">
        <w:trPr>
          <w:trHeight w:val="1146"/>
        </w:trPr>
        <w:tc>
          <w:tcPr>
            <w:tcW w:w="249" w:type="pct"/>
            <w:shd w:val="clear" w:color="auto" w:fill="auto"/>
            <w:vAlign w:val="center"/>
            <w:hideMark/>
          </w:tcPr>
          <w:p w:rsidR="00C262AC" w:rsidRPr="00F365C1" w:rsidRDefault="00C262AC" w:rsidP="00D532A2">
            <w:pPr>
              <w:jc w:val="center"/>
              <w:rPr>
                <w:lang w:val="uk-UA"/>
              </w:rPr>
            </w:pPr>
            <w:r w:rsidRPr="00F365C1">
              <w:rPr>
                <w:lang w:val="uk-UA"/>
              </w:rPr>
              <w:t>№ з/п</w:t>
            </w:r>
          </w:p>
        </w:tc>
        <w:tc>
          <w:tcPr>
            <w:tcW w:w="1730" w:type="pct"/>
            <w:shd w:val="clear" w:color="auto" w:fill="auto"/>
            <w:vAlign w:val="center"/>
            <w:hideMark/>
          </w:tcPr>
          <w:p w:rsidR="00C262AC" w:rsidRPr="00F365C1" w:rsidRDefault="00C262AC" w:rsidP="00D532A2">
            <w:pPr>
              <w:jc w:val="center"/>
              <w:rPr>
                <w:lang w:val="uk-UA"/>
              </w:rPr>
            </w:pPr>
            <w:r w:rsidRPr="00F365C1">
              <w:rPr>
                <w:lang w:val="uk-UA"/>
              </w:rPr>
              <w:t>Показник</w:t>
            </w:r>
          </w:p>
        </w:tc>
        <w:tc>
          <w:tcPr>
            <w:tcW w:w="417" w:type="pct"/>
            <w:shd w:val="clear" w:color="auto" w:fill="auto"/>
            <w:vAlign w:val="center"/>
            <w:hideMark/>
          </w:tcPr>
          <w:p w:rsidR="00C262AC" w:rsidRPr="00C54C7D" w:rsidRDefault="00C262AC" w:rsidP="00D532A2">
            <w:pPr>
              <w:jc w:val="center"/>
              <w:rPr>
                <w:lang w:val="uk-UA"/>
              </w:rPr>
            </w:pPr>
            <w:r>
              <w:rPr>
                <w:lang w:val="uk-UA"/>
              </w:rPr>
              <w:t>2</w:t>
            </w:r>
            <w:r w:rsidR="00616907">
              <w:rPr>
                <w:lang w:val="uk-UA"/>
              </w:rPr>
              <w:t>017</w:t>
            </w:r>
            <w:r w:rsidRPr="00C54C7D">
              <w:rPr>
                <w:lang w:val="uk-UA"/>
              </w:rPr>
              <w:t>р.</w:t>
            </w:r>
          </w:p>
        </w:tc>
        <w:tc>
          <w:tcPr>
            <w:tcW w:w="468" w:type="pct"/>
            <w:shd w:val="clear" w:color="auto" w:fill="auto"/>
            <w:vAlign w:val="center"/>
            <w:hideMark/>
          </w:tcPr>
          <w:p w:rsidR="00C262AC" w:rsidRPr="00C54C7D" w:rsidRDefault="00C262AC" w:rsidP="00D532A2">
            <w:pPr>
              <w:jc w:val="center"/>
              <w:rPr>
                <w:lang w:val="uk-UA"/>
              </w:rPr>
            </w:pPr>
            <w:r w:rsidRPr="00C54C7D">
              <w:rPr>
                <w:lang w:val="uk-UA"/>
              </w:rPr>
              <w:t>20</w:t>
            </w:r>
            <w:r w:rsidR="00616907">
              <w:rPr>
                <w:lang w:val="uk-UA"/>
              </w:rPr>
              <w:t>18</w:t>
            </w:r>
            <w:r w:rsidRPr="00C54C7D">
              <w:rPr>
                <w:lang w:val="uk-UA"/>
              </w:rPr>
              <w:t>р.</w:t>
            </w:r>
          </w:p>
        </w:tc>
        <w:tc>
          <w:tcPr>
            <w:tcW w:w="469" w:type="pct"/>
            <w:shd w:val="clear" w:color="auto" w:fill="auto"/>
            <w:vAlign w:val="center"/>
            <w:hideMark/>
          </w:tcPr>
          <w:p w:rsidR="00C262AC" w:rsidRPr="00C54C7D" w:rsidRDefault="00C262AC" w:rsidP="00616907">
            <w:pPr>
              <w:jc w:val="center"/>
              <w:rPr>
                <w:lang w:val="uk-UA"/>
              </w:rPr>
            </w:pPr>
            <w:r>
              <w:rPr>
                <w:lang w:val="uk-UA"/>
              </w:rPr>
              <w:t>20</w:t>
            </w:r>
            <w:r w:rsidR="00616907">
              <w:rPr>
                <w:lang w:val="uk-UA"/>
              </w:rPr>
              <w:t>19</w:t>
            </w:r>
            <w:r w:rsidRPr="00C54C7D">
              <w:rPr>
                <w:lang w:val="uk-UA"/>
              </w:rPr>
              <w:t>р.</w:t>
            </w:r>
          </w:p>
        </w:tc>
        <w:tc>
          <w:tcPr>
            <w:tcW w:w="467" w:type="pct"/>
            <w:shd w:val="clear" w:color="auto" w:fill="auto"/>
            <w:vAlign w:val="center"/>
            <w:hideMark/>
          </w:tcPr>
          <w:p w:rsidR="00C262AC" w:rsidRPr="00C54C7D" w:rsidRDefault="00C262AC" w:rsidP="00616907">
            <w:pPr>
              <w:jc w:val="center"/>
              <w:rPr>
                <w:lang w:val="uk-UA"/>
              </w:rPr>
            </w:pPr>
            <w:r>
              <w:rPr>
                <w:lang w:val="uk-UA"/>
              </w:rPr>
              <w:t>20</w:t>
            </w:r>
            <w:r w:rsidR="00616907">
              <w:rPr>
                <w:lang w:val="uk-UA"/>
              </w:rPr>
              <w:t>20</w:t>
            </w:r>
            <w:r w:rsidRPr="00C54C7D">
              <w:rPr>
                <w:lang w:val="uk-UA"/>
              </w:rPr>
              <w:t>р.</w:t>
            </w:r>
          </w:p>
        </w:tc>
        <w:tc>
          <w:tcPr>
            <w:tcW w:w="468" w:type="pct"/>
            <w:shd w:val="clear" w:color="auto" w:fill="auto"/>
            <w:vAlign w:val="center"/>
            <w:hideMark/>
          </w:tcPr>
          <w:p w:rsidR="00C262AC" w:rsidRPr="00C54C7D" w:rsidRDefault="00C262AC" w:rsidP="00616907">
            <w:pPr>
              <w:jc w:val="center"/>
              <w:rPr>
                <w:lang w:val="uk-UA"/>
              </w:rPr>
            </w:pPr>
            <w:r>
              <w:rPr>
                <w:lang w:val="uk-UA"/>
              </w:rPr>
              <w:t>2</w:t>
            </w:r>
            <w:r w:rsidRPr="00C54C7D">
              <w:rPr>
                <w:lang w:val="uk-UA"/>
              </w:rPr>
              <w:t>0</w:t>
            </w:r>
            <w:r w:rsidR="00616907">
              <w:rPr>
                <w:lang w:val="uk-UA"/>
              </w:rPr>
              <w:t>21</w:t>
            </w:r>
            <w:r w:rsidRPr="00C54C7D">
              <w:rPr>
                <w:lang w:val="uk-UA"/>
              </w:rPr>
              <w:t>р.</w:t>
            </w:r>
          </w:p>
        </w:tc>
        <w:tc>
          <w:tcPr>
            <w:tcW w:w="732" w:type="pct"/>
            <w:shd w:val="clear" w:color="auto" w:fill="auto"/>
            <w:vAlign w:val="center"/>
            <w:hideMark/>
          </w:tcPr>
          <w:p w:rsidR="00C262AC" w:rsidRPr="00F365C1" w:rsidRDefault="00C262AC" w:rsidP="00D532A2">
            <w:pPr>
              <w:jc w:val="center"/>
              <w:rPr>
                <w:lang w:val="uk-UA"/>
              </w:rPr>
            </w:pPr>
            <w:r w:rsidRPr="00F365C1">
              <w:rPr>
                <w:lang w:val="uk-UA"/>
              </w:rPr>
              <w:t>Відношення у % (відхи</w:t>
            </w:r>
            <w:r w:rsidR="00616907">
              <w:rPr>
                <w:lang w:val="uk-UA"/>
              </w:rPr>
              <w:t>лення,+;-) 2021 р. до 2017</w:t>
            </w:r>
            <w:r w:rsidRPr="00F365C1">
              <w:rPr>
                <w:lang w:val="uk-UA"/>
              </w:rPr>
              <w:t xml:space="preserve"> р.</w:t>
            </w:r>
          </w:p>
        </w:tc>
      </w:tr>
      <w:tr w:rsidR="00C262AC" w:rsidRPr="00F57677" w:rsidTr="00C262AC">
        <w:trPr>
          <w:trHeight w:val="300"/>
        </w:trPr>
        <w:tc>
          <w:tcPr>
            <w:tcW w:w="249" w:type="pct"/>
            <w:shd w:val="clear" w:color="auto" w:fill="auto"/>
            <w:vAlign w:val="bottom"/>
            <w:hideMark/>
          </w:tcPr>
          <w:p w:rsidR="00C262AC" w:rsidRPr="00F365C1" w:rsidRDefault="00C262AC" w:rsidP="00D532A2">
            <w:pPr>
              <w:jc w:val="center"/>
              <w:rPr>
                <w:lang w:val="uk-UA"/>
              </w:rPr>
            </w:pPr>
            <w:r w:rsidRPr="00F365C1">
              <w:rPr>
                <w:lang w:val="uk-UA"/>
              </w:rPr>
              <w:t>1</w:t>
            </w:r>
          </w:p>
        </w:tc>
        <w:tc>
          <w:tcPr>
            <w:tcW w:w="1730" w:type="pct"/>
            <w:shd w:val="clear" w:color="auto" w:fill="auto"/>
            <w:vAlign w:val="bottom"/>
            <w:hideMark/>
          </w:tcPr>
          <w:p w:rsidR="00C262AC" w:rsidRPr="00F365C1" w:rsidRDefault="00C262AC" w:rsidP="00D532A2">
            <w:pPr>
              <w:rPr>
                <w:lang w:val="uk-UA"/>
              </w:rPr>
            </w:pPr>
            <w:r w:rsidRPr="00F365C1">
              <w:rPr>
                <w:lang w:val="uk-UA"/>
              </w:rPr>
              <w:t>Дохід (виручка) від реалізації продукції (товарів, робіт, послуг)</w:t>
            </w:r>
          </w:p>
        </w:tc>
        <w:tc>
          <w:tcPr>
            <w:tcW w:w="417" w:type="pct"/>
            <w:shd w:val="clear" w:color="auto" w:fill="auto"/>
            <w:vAlign w:val="bottom"/>
            <w:hideMark/>
          </w:tcPr>
          <w:p w:rsidR="00C262AC" w:rsidRPr="004B01B4" w:rsidRDefault="00C262AC" w:rsidP="00D532A2">
            <w:pPr>
              <w:jc w:val="center"/>
            </w:pPr>
            <w:r w:rsidRPr="004B01B4">
              <w:t>8532,00</w:t>
            </w:r>
          </w:p>
        </w:tc>
        <w:tc>
          <w:tcPr>
            <w:tcW w:w="468" w:type="pct"/>
            <w:shd w:val="clear" w:color="auto" w:fill="auto"/>
            <w:vAlign w:val="bottom"/>
            <w:hideMark/>
          </w:tcPr>
          <w:p w:rsidR="00C262AC" w:rsidRPr="004B01B4" w:rsidRDefault="00C262AC" w:rsidP="00D532A2">
            <w:pPr>
              <w:jc w:val="center"/>
            </w:pPr>
            <w:r w:rsidRPr="004B01B4">
              <w:t>9548,00</w:t>
            </w:r>
          </w:p>
        </w:tc>
        <w:tc>
          <w:tcPr>
            <w:tcW w:w="469" w:type="pct"/>
            <w:shd w:val="clear" w:color="auto" w:fill="auto"/>
            <w:vAlign w:val="bottom"/>
            <w:hideMark/>
          </w:tcPr>
          <w:p w:rsidR="00C262AC" w:rsidRPr="004B01B4" w:rsidRDefault="00C262AC" w:rsidP="00D532A2">
            <w:pPr>
              <w:jc w:val="center"/>
            </w:pPr>
            <w:r w:rsidRPr="004B01B4">
              <w:t>17329,00</w:t>
            </w:r>
          </w:p>
        </w:tc>
        <w:tc>
          <w:tcPr>
            <w:tcW w:w="467" w:type="pct"/>
            <w:shd w:val="clear" w:color="auto" w:fill="auto"/>
            <w:vAlign w:val="bottom"/>
            <w:hideMark/>
          </w:tcPr>
          <w:p w:rsidR="00C262AC" w:rsidRPr="004B01B4" w:rsidRDefault="00C262AC" w:rsidP="00D532A2">
            <w:pPr>
              <w:jc w:val="center"/>
            </w:pPr>
            <w:r w:rsidRPr="004B01B4">
              <w:t>11082,00</w:t>
            </w:r>
          </w:p>
        </w:tc>
        <w:tc>
          <w:tcPr>
            <w:tcW w:w="468" w:type="pct"/>
            <w:shd w:val="clear" w:color="auto" w:fill="auto"/>
            <w:vAlign w:val="bottom"/>
            <w:hideMark/>
          </w:tcPr>
          <w:p w:rsidR="00C262AC" w:rsidRPr="004B01B4" w:rsidRDefault="00C262AC" w:rsidP="00D532A2">
            <w:pPr>
              <w:jc w:val="center"/>
            </w:pPr>
            <w:r w:rsidRPr="004B01B4">
              <w:t>11124,00</w:t>
            </w:r>
          </w:p>
        </w:tc>
        <w:tc>
          <w:tcPr>
            <w:tcW w:w="732" w:type="pct"/>
            <w:shd w:val="clear" w:color="auto" w:fill="auto"/>
            <w:noWrap/>
            <w:vAlign w:val="bottom"/>
            <w:hideMark/>
          </w:tcPr>
          <w:p w:rsidR="00C262AC" w:rsidRPr="004B01B4" w:rsidRDefault="00C262AC" w:rsidP="00D532A2">
            <w:pPr>
              <w:jc w:val="center"/>
            </w:pPr>
            <w:r w:rsidRPr="004B01B4">
              <w:t>130,38</w:t>
            </w:r>
          </w:p>
        </w:tc>
      </w:tr>
      <w:tr w:rsidR="00C262AC" w:rsidRPr="00F57677" w:rsidTr="00C262AC">
        <w:trPr>
          <w:trHeight w:val="510"/>
        </w:trPr>
        <w:tc>
          <w:tcPr>
            <w:tcW w:w="249" w:type="pct"/>
            <w:shd w:val="clear" w:color="auto" w:fill="auto"/>
            <w:vAlign w:val="bottom"/>
            <w:hideMark/>
          </w:tcPr>
          <w:p w:rsidR="00C262AC" w:rsidRPr="00F365C1" w:rsidRDefault="00C262AC" w:rsidP="00D532A2">
            <w:pPr>
              <w:jc w:val="center"/>
              <w:rPr>
                <w:lang w:val="uk-UA"/>
              </w:rPr>
            </w:pPr>
            <w:r w:rsidRPr="00F365C1">
              <w:rPr>
                <w:lang w:val="uk-UA"/>
              </w:rPr>
              <w:t>2</w:t>
            </w:r>
          </w:p>
        </w:tc>
        <w:tc>
          <w:tcPr>
            <w:tcW w:w="1730" w:type="pct"/>
            <w:shd w:val="clear" w:color="auto" w:fill="auto"/>
            <w:vAlign w:val="bottom"/>
            <w:hideMark/>
          </w:tcPr>
          <w:p w:rsidR="00C262AC" w:rsidRPr="00F365C1" w:rsidRDefault="00C262AC" w:rsidP="00D532A2">
            <w:pPr>
              <w:rPr>
                <w:lang w:val="uk-UA"/>
              </w:rPr>
            </w:pPr>
            <w:r w:rsidRPr="00F365C1">
              <w:rPr>
                <w:lang w:val="uk-UA"/>
              </w:rPr>
              <w:t>Чистий дохід (виручка) від реалізації продукції (товарів, робіт, послуг)</w:t>
            </w:r>
          </w:p>
        </w:tc>
        <w:tc>
          <w:tcPr>
            <w:tcW w:w="417" w:type="pct"/>
            <w:shd w:val="clear" w:color="auto" w:fill="auto"/>
            <w:vAlign w:val="bottom"/>
            <w:hideMark/>
          </w:tcPr>
          <w:p w:rsidR="00C262AC" w:rsidRPr="004B01B4" w:rsidRDefault="00C262AC" w:rsidP="00D532A2">
            <w:pPr>
              <w:jc w:val="center"/>
            </w:pPr>
            <w:r w:rsidRPr="004B01B4">
              <w:t>7226,00</w:t>
            </w:r>
          </w:p>
        </w:tc>
        <w:tc>
          <w:tcPr>
            <w:tcW w:w="468" w:type="pct"/>
            <w:shd w:val="clear" w:color="auto" w:fill="auto"/>
            <w:vAlign w:val="bottom"/>
            <w:hideMark/>
          </w:tcPr>
          <w:p w:rsidR="00C262AC" w:rsidRPr="004B01B4" w:rsidRDefault="00C262AC" w:rsidP="00D532A2">
            <w:pPr>
              <w:jc w:val="center"/>
            </w:pPr>
            <w:r w:rsidRPr="004B01B4">
              <w:t>8050,00</w:t>
            </w:r>
          </w:p>
        </w:tc>
        <w:tc>
          <w:tcPr>
            <w:tcW w:w="469" w:type="pct"/>
            <w:shd w:val="clear" w:color="auto" w:fill="auto"/>
            <w:vAlign w:val="bottom"/>
            <w:hideMark/>
          </w:tcPr>
          <w:p w:rsidR="00C262AC" w:rsidRPr="004B01B4" w:rsidRDefault="00C262AC" w:rsidP="00D532A2">
            <w:pPr>
              <w:jc w:val="center"/>
            </w:pPr>
            <w:r w:rsidRPr="004B01B4">
              <w:t>14498,00</w:t>
            </w:r>
          </w:p>
        </w:tc>
        <w:tc>
          <w:tcPr>
            <w:tcW w:w="467" w:type="pct"/>
            <w:shd w:val="clear" w:color="auto" w:fill="auto"/>
            <w:vAlign w:val="bottom"/>
            <w:hideMark/>
          </w:tcPr>
          <w:p w:rsidR="00C262AC" w:rsidRPr="004B01B4" w:rsidRDefault="00C262AC" w:rsidP="00D532A2">
            <w:pPr>
              <w:jc w:val="center"/>
            </w:pPr>
            <w:r w:rsidRPr="004B01B4">
              <w:t>9235,00</w:t>
            </w:r>
          </w:p>
        </w:tc>
        <w:tc>
          <w:tcPr>
            <w:tcW w:w="468" w:type="pct"/>
            <w:shd w:val="clear" w:color="auto" w:fill="auto"/>
            <w:vAlign w:val="bottom"/>
            <w:hideMark/>
          </w:tcPr>
          <w:p w:rsidR="00C262AC" w:rsidRPr="004B01B4" w:rsidRDefault="00C262AC" w:rsidP="00D532A2">
            <w:pPr>
              <w:jc w:val="center"/>
            </w:pPr>
            <w:r w:rsidRPr="004B01B4">
              <w:t>9270,00</w:t>
            </w:r>
          </w:p>
        </w:tc>
        <w:tc>
          <w:tcPr>
            <w:tcW w:w="732" w:type="pct"/>
            <w:shd w:val="clear" w:color="auto" w:fill="auto"/>
            <w:noWrap/>
            <w:vAlign w:val="bottom"/>
            <w:hideMark/>
          </w:tcPr>
          <w:p w:rsidR="00C262AC" w:rsidRPr="004B01B4" w:rsidRDefault="00C262AC" w:rsidP="00D532A2">
            <w:pPr>
              <w:jc w:val="center"/>
            </w:pPr>
            <w:r w:rsidRPr="004B01B4">
              <w:t>128,29</w:t>
            </w:r>
          </w:p>
        </w:tc>
      </w:tr>
      <w:tr w:rsidR="00C262AC" w:rsidRPr="00F57677" w:rsidTr="00C262AC">
        <w:trPr>
          <w:trHeight w:val="525"/>
        </w:trPr>
        <w:tc>
          <w:tcPr>
            <w:tcW w:w="249" w:type="pct"/>
            <w:shd w:val="clear" w:color="auto" w:fill="auto"/>
            <w:vAlign w:val="bottom"/>
            <w:hideMark/>
          </w:tcPr>
          <w:p w:rsidR="00C262AC" w:rsidRPr="00F365C1" w:rsidRDefault="00C262AC" w:rsidP="00D532A2">
            <w:pPr>
              <w:jc w:val="center"/>
              <w:rPr>
                <w:lang w:val="uk-UA"/>
              </w:rPr>
            </w:pPr>
            <w:r w:rsidRPr="00F365C1">
              <w:rPr>
                <w:lang w:val="uk-UA"/>
              </w:rPr>
              <w:t>3</w:t>
            </w:r>
          </w:p>
        </w:tc>
        <w:tc>
          <w:tcPr>
            <w:tcW w:w="1730" w:type="pct"/>
            <w:shd w:val="clear" w:color="auto" w:fill="auto"/>
            <w:vAlign w:val="bottom"/>
            <w:hideMark/>
          </w:tcPr>
          <w:p w:rsidR="00C262AC" w:rsidRPr="00F365C1" w:rsidRDefault="00C262AC" w:rsidP="00D532A2">
            <w:pPr>
              <w:rPr>
                <w:lang w:val="uk-UA"/>
              </w:rPr>
            </w:pPr>
            <w:r w:rsidRPr="00F365C1">
              <w:rPr>
                <w:lang w:val="uk-UA"/>
              </w:rPr>
              <w:t>У % до доходу (виручки) від реалізації продукції (товарів, робіт, послуг)</w:t>
            </w:r>
          </w:p>
        </w:tc>
        <w:tc>
          <w:tcPr>
            <w:tcW w:w="417" w:type="pct"/>
            <w:shd w:val="clear" w:color="auto" w:fill="auto"/>
            <w:noWrap/>
            <w:vAlign w:val="bottom"/>
            <w:hideMark/>
          </w:tcPr>
          <w:p w:rsidR="00C262AC" w:rsidRPr="004B01B4" w:rsidRDefault="00C262AC" w:rsidP="00D532A2">
            <w:pPr>
              <w:jc w:val="center"/>
            </w:pPr>
            <w:r w:rsidRPr="004B01B4">
              <w:t>84,69</w:t>
            </w:r>
          </w:p>
        </w:tc>
        <w:tc>
          <w:tcPr>
            <w:tcW w:w="468" w:type="pct"/>
            <w:shd w:val="clear" w:color="auto" w:fill="auto"/>
            <w:noWrap/>
            <w:vAlign w:val="bottom"/>
            <w:hideMark/>
          </w:tcPr>
          <w:p w:rsidR="00C262AC" w:rsidRPr="004B01B4" w:rsidRDefault="00C262AC" w:rsidP="00D532A2">
            <w:pPr>
              <w:jc w:val="center"/>
            </w:pPr>
            <w:r w:rsidRPr="004B01B4">
              <w:t>84,31</w:t>
            </w:r>
          </w:p>
        </w:tc>
        <w:tc>
          <w:tcPr>
            <w:tcW w:w="469" w:type="pct"/>
            <w:shd w:val="clear" w:color="auto" w:fill="auto"/>
            <w:noWrap/>
            <w:vAlign w:val="bottom"/>
            <w:hideMark/>
          </w:tcPr>
          <w:p w:rsidR="00C262AC" w:rsidRPr="004B01B4" w:rsidRDefault="00C262AC" w:rsidP="00D532A2">
            <w:pPr>
              <w:jc w:val="center"/>
            </w:pPr>
            <w:r w:rsidRPr="004B01B4">
              <w:t>83,66</w:t>
            </w:r>
          </w:p>
        </w:tc>
        <w:tc>
          <w:tcPr>
            <w:tcW w:w="467" w:type="pct"/>
            <w:shd w:val="clear" w:color="auto" w:fill="auto"/>
            <w:noWrap/>
            <w:vAlign w:val="bottom"/>
            <w:hideMark/>
          </w:tcPr>
          <w:p w:rsidR="00C262AC" w:rsidRPr="004B01B4" w:rsidRDefault="00C262AC" w:rsidP="00D532A2">
            <w:pPr>
              <w:jc w:val="center"/>
            </w:pPr>
            <w:r w:rsidRPr="004B01B4">
              <w:t>83,33</w:t>
            </w:r>
          </w:p>
        </w:tc>
        <w:tc>
          <w:tcPr>
            <w:tcW w:w="468" w:type="pct"/>
            <w:shd w:val="clear" w:color="auto" w:fill="auto"/>
            <w:noWrap/>
            <w:vAlign w:val="bottom"/>
            <w:hideMark/>
          </w:tcPr>
          <w:p w:rsidR="00C262AC" w:rsidRPr="004B01B4" w:rsidRDefault="00C262AC" w:rsidP="00D532A2">
            <w:pPr>
              <w:jc w:val="center"/>
            </w:pPr>
            <w:r w:rsidRPr="004B01B4">
              <w:t>83,33</w:t>
            </w:r>
          </w:p>
        </w:tc>
        <w:tc>
          <w:tcPr>
            <w:tcW w:w="732" w:type="pct"/>
            <w:shd w:val="clear" w:color="auto" w:fill="auto"/>
            <w:noWrap/>
            <w:vAlign w:val="bottom"/>
            <w:hideMark/>
          </w:tcPr>
          <w:p w:rsidR="00C262AC" w:rsidRPr="004B01B4" w:rsidRDefault="00C262AC" w:rsidP="00D532A2">
            <w:pPr>
              <w:jc w:val="center"/>
            </w:pPr>
            <w:r w:rsidRPr="004B01B4">
              <w:t>-1,36</w:t>
            </w:r>
          </w:p>
        </w:tc>
      </w:tr>
      <w:tr w:rsidR="00C262AC" w:rsidRPr="00F57677" w:rsidTr="00C262AC">
        <w:trPr>
          <w:trHeight w:val="611"/>
        </w:trPr>
        <w:tc>
          <w:tcPr>
            <w:tcW w:w="249" w:type="pct"/>
            <w:shd w:val="clear" w:color="auto" w:fill="auto"/>
            <w:vAlign w:val="center"/>
            <w:hideMark/>
          </w:tcPr>
          <w:p w:rsidR="00C262AC" w:rsidRPr="004B01B4" w:rsidRDefault="00C262AC" w:rsidP="00D532A2">
            <w:pPr>
              <w:jc w:val="center"/>
              <w:rPr>
                <w:lang w:val="uk-UA"/>
              </w:rPr>
            </w:pPr>
            <w:r w:rsidRPr="004B01B4">
              <w:rPr>
                <w:lang w:val="uk-UA"/>
              </w:rPr>
              <w:t>4</w:t>
            </w:r>
          </w:p>
        </w:tc>
        <w:tc>
          <w:tcPr>
            <w:tcW w:w="1730" w:type="pct"/>
            <w:shd w:val="clear" w:color="auto" w:fill="auto"/>
            <w:vAlign w:val="center"/>
            <w:hideMark/>
          </w:tcPr>
          <w:p w:rsidR="00C262AC" w:rsidRPr="004B01B4" w:rsidRDefault="00C262AC" w:rsidP="00D532A2">
            <w:r w:rsidRPr="004B01B4">
              <w:t>Собівартість реалізованої продукції (товарів, робіт, послуг);</w:t>
            </w:r>
          </w:p>
        </w:tc>
        <w:tc>
          <w:tcPr>
            <w:tcW w:w="417" w:type="pct"/>
            <w:shd w:val="clear" w:color="auto" w:fill="auto"/>
            <w:noWrap/>
            <w:vAlign w:val="center"/>
            <w:hideMark/>
          </w:tcPr>
          <w:p w:rsidR="00C262AC" w:rsidRPr="004B01B4" w:rsidRDefault="00C262AC" w:rsidP="00D532A2">
            <w:pPr>
              <w:jc w:val="center"/>
            </w:pPr>
            <w:r w:rsidRPr="004B01B4">
              <w:t>7196,00</w:t>
            </w:r>
          </w:p>
        </w:tc>
        <w:tc>
          <w:tcPr>
            <w:tcW w:w="468" w:type="pct"/>
            <w:shd w:val="clear" w:color="auto" w:fill="auto"/>
            <w:noWrap/>
            <w:vAlign w:val="center"/>
            <w:hideMark/>
          </w:tcPr>
          <w:p w:rsidR="00C262AC" w:rsidRPr="004B01B4" w:rsidRDefault="00C262AC" w:rsidP="00D532A2">
            <w:pPr>
              <w:jc w:val="center"/>
            </w:pPr>
            <w:r w:rsidRPr="004B01B4">
              <w:t>7881,00</w:t>
            </w:r>
          </w:p>
        </w:tc>
        <w:tc>
          <w:tcPr>
            <w:tcW w:w="469" w:type="pct"/>
            <w:shd w:val="clear" w:color="auto" w:fill="auto"/>
            <w:noWrap/>
            <w:vAlign w:val="center"/>
            <w:hideMark/>
          </w:tcPr>
          <w:p w:rsidR="00C262AC" w:rsidRPr="004B01B4" w:rsidRDefault="00C262AC" w:rsidP="00D532A2">
            <w:pPr>
              <w:jc w:val="center"/>
            </w:pPr>
            <w:r w:rsidRPr="004B01B4">
              <w:t>13374,00</w:t>
            </w:r>
          </w:p>
        </w:tc>
        <w:tc>
          <w:tcPr>
            <w:tcW w:w="467" w:type="pct"/>
            <w:shd w:val="clear" w:color="auto" w:fill="auto"/>
            <w:noWrap/>
            <w:vAlign w:val="center"/>
            <w:hideMark/>
          </w:tcPr>
          <w:p w:rsidR="00C262AC" w:rsidRPr="004B01B4" w:rsidRDefault="00C262AC" w:rsidP="00D532A2">
            <w:pPr>
              <w:jc w:val="center"/>
            </w:pPr>
            <w:r w:rsidRPr="004B01B4">
              <w:t>8201,00</w:t>
            </w:r>
          </w:p>
        </w:tc>
        <w:tc>
          <w:tcPr>
            <w:tcW w:w="468" w:type="pct"/>
            <w:shd w:val="clear" w:color="auto" w:fill="auto"/>
            <w:noWrap/>
            <w:vAlign w:val="center"/>
            <w:hideMark/>
          </w:tcPr>
          <w:p w:rsidR="00C262AC" w:rsidRPr="004B01B4" w:rsidRDefault="00C262AC" w:rsidP="00D532A2">
            <w:pPr>
              <w:jc w:val="center"/>
            </w:pPr>
            <w:r w:rsidRPr="004B01B4">
              <w:t>8234,00</w:t>
            </w:r>
          </w:p>
        </w:tc>
        <w:tc>
          <w:tcPr>
            <w:tcW w:w="732" w:type="pct"/>
            <w:shd w:val="clear" w:color="auto" w:fill="auto"/>
            <w:noWrap/>
            <w:vAlign w:val="center"/>
            <w:hideMark/>
          </w:tcPr>
          <w:p w:rsidR="00C262AC" w:rsidRPr="004B01B4" w:rsidRDefault="00C262AC" w:rsidP="00D532A2">
            <w:pPr>
              <w:jc w:val="center"/>
            </w:pPr>
            <w:r w:rsidRPr="004B01B4">
              <w:t>114,42</w:t>
            </w:r>
          </w:p>
        </w:tc>
      </w:tr>
      <w:tr w:rsidR="00C262AC" w:rsidRPr="00F57677" w:rsidTr="00C262AC">
        <w:trPr>
          <w:trHeight w:val="525"/>
        </w:trPr>
        <w:tc>
          <w:tcPr>
            <w:tcW w:w="249" w:type="pct"/>
            <w:shd w:val="clear" w:color="auto" w:fill="auto"/>
            <w:vAlign w:val="center"/>
            <w:hideMark/>
          </w:tcPr>
          <w:p w:rsidR="00C262AC" w:rsidRPr="004B01B4" w:rsidRDefault="00C262AC" w:rsidP="00D532A2">
            <w:pPr>
              <w:jc w:val="center"/>
              <w:rPr>
                <w:lang w:val="uk-UA"/>
              </w:rPr>
            </w:pPr>
            <w:r w:rsidRPr="004B01B4">
              <w:rPr>
                <w:lang w:val="uk-UA"/>
              </w:rPr>
              <w:t>5</w:t>
            </w:r>
          </w:p>
        </w:tc>
        <w:tc>
          <w:tcPr>
            <w:tcW w:w="1730" w:type="pct"/>
            <w:shd w:val="clear" w:color="auto" w:fill="auto"/>
            <w:vAlign w:val="center"/>
            <w:hideMark/>
          </w:tcPr>
          <w:p w:rsidR="00C262AC" w:rsidRPr="004B01B4" w:rsidRDefault="00C262AC" w:rsidP="00D532A2">
            <w:r w:rsidRPr="004B01B4">
              <w:t>Валовий прибуток (збиток)</w:t>
            </w:r>
          </w:p>
        </w:tc>
        <w:tc>
          <w:tcPr>
            <w:tcW w:w="417" w:type="pct"/>
            <w:shd w:val="clear" w:color="auto" w:fill="auto"/>
            <w:noWrap/>
            <w:vAlign w:val="center"/>
            <w:hideMark/>
          </w:tcPr>
          <w:p w:rsidR="00C262AC" w:rsidRPr="004B01B4" w:rsidRDefault="00C262AC" w:rsidP="00D532A2">
            <w:pPr>
              <w:jc w:val="center"/>
            </w:pPr>
            <w:r w:rsidRPr="004B01B4">
              <w:t>30,00</w:t>
            </w:r>
          </w:p>
        </w:tc>
        <w:tc>
          <w:tcPr>
            <w:tcW w:w="468" w:type="pct"/>
            <w:shd w:val="clear" w:color="auto" w:fill="auto"/>
            <w:noWrap/>
            <w:vAlign w:val="center"/>
            <w:hideMark/>
          </w:tcPr>
          <w:p w:rsidR="00C262AC" w:rsidRPr="004B01B4" w:rsidRDefault="00C262AC" w:rsidP="00D532A2">
            <w:pPr>
              <w:jc w:val="center"/>
            </w:pPr>
            <w:r w:rsidRPr="004B01B4">
              <w:t>169,00</w:t>
            </w:r>
          </w:p>
        </w:tc>
        <w:tc>
          <w:tcPr>
            <w:tcW w:w="469" w:type="pct"/>
            <w:shd w:val="clear" w:color="auto" w:fill="auto"/>
            <w:noWrap/>
            <w:vAlign w:val="center"/>
            <w:hideMark/>
          </w:tcPr>
          <w:p w:rsidR="00C262AC" w:rsidRPr="004B01B4" w:rsidRDefault="00C262AC" w:rsidP="00D532A2">
            <w:pPr>
              <w:jc w:val="center"/>
            </w:pPr>
            <w:r w:rsidRPr="004B01B4">
              <w:t>1124,00</w:t>
            </w:r>
          </w:p>
        </w:tc>
        <w:tc>
          <w:tcPr>
            <w:tcW w:w="467" w:type="pct"/>
            <w:shd w:val="clear" w:color="auto" w:fill="auto"/>
            <w:noWrap/>
            <w:vAlign w:val="center"/>
            <w:hideMark/>
          </w:tcPr>
          <w:p w:rsidR="00C262AC" w:rsidRPr="004B01B4" w:rsidRDefault="00C262AC" w:rsidP="00D532A2">
            <w:pPr>
              <w:jc w:val="center"/>
            </w:pPr>
            <w:r w:rsidRPr="004B01B4">
              <w:t>1034,00</w:t>
            </w:r>
          </w:p>
        </w:tc>
        <w:tc>
          <w:tcPr>
            <w:tcW w:w="468" w:type="pct"/>
            <w:shd w:val="clear" w:color="auto" w:fill="auto"/>
            <w:noWrap/>
            <w:vAlign w:val="center"/>
            <w:hideMark/>
          </w:tcPr>
          <w:p w:rsidR="00C262AC" w:rsidRPr="004B01B4" w:rsidRDefault="00C262AC" w:rsidP="00D532A2">
            <w:pPr>
              <w:jc w:val="center"/>
            </w:pPr>
            <w:r w:rsidRPr="004B01B4">
              <w:t>1036,00</w:t>
            </w:r>
          </w:p>
        </w:tc>
        <w:tc>
          <w:tcPr>
            <w:tcW w:w="732" w:type="pct"/>
            <w:shd w:val="clear" w:color="auto" w:fill="auto"/>
            <w:noWrap/>
            <w:vAlign w:val="center"/>
            <w:hideMark/>
          </w:tcPr>
          <w:p w:rsidR="00C262AC" w:rsidRPr="004B01B4" w:rsidRDefault="008A7A99" w:rsidP="00D532A2">
            <w:pPr>
              <w:jc w:val="center"/>
            </w:pPr>
            <w:r>
              <w:rPr>
                <w:noProof/>
              </w:rPr>
              <mc:AlternateContent>
                <mc:Choice Requires="wps">
                  <w:drawing>
                    <wp:anchor distT="0" distB="0" distL="114300" distR="114300" simplePos="0" relativeHeight="251703296" behindDoc="0" locked="0" layoutInCell="1" allowOverlap="1">
                      <wp:simplePos x="0" y="0"/>
                      <wp:positionH relativeFrom="column">
                        <wp:posOffset>1624330</wp:posOffset>
                      </wp:positionH>
                      <wp:positionV relativeFrom="paragraph">
                        <wp:posOffset>182880</wp:posOffset>
                      </wp:positionV>
                      <wp:extent cx="400050" cy="1733550"/>
                      <wp:effectExtent l="1905" t="0" r="0" b="3810"/>
                      <wp:wrapNone/>
                      <wp:docPr id="9" name="Text Box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DAE" w:rsidRPr="00616907" w:rsidRDefault="004A3DAE">
                                  <w:pPr>
                                    <w:rPr>
                                      <w:lang w:val="uk-UA"/>
                                    </w:rPr>
                                  </w:pPr>
                                  <w:r>
                                    <w:rPr>
                                      <w:lang w:val="uk-UA"/>
                                    </w:rPr>
                                    <w:t>ДОДАТОК 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2" o:spid="_x0000_s1202" type="#_x0000_t202" style="position:absolute;left:0;text-align:left;margin-left:127.9pt;margin-top:14.4pt;width:31.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" stroked="f">
                      <v:textbox style="layout-flow:vertical">
                        <w:txbxContent>
                          <w:p w:rsidR="004A3DAE" w:rsidRPr="00616907" w:rsidRDefault="004A3DAE">
                            <w:pPr>
                              <w:rPr>
                                <w:lang w:val="uk-UA"/>
                              </w:rPr>
                            </w:pPr>
                            <w:r>
                              <w:rPr>
                                <w:lang w:val="uk-UA"/>
                              </w:rPr>
                              <w:t>ДОДАТОК А</w:t>
                            </w:r>
                          </w:p>
                        </w:txbxContent>
                      </v:textbox>
                    </v:shape>
                  </w:pict>
                </mc:Fallback>
              </mc:AlternateContent>
            </w:r>
            <w:r w:rsidR="00C262AC" w:rsidRPr="004B01B4">
              <w:t>3453,33</w:t>
            </w:r>
          </w:p>
        </w:tc>
      </w:tr>
      <w:tr w:rsidR="00C262AC" w:rsidRPr="00F57677" w:rsidTr="00C262AC">
        <w:trPr>
          <w:trHeight w:val="525"/>
        </w:trPr>
        <w:tc>
          <w:tcPr>
            <w:tcW w:w="249" w:type="pct"/>
            <w:shd w:val="clear" w:color="auto" w:fill="auto"/>
            <w:vAlign w:val="center"/>
            <w:hideMark/>
          </w:tcPr>
          <w:p w:rsidR="00C262AC" w:rsidRPr="004B01B4" w:rsidRDefault="00C262AC" w:rsidP="00D532A2">
            <w:pPr>
              <w:jc w:val="center"/>
              <w:rPr>
                <w:lang w:val="uk-UA"/>
              </w:rPr>
            </w:pPr>
            <w:r w:rsidRPr="004B01B4">
              <w:rPr>
                <w:lang w:val="uk-UA"/>
              </w:rPr>
              <w:t>6</w:t>
            </w:r>
          </w:p>
        </w:tc>
        <w:tc>
          <w:tcPr>
            <w:tcW w:w="1730" w:type="pct"/>
            <w:shd w:val="clear" w:color="auto" w:fill="auto"/>
            <w:vAlign w:val="center"/>
            <w:hideMark/>
          </w:tcPr>
          <w:p w:rsidR="00C262AC" w:rsidRPr="004B01B4" w:rsidRDefault="00C262AC" w:rsidP="00D532A2">
            <w:r w:rsidRPr="004B01B4">
              <w:t>У % до чистого доходу (виручки) від реалізації продукції (товарів, робіт, послуг)</w:t>
            </w:r>
          </w:p>
        </w:tc>
        <w:tc>
          <w:tcPr>
            <w:tcW w:w="417" w:type="pct"/>
            <w:shd w:val="clear" w:color="auto" w:fill="auto"/>
            <w:noWrap/>
            <w:vAlign w:val="center"/>
            <w:hideMark/>
          </w:tcPr>
          <w:p w:rsidR="00C262AC" w:rsidRPr="004B01B4" w:rsidRDefault="00C262AC" w:rsidP="00D532A2">
            <w:pPr>
              <w:jc w:val="center"/>
            </w:pPr>
            <w:r w:rsidRPr="004B01B4">
              <w:t>0,42</w:t>
            </w:r>
          </w:p>
        </w:tc>
        <w:tc>
          <w:tcPr>
            <w:tcW w:w="468" w:type="pct"/>
            <w:shd w:val="clear" w:color="auto" w:fill="auto"/>
            <w:noWrap/>
            <w:vAlign w:val="center"/>
            <w:hideMark/>
          </w:tcPr>
          <w:p w:rsidR="00C262AC" w:rsidRPr="004B01B4" w:rsidRDefault="00C262AC" w:rsidP="00D532A2">
            <w:pPr>
              <w:jc w:val="center"/>
            </w:pPr>
            <w:r w:rsidRPr="004B01B4">
              <w:t>2,10</w:t>
            </w:r>
          </w:p>
        </w:tc>
        <w:tc>
          <w:tcPr>
            <w:tcW w:w="469" w:type="pct"/>
            <w:shd w:val="clear" w:color="auto" w:fill="auto"/>
            <w:noWrap/>
            <w:vAlign w:val="center"/>
            <w:hideMark/>
          </w:tcPr>
          <w:p w:rsidR="00C262AC" w:rsidRPr="004B01B4" w:rsidRDefault="00C262AC" w:rsidP="00D532A2">
            <w:pPr>
              <w:jc w:val="center"/>
            </w:pPr>
            <w:r w:rsidRPr="004B01B4">
              <w:t>7,75</w:t>
            </w:r>
          </w:p>
        </w:tc>
        <w:tc>
          <w:tcPr>
            <w:tcW w:w="467" w:type="pct"/>
            <w:shd w:val="clear" w:color="auto" w:fill="auto"/>
            <w:noWrap/>
            <w:vAlign w:val="center"/>
            <w:hideMark/>
          </w:tcPr>
          <w:p w:rsidR="00C262AC" w:rsidRPr="004B01B4" w:rsidRDefault="00C262AC" w:rsidP="00D532A2">
            <w:pPr>
              <w:jc w:val="center"/>
            </w:pPr>
            <w:r w:rsidRPr="004B01B4">
              <w:t>11,20</w:t>
            </w:r>
          </w:p>
        </w:tc>
        <w:tc>
          <w:tcPr>
            <w:tcW w:w="468" w:type="pct"/>
            <w:shd w:val="clear" w:color="auto" w:fill="auto"/>
            <w:noWrap/>
            <w:vAlign w:val="center"/>
            <w:hideMark/>
          </w:tcPr>
          <w:p w:rsidR="00C262AC" w:rsidRPr="004B01B4" w:rsidRDefault="00C262AC" w:rsidP="00D532A2">
            <w:pPr>
              <w:jc w:val="center"/>
            </w:pPr>
            <w:r w:rsidRPr="004B01B4">
              <w:t>11,18</w:t>
            </w:r>
          </w:p>
        </w:tc>
        <w:tc>
          <w:tcPr>
            <w:tcW w:w="732" w:type="pct"/>
            <w:shd w:val="clear" w:color="auto" w:fill="auto"/>
            <w:noWrap/>
            <w:vAlign w:val="center"/>
            <w:hideMark/>
          </w:tcPr>
          <w:p w:rsidR="00C262AC" w:rsidRPr="004B01B4" w:rsidRDefault="00C262AC" w:rsidP="00D532A2">
            <w:pPr>
              <w:jc w:val="center"/>
            </w:pPr>
            <w:r w:rsidRPr="004B01B4">
              <w:t>10,76</w:t>
            </w:r>
          </w:p>
        </w:tc>
      </w:tr>
      <w:tr w:rsidR="00C262AC" w:rsidRPr="00F57677" w:rsidTr="00C262AC">
        <w:trPr>
          <w:trHeight w:val="255"/>
        </w:trPr>
        <w:tc>
          <w:tcPr>
            <w:tcW w:w="249" w:type="pct"/>
            <w:vMerge w:val="restart"/>
            <w:shd w:val="clear" w:color="auto" w:fill="auto"/>
            <w:vAlign w:val="center"/>
            <w:hideMark/>
          </w:tcPr>
          <w:p w:rsidR="00C262AC" w:rsidRPr="004B01B4" w:rsidRDefault="00C262AC" w:rsidP="00D532A2">
            <w:pPr>
              <w:jc w:val="center"/>
              <w:rPr>
                <w:lang w:val="uk-UA"/>
              </w:rPr>
            </w:pPr>
            <w:r>
              <w:rPr>
                <w:lang w:val="uk-UA"/>
              </w:rPr>
              <w:t>7</w:t>
            </w:r>
          </w:p>
        </w:tc>
        <w:tc>
          <w:tcPr>
            <w:tcW w:w="1730" w:type="pct"/>
            <w:shd w:val="clear" w:color="auto" w:fill="auto"/>
            <w:vAlign w:val="center"/>
            <w:hideMark/>
          </w:tcPr>
          <w:p w:rsidR="00C262AC" w:rsidRPr="004B01B4" w:rsidRDefault="00C262AC" w:rsidP="00D532A2">
            <w:pPr>
              <w:rPr>
                <w:lang w:val="uk-UA"/>
              </w:rPr>
            </w:pPr>
            <w:r w:rsidRPr="004B01B4">
              <w:rPr>
                <w:lang w:val="uk-UA"/>
              </w:rPr>
              <w:t>а) адміністративні витрати;</w:t>
            </w:r>
          </w:p>
        </w:tc>
        <w:tc>
          <w:tcPr>
            <w:tcW w:w="417" w:type="pct"/>
            <w:shd w:val="clear" w:color="auto" w:fill="auto"/>
            <w:vAlign w:val="center"/>
            <w:hideMark/>
          </w:tcPr>
          <w:p w:rsidR="00C262AC" w:rsidRPr="004B01B4" w:rsidRDefault="00C262AC" w:rsidP="00D532A2">
            <w:pPr>
              <w:jc w:val="center"/>
            </w:pPr>
            <w:r w:rsidRPr="004B01B4">
              <w:t>718,00</w:t>
            </w:r>
          </w:p>
        </w:tc>
        <w:tc>
          <w:tcPr>
            <w:tcW w:w="468" w:type="pct"/>
            <w:shd w:val="clear" w:color="auto" w:fill="auto"/>
            <w:vAlign w:val="center"/>
            <w:hideMark/>
          </w:tcPr>
          <w:p w:rsidR="00C262AC" w:rsidRPr="004B01B4" w:rsidRDefault="00C262AC" w:rsidP="00D532A2">
            <w:pPr>
              <w:jc w:val="center"/>
            </w:pPr>
            <w:r w:rsidRPr="004B01B4">
              <w:t>888,00</w:t>
            </w:r>
          </w:p>
        </w:tc>
        <w:tc>
          <w:tcPr>
            <w:tcW w:w="469" w:type="pct"/>
            <w:shd w:val="clear" w:color="auto" w:fill="auto"/>
            <w:vAlign w:val="center"/>
            <w:hideMark/>
          </w:tcPr>
          <w:p w:rsidR="00C262AC" w:rsidRPr="004B01B4" w:rsidRDefault="00C262AC" w:rsidP="00D532A2">
            <w:pPr>
              <w:jc w:val="center"/>
            </w:pPr>
            <w:r w:rsidRPr="004B01B4">
              <w:t>1088,00</w:t>
            </w:r>
          </w:p>
        </w:tc>
        <w:tc>
          <w:tcPr>
            <w:tcW w:w="467" w:type="pct"/>
            <w:shd w:val="clear" w:color="auto" w:fill="auto"/>
            <w:vAlign w:val="center"/>
            <w:hideMark/>
          </w:tcPr>
          <w:p w:rsidR="00C262AC" w:rsidRPr="004B01B4" w:rsidRDefault="00C262AC" w:rsidP="00D532A2">
            <w:pPr>
              <w:jc w:val="center"/>
            </w:pPr>
            <w:r w:rsidRPr="004B01B4">
              <w:t>1070,00</w:t>
            </w:r>
          </w:p>
        </w:tc>
        <w:tc>
          <w:tcPr>
            <w:tcW w:w="468" w:type="pct"/>
            <w:shd w:val="clear" w:color="auto" w:fill="auto"/>
            <w:vAlign w:val="center"/>
            <w:hideMark/>
          </w:tcPr>
          <w:p w:rsidR="00C262AC" w:rsidRPr="004B01B4" w:rsidRDefault="00C262AC" w:rsidP="00D532A2">
            <w:pPr>
              <w:jc w:val="center"/>
            </w:pPr>
            <w:r w:rsidRPr="004B01B4">
              <w:t>1100,00</w:t>
            </w:r>
          </w:p>
        </w:tc>
        <w:tc>
          <w:tcPr>
            <w:tcW w:w="732" w:type="pct"/>
            <w:shd w:val="clear" w:color="auto" w:fill="auto"/>
            <w:noWrap/>
            <w:vAlign w:val="center"/>
            <w:hideMark/>
          </w:tcPr>
          <w:p w:rsidR="00C262AC" w:rsidRPr="004B01B4" w:rsidRDefault="00C262AC" w:rsidP="00D532A2">
            <w:pPr>
              <w:jc w:val="center"/>
            </w:pPr>
            <w:r w:rsidRPr="004B01B4">
              <w:t>153,20</w:t>
            </w:r>
          </w:p>
        </w:tc>
      </w:tr>
      <w:tr w:rsidR="00C262AC" w:rsidRPr="00F57677" w:rsidTr="00C262AC">
        <w:trPr>
          <w:trHeight w:val="255"/>
        </w:trPr>
        <w:tc>
          <w:tcPr>
            <w:tcW w:w="249" w:type="pct"/>
            <w:vMerge/>
            <w:shd w:val="clear" w:color="auto" w:fill="auto"/>
            <w:vAlign w:val="center"/>
            <w:hideMark/>
          </w:tcPr>
          <w:p w:rsidR="00C262AC" w:rsidRPr="004B01B4" w:rsidRDefault="00C262AC" w:rsidP="00D532A2">
            <w:pPr>
              <w:jc w:val="center"/>
              <w:rPr>
                <w:lang w:val="uk-UA"/>
              </w:rPr>
            </w:pPr>
          </w:p>
        </w:tc>
        <w:tc>
          <w:tcPr>
            <w:tcW w:w="1730" w:type="pct"/>
            <w:shd w:val="clear" w:color="auto" w:fill="auto"/>
            <w:vAlign w:val="center"/>
            <w:hideMark/>
          </w:tcPr>
          <w:p w:rsidR="00C262AC" w:rsidRPr="004B01B4" w:rsidRDefault="00C262AC" w:rsidP="00D532A2">
            <w:pPr>
              <w:rPr>
                <w:lang w:val="uk-UA"/>
              </w:rPr>
            </w:pPr>
            <w:r w:rsidRPr="004B01B4">
              <w:rPr>
                <w:lang w:val="uk-UA"/>
              </w:rPr>
              <w:t>б) витрати на збут;</w:t>
            </w:r>
          </w:p>
        </w:tc>
        <w:tc>
          <w:tcPr>
            <w:tcW w:w="417" w:type="pct"/>
            <w:shd w:val="clear" w:color="auto" w:fill="auto"/>
            <w:vAlign w:val="center"/>
            <w:hideMark/>
          </w:tcPr>
          <w:p w:rsidR="00C262AC" w:rsidRPr="004B01B4" w:rsidRDefault="00C262AC" w:rsidP="00D532A2">
            <w:pPr>
              <w:jc w:val="center"/>
            </w:pPr>
            <w:r w:rsidRPr="004B01B4">
              <w:t>283,00</w:t>
            </w:r>
          </w:p>
        </w:tc>
        <w:tc>
          <w:tcPr>
            <w:tcW w:w="468" w:type="pct"/>
            <w:shd w:val="clear" w:color="auto" w:fill="auto"/>
            <w:vAlign w:val="center"/>
            <w:hideMark/>
          </w:tcPr>
          <w:p w:rsidR="00C262AC" w:rsidRPr="004B01B4" w:rsidRDefault="00C262AC" w:rsidP="00D532A2">
            <w:pPr>
              <w:jc w:val="center"/>
            </w:pPr>
            <w:r w:rsidRPr="004B01B4">
              <w:t>347,00</w:t>
            </w:r>
          </w:p>
        </w:tc>
        <w:tc>
          <w:tcPr>
            <w:tcW w:w="469" w:type="pct"/>
            <w:shd w:val="clear" w:color="auto" w:fill="auto"/>
            <w:vAlign w:val="center"/>
            <w:hideMark/>
          </w:tcPr>
          <w:p w:rsidR="00C262AC" w:rsidRPr="004B01B4" w:rsidRDefault="00C262AC" w:rsidP="00D532A2">
            <w:pPr>
              <w:jc w:val="center"/>
            </w:pPr>
            <w:r w:rsidRPr="004B01B4">
              <w:t>1050,00</w:t>
            </w:r>
          </w:p>
        </w:tc>
        <w:tc>
          <w:tcPr>
            <w:tcW w:w="467" w:type="pct"/>
            <w:shd w:val="clear" w:color="auto" w:fill="auto"/>
            <w:vAlign w:val="center"/>
            <w:hideMark/>
          </w:tcPr>
          <w:p w:rsidR="00C262AC" w:rsidRPr="004B01B4" w:rsidRDefault="00C262AC" w:rsidP="00D532A2">
            <w:pPr>
              <w:jc w:val="center"/>
            </w:pPr>
            <w:r w:rsidRPr="004B01B4">
              <w:t>160,00</w:t>
            </w:r>
          </w:p>
        </w:tc>
        <w:tc>
          <w:tcPr>
            <w:tcW w:w="468" w:type="pct"/>
            <w:shd w:val="clear" w:color="auto" w:fill="auto"/>
            <w:vAlign w:val="center"/>
            <w:hideMark/>
          </w:tcPr>
          <w:p w:rsidR="00C262AC" w:rsidRPr="004B01B4" w:rsidRDefault="00C262AC" w:rsidP="00D532A2">
            <w:pPr>
              <w:jc w:val="center"/>
            </w:pPr>
            <w:r w:rsidRPr="004B01B4">
              <w:t>171,00</w:t>
            </w:r>
          </w:p>
        </w:tc>
        <w:tc>
          <w:tcPr>
            <w:tcW w:w="732" w:type="pct"/>
            <w:shd w:val="clear" w:color="auto" w:fill="auto"/>
            <w:noWrap/>
            <w:vAlign w:val="center"/>
            <w:hideMark/>
          </w:tcPr>
          <w:p w:rsidR="00C262AC" w:rsidRPr="004B01B4" w:rsidRDefault="00C262AC" w:rsidP="00D532A2">
            <w:pPr>
              <w:jc w:val="center"/>
            </w:pPr>
            <w:r w:rsidRPr="004B01B4">
              <w:t>60,42</w:t>
            </w:r>
          </w:p>
        </w:tc>
      </w:tr>
      <w:tr w:rsidR="00C262AC" w:rsidRPr="00F57677" w:rsidTr="00C262AC">
        <w:trPr>
          <w:trHeight w:val="255"/>
        </w:trPr>
        <w:tc>
          <w:tcPr>
            <w:tcW w:w="249" w:type="pct"/>
            <w:vMerge/>
            <w:shd w:val="clear" w:color="auto" w:fill="auto"/>
            <w:vAlign w:val="center"/>
            <w:hideMark/>
          </w:tcPr>
          <w:p w:rsidR="00C262AC" w:rsidRPr="004B01B4" w:rsidRDefault="00C262AC" w:rsidP="00D532A2">
            <w:pPr>
              <w:jc w:val="center"/>
              <w:rPr>
                <w:lang w:val="uk-UA"/>
              </w:rPr>
            </w:pPr>
          </w:p>
        </w:tc>
        <w:tc>
          <w:tcPr>
            <w:tcW w:w="1730" w:type="pct"/>
            <w:shd w:val="clear" w:color="auto" w:fill="auto"/>
            <w:vAlign w:val="center"/>
            <w:hideMark/>
          </w:tcPr>
          <w:p w:rsidR="00C262AC" w:rsidRPr="004B01B4" w:rsidRDefault="00C262AC" w:rsidP="00D532A2">
            <w:pPr>
              <w:rPr>
                <w:lang w:val="uk-UA"/>
              </w:rPr>
            </w:pPr>
            <w:r w:rsidRPr="004B01B4">
              <w:rPr>
                <w:lang w:val="uk-UA"/>
              </w:rPr>
              <w:t>в) інші операційні витрати.</w:t>
            </w:r>
          </w:p>
        </w:tc>
        <w:tc>
          <w:tcPr>
            <w:tcW w:w="417" w:type="pct"/>
            <w:shd w:val="clear" w:color="auto" w:fill="auto"/>
            <w:vAlign w:val="center"/>
            <w:hideMark/>
          </w:tcPr>
          <w:p w:rsidR="00C262AC" w:rsidRPr="004B01B4" w:rsidRDefault="00C262AC" w:rsidP="00D532A2">
            <w:pPr>
              <w:jc w:val="center"/>
            </w:pPr>
            <w:r w:rsidRPr="004B01B4">
              <w:t>2339,00</w:t>
            </w:r>
          </w:p>
        </w:tc>
        <w:tc>
          <w:tcPr>
            <w:tcW w:w="468" w:type="pct"/>
            <w:shd w:val="clear" w:color="auto" w:fill="auto"/>
            <w:vAlign w:val="center"/>
            <w:hideMark/>
          </w:tcPr>
          <w:p w:rsidR="00C262AC" w:rsidRPr="004B01B4" w:rsidRDefault="00C262AC" w:rsidP="00D532A2">
            <w:pPr>
              <w:jc w:val="center"/>
            </w:pPr>
            <w:r w:rsidRPr="004B01B4">
              <w:t>2163,00</w:t>
            </w:r>
          </w:p>
        </w:tc>
        <w:tc>
          <w:tcPr>
            <w:tcW w:w="469" w:type="pct"/>
            <w:shd w:val="clear" w:color="auto" w:fill="auto"/>
            <w:vAlign w:val="center"/>
            <w:hideMark/>
          </w:tcPr>
          <w:p w:rsidR="00C262AC" w:rsidRPr="004B01B4" w:rsidRDefault="00C262AC" w:rsidP="00D532A2">
            <w:pPr>
              <w:jc w:val="center"/>
            </w:pPr>
            <w:r w:rsidRPr="004B01B4">
              <w:t>2208,00</w:t>
            </w:r>
          </w:p>
        </w:tc>
        <w:tc>
          <w:tcPr>
            <w:tcW w:w="467" w:type="pct"/>
            <w:shd w:val="clear" w:color="auto" w:fill="auto"/>
            <w:vAlign w:val="center"/>
            <w:hideMark/>
          </w:tcPr>
          <w:p w:rsidR="00C262AC" w:rsidRPr="004B01B4" w:rsidRDefault="00C262AC" w:rsidP="00D532A2">
            <w:pPr>
              <w:jc w:val="center"/>
            </w:pPr>
            <w:r w:rsidRPr="004B01B4">
              <w:t>2385,00</w:t>
            </w:r>
          </w:p>
        </w:tc>
        <w:tc>
          <w:tcPr>
            <w:tcW w:w="468" w:type="pct"/>
            <w:shd w:val="clear" w:color="auto" w:fill="auto"/>
            <w:vAlign w:val="center"/>
            <w:hideMark/>
          </w:tcPr>
          <w:p w:rsidR="00C262AC" w:rsidRPr="004B01B4" w:rsidRDefault="00C262AC" w:rsidP="00D532A2">
            <w:pPr>
              <w:jc w:val="center"/>
            </w:pPr>
            <w:r w:rsidRPr="004B01B4">
              <w:t>2354,00</w:t>
            </w:r>
          </w:p>
        </w:tc>
        <w:tc>
          <w:tcPr>
            <w:tcW w:w="732" w:type="pct"/>
            <w:shd w:val="clear" w:color="auto" w:fill="auto"/>
            <w:noWrap/>
            <w:vAlign w:val="center"/>
            <w:hideMark/>
          </w:tcPr>
          <w:p w:rsidR="00C262AC" w:rsidRPr="004B01B4" w:rsidRDefault="00C262AC" w:rsidP="00D532A2">
            <w:pPr>
              <w:jc w:val="center"/>
            </w:pPr>
            <w:r w:rsidRPr="004B01B4">
              <w:t>100,64</w:t>
            </w:r>
          </w:p>
        </w:tc>
      </w:tr>
      <w:tr w:rsidR="00C262AC" w:rsidRPr="00F57677" w:rsidTr="00C262AC">
        <w:trPr>
          <w:trHeight w:val="255"/>
        </w:trPr>
        <w:tc>
          <w:tcPr>
            <w:tcW w:w="249" w:type="pct"/>
            <w:shd w:val="clear" w:color="auto" w:fill="auto"/>
            <w:vAlign w:val="center"/>
            <w:hideMark/>
          </w:tcPr>
          <w:p w:rsidR="00C262AC" w:rsidRPr="004B01B4" w:rsidRDefault="00C262AC" w:rsidP="00D532A2">
            <w:pPr>
              <w:jc w:val="center"/>
              <w:rPr>
                <w:lang w:val="uk-UA"/>
              </w:rPr>
            </w:pPr>
            <w:r>
              <w:rPr>
                <w:lang w:val="uk-UA"/>
              </w:rPr>
              <w:t>8</w:t>
            </w:r>
          </w:p>
        </w:tc>
        <w:tc>
          <w:tcPr>
            <w:tcW w:w="1730" w:type="pct"/>
            <w:shd w:val="clear" w:color="auto" w:fill="auto"/>
            <w:vAlign w:val="center"/>
            <w:hideMark/>
          </w:tcPr>
          <w:p w:rsidR="00C262AC" w:rsidRPr="004B01B4" w:rsidRDefault="00C262AC" w:rsidP="00D532A2">
            <w:pPr>
              <w:rPr>
                <w:lang w:val="uk-UA"/>
              </w:rPr>
            </w:pPr>
            <w:r w:rsidRPr="004B01B4">
              <w:rPr>
                <w:lang w:val="uk-UA"/>
              </w:rPr>
              <w:t>Інші операційні доходи</w:t>
            </w:r>
          </w:p>
        </w:tc>
        <w:tc>
          <w:tcPr>
            <w:tcW w:w="417" w:type="pct"/>
            <w:shd w:val="clear" w:color="auto" w:fill="auto"/>
            <w:vAlign w:val="center"/>
            <w:hideMark/>
          </w:tcPr>
          <w:p w:rsidR="00C262AC" w:rsidRPr="004B01B4" w:rsidRDefault="00C262AC" w:rsidP="00D532A2">
            <w:pPr>
              <w:jc w:val="center"/>
            </w:pPr>
            <w:r w:rsidRPr="004B01B4">
              <w:t>3340,00</w:t>
            </w:r>
          </w:p>
        </w:tc>
        <w:tc>
          <w:tcPr>
            <w:tcW w:w="468" w:type="pct"/>
            <w:shd w:val="clear" w:color="auto" w:fill="auto"/>
            <w:vAlign w:val="center"/>
            <w:hideMark/>
          </w:tcPr>
          <w:p w:rsidR="00C262AC" w:rsidRPr="004B01B4" w:rsidRDefault="00C262AC" w:rsidP="00D532A2">
            <w:pPr>
              <w:jc w:val="center"/>
            </w:pPr>
            <w:r w:rsidRPr="004B01B4">
              <w:t>3272,00</w:t>
            </w:r>
          </w:p>
        </w:tc>
        <w:tc>
          <w:tcPr>
            <w:tcW w:w="469" w:type="pct"/>
            <w:shd w:val="clear" w:color="auto" w:fill="auto"/>
            <w:vAlign w:val="center"/>
            <w:hideMark/>
          </w:tcPr>
          <w:p w:rsidR="00C262AC" w:rsidRPr="004B01B4" w:rsidRDefault="00C262AC" w:rsidP="00D532A2">
            <w:pPr>
              <w:jc w:val="center"/>
            </w:pPr>
            <w:r w:rsidRPr="004B01B4">
              <w:t>3430,00</w:t>
            </w:r>
          </w:p>
        </w:tc>
        <w:tc>
          <w:tcPr>
            <w:tcW w:w="467" w:type="pct"/>
            <w:shd w:val="clear" w:color="auto" w:fill="auto"/>
            <w:vAlign w:val="center"/>
            <w:hideMark/>
          </w:tcPr>
          <w:p w:rsidR="00C262AC" w:rsidRPr="004B01B4" w:rsidRDefault="00C262AC" w:rsidP="00D532A2">
            <w:pPr>
              <w:jc w:val="center"/>
            </w:pPr>
            <w:r w:rsidRPr="004B01B4">
              <w:t>2791,00</w:t>
            </w:r>
          </w:p>
        </w:tc>
        <w:tc>
          <w:tcPr>
            <w:tcW w:w="468" w:type="pct"/>
            <w:shd w:val="clear" w:color="auto" w:fill="auto"/>
            <w:vAlign w:val="center"/>
            <w:hideMark/>
          </w:tcPr>
          <w:p w:rsidR="00C262AC" w:rsidRPr="004B01B4" w:rsidRDefault="00C262AC" w:rsidP="00D532A2">
            <w:pPr>
              <w:jc w:val="center"/>
            </w:pPr>
            <w:r w:rsidRPr="004B01B4">
              <w:t>2800,00</w:t>
            </w:r>
          </w:p>
        </w:tc>
        <w:tc>
          <w:tcPr>
            <w:tcW w:w="732" w:type="pct"/>
            <w:shd w:val="clear" w:color="auto" w:fill="auto"/>
            <w:noWrap/>
            <w:vAlign w:val="center"/>
            <w:hideMark/>
          </w:tcPr>
          <w:p w:rsidR="00C262AC" w:rsidRPr="004B01B4" w:rsidRDefault="00C262AC" w:rsidP="00D532A2">
            <w:pPr>
              <w:jc w:val="center"/>
            </w:pPr>
            <w:r w:rsidRPr="004B01B4">
              <w:t>83,83</w:t>
            </w:r>
          </w:p>
        </w:tc>
      </w:tr>
      <w:tr w:rsidR="00C262AC" w:rsidRPr="00F57677" w:rsidTr="00C262AC">
        <w:trPr>
          <w:trHeight w:val="270"/>
        </w:trPr>
        <w:tc>
          <w:tcPr>
            <w:tcW w:w="249" w:type="pct"/>
            <w:shd w:val="clear" w:color="auto" w:fill="auto"/>
            <w:vAlign w:val="center"/>
            <w:hideMark/>
          </w:tcPr>
          <w:p w:rsidR="00C262AC" w:rsidRPr="004B01B4" w:rsidRDefault="00C262AC" w:rsidP="00D532A2">
            <w:pPr>
              <w:jc w:val="center"/>
              <w:rPr>
                <w:lang w:val="uk-UA"/>
              </w:rPr>
            </w:pPr>
            <w:r>
              <w:rPr>
                <w:lang w:val="uk-UA"/>
              </w:rPr>
              <w:t>9</w:t>
            </w:r>
          </w:p>
        </w:tc>
        <w:tc>
          <w:tcPr>
            <w:tcW w:w="1730" w:type="pct"/>
            <w:shd w:val="clear" w:color="auto" w:fill="auto"/>
            <w:vAlign w:val="center"/>
            <w:hideMark/>
          </w:tcPr>
          <w:p w:rsidR="00C262AC" w:rsidRPr="004B01B4" w:rsidRDefault="00C262AC" w:rsidP="00D532A2">
            <w:pPr>
              <w:rPr>
                <w:lang w:val="uk-UA"/>
              </w:rPr>
            </w:pPr>
            <w:r w:rsidRPr="004B01B4">
              <w:rPr>
                <w:lang w:val="uk-UA"/>
              </w:rPr>
              <w:t>Прибуток (збиток) від операційної діяльності</w:t>
            </w:r>
          </w:p>
        </w:tc>
        <w:tc>
          <w:tcPr>
            <w:tcW w:w="417" w:type="pct"/>
            <w:shd w:val="clear" w:color="auto" w:fill="auto"/>
            <w:vAlign w:val="center"/>
            <w:hideMark/>
          </w:tcPr>
          <w:p w:rsidR="00C262AC" w:rsidRPr="004B01B4" w:rsidRDefault="00C262AC" w:rsidP="00D532A2">
            <w:pPr>
              <w:jc w:val="center"/>
            </w:pPr>
            <w:r w:rsidRPr="004B01B4">
              <w:t>30,00</w:t>
            </w:r>
          </w:p>
        </w:tc>
        <w:tc>
          <w:tcPr>
            <w:tcW w:w="468" w:type="pct"/>
            <w:shd w:val="clear" w:color="auto" w:fill="auto"/>
            <w:vAlign w:val="center"/>
            <w:hideMark/>
          </w:tcPr>
          <w:p w:rsidR="00C262AC" w:rsidRPr="004B01B4" w:rsidRDefault="00C262AC" w:rsidP="00D532A2">
            <w:pPr>
              <w:jc w:val="center"/>
            </w:pPr>
            <w:r w:rsidRPr="004B01B4">
              <w:t>43,00</w:t>
            </w:r>
          </w:p>
        </w:tc>
        <w:tc>
          <w:tcPr>
            <w:tcW w:w="469" w:type="pct"/>
            <w:shd w:val="clear" w:color="auto" w:fill="auto"/>
            <w:vAlign w:val="center"/>
            <w:hideMark/>
          </w:tcPr>
          <w:p w:rsidR="00C262AC" w:rsidRPr="004B01B4" w:rsidRDefault="00C262AC" w:rsidP="00D532A2">
            <w:pPr>
              <w:jc w:val="center"/>
            </w:pPr>
            <w:r w:rsidRPr="004B01B4">
              <w:t>208,00</w:t>
            </w:r>
          </w:p>
        </w:tc>
        <w:tc>
          <w:tcPr>
            <w:tcW w:w="467" w:type="pct"/>
            <w:shd w:val="clear" w:color="auto" w:fill="auto"/>
            <w:vAlign w:val="center"/>
            <w:hideMark/>
          </w:tcPr>
          <w:p w:rsidR="00C262AC" w:rsidRPr="004B01B4" w:rsidRDefault="00C262AC" w:rsidP="00D532A2">
            <w:pPr>
              <w:jc w:val="center"/>
            </w:pPr>
            <w:r w:rsidRPr="004B01B4">
              <w:t>210,00</w:t>
            </w:r>
          </w:p>
        </w:tc>
        <w:tc>
          <w:tcPr>
            <w:tcW w:w="468" w:type="pct"/>
            <w:shd w:val="clear" w:color="auto" w:fill="auto"/>
            <w:vAlign w:val="center"/>
            <w:hideMark/>
          </w:tcPr>
          <w:p w:rsidR="00C262AC" w:rsidRPr="004B01B4" w:rsidRDefault="00C262AC" w:rsidP="00D532A2">
            <w:pPr>
              <w:jc w:val="center"/>
            </w:pPr>
            <w:r w:rsidRPr="004B01B4">
              <w:t>211,00</w:t>
            </w:r>
          </w:p>
        </w:tc>
        <w:tc>
          <w:tcPr>
            <w:tcW w:w="732" w:type="pct"/>
            <w:shd w:val="clear" w:color="auto" w:fill="auto"/>
            <w:noWrap/>
            <w:vAlign w:val="center"/>
            <w:hideMark/>
          </w:tcPr>
          <w:p w:rsidR="00C262AC" w:rsidRPr="004B01B4" w:rsidRDefault="00C262AC" w:rsidP="00D532A2">
            <w:pPr>
              <w:jc w:val="center"/>
            </w:pPr>
            <w:r w:rsidRPr="004B01B4">
              <w:t>703,33</w:t>
            </w:r>
          </w:p>
        </w:tc>
      </w:tr>
      <w:tr w:rsidR="00C262AC" w:rsidRPr="00F57677" w:rsidTr="00C262AC">
        <w:trPr>
          <w:trHeight w:val="255"/>
        </w:trPr>
        <w:tc>
          <w:tcPr>
            <w:tcW w:w="249" w:type="pct"/>
            <w:shd w:val="clear" w:color="auto" w:fill="auto"/>
            <w:vAlign w:val="center"/>
            <w:hideMark/>
          </w:tcPr>
          <w:p w:rsidR="00C262AC" w:rsidRPr="004B01B4" w:rsidRDefault="00EA15D4" w:rsidP="00D532A2">
            <w:pPr>
              <w:jc w:val="center"/>
              <w:rPr>
                <w:lang w:val="uk-UA"/>
              </w:rPr>
            </w:pPr>
            <w:r>
              <w:rPr>
                <w:lang w:val="uk-UA"/>
              </w:rPr>
              <w:t>10</w:t>
            </w:r>
          </w:p>
        </w:tc>
        <w:tc>
          <w:tcPr>
            <w:tcW w:w="1730" w:type="pct"/>
            <w:shd w:val="clear" w:color="auto" w:fill="auto"/>
            <w:vAlign w:val="center"/>
            <w:hideMark/>
          </w:tcPr>
          <w:p w:rsidR="00C262AC" w:rsidRPr="004B01B4" w:rsidRDefault="00C262AC" w:rsidP="00D532A2">
            <w:pPr>
              <w:rPr>
                <w:lang w:val="uk-UA"/>
              </w:rPr>
            </w:pPr>
            <w:r w:rsidRPr="004B01B4">
              <w:rPr>
                <w:lang w:val="uk-UA"/>
              </w:rPr>
              <w:t>Прибуток (збиток) від звичайної діяльності до оподаткування</w:t>
            </w:r>
          </w:p>
        </w:tc>
        <w:tc>
          <w:tcPr>
            <w:tcW w:w="417" w:type="pct"/>
            <w:shd w:val="clear" w:color="auto" w:fill="auto"/>
            <w:vAlign w:val="center"/>
            <w:hideMark/>
          </w:tcPr>
          <w:p w:rsidR="00C262AC" w:rsidRPr="004B01B4" w:rsidRDefault="00C262AC" w:rsidP="00D532A2">
            <w:pPr>
              <w:jc w:val="center"/>
            </w:pPr>
            <w:r w:rsidRPr="004B01B4">
              <w:t>30,00</w:t>
            </w:r>
          </w:p>
        </w:tc>
        <w:tc>
          <w:tcPr>
            <w:tcW w:w="468" w:type="pct"/>
            <w:shd w:val="clear" w:color="auto" w:fill="auto"/>
            <w:vAlign w:val="center"/>
            <w:hideMark/>
          </w:tcPr>
          <w:p w:rsidR="00C262AC" w:rsidRPr="004B01B4" w:rsidRDefault="00C262AC" w:rsidP="00D532A2">
            <w:pPr>
              <w:jc w:val="center"/>
            </w:pPr>
            <w:r w:rsidRPr="004B01B4">
              <w:t>43,00</w:t>
            </w:r>
          </w:p>
        </w:tc>
        <w:tc>
          <w:tcPr>
            <w:tcW w:w="469" w:type="pct"/>
            <w:shd w:val="clear" w:color="auto" w:fill="auto"/>
            <w:vAlign w:val="center"/>
            <w:hideMark/>
          </w:tcPr>
          <w:p w:rsidR="00C262AC" w:rsidRPr="004B01B4" w:rsidRDefault="00C262AC" w:rsidP="00D532A2">
            <w:pPr>
              <w:jc w:val="center"/>
            </w:pPr>
            <w:r w:rsidRPr="004B01B4">
              <w:t>208,00</w:t>
            </w:r>
          </w:p>
        </w:tc>
        <w:tc>
          <w:tcPr>
            <w:tcW w:w="467" w:type="pct"/>
            <w:shd w:val="clear" w:color="auto" w:fill="auto"/>
            <w:vAlign w:val="center"/>
            <w:hideMark/>
          </w:tcPr>
          <w:p w:rsidR="00C262AC" w:rsidRPr="004B01B4" w:rsidRDefault="00C262AC" w:rsidP="00D532A2">
            <w:pPr>
              <w:jc w:val="center"/>
            </w:pPr>
            <w:r w:rsidRPr="004B01B4">
              <w:t>210,00</w:t>
            </w:r>
          </w:p>
        </w:tc>
        <w:tc>
          <w:tcPr>
            <w:tcW w:w="468" w:type="pct"/>
            <w:shd w:val="clear" w:color="auto" w:fill="auto"/>
            <w:vAlign w:val="center"/>
            <w:hideMark/>
          </w:tcPr>
          <w:p w:rsidR="00C262AC" w:rsidRPr="004B01B4" w:rsidRDefault="00C262AC" w:rsidP="00D532A2">
            <w:pPr>
              <w:jc w:val="center"/>
            </w:pPr>
            <w:r w:rsidRPr="004B01B4">
              <w:t>211,00</w:t>
            </w:r>
          </w:p>
        </w:tc>
        <w:tc>
          <w:tcPr>
            <w:tcW w:w="732" w:type="pct"/>
            <w:shd w:val="clear" w:color="auto" w:fill="auto"/>
            <w:noWrap/>
            <w:vAlign w:val="center"/>
            <w:hideMark/>
          </w:tcPr>
          <w:p w:rsidR="00C262AC" w:rsidRPr="004B01B4" w:rsidRDefault="00C262AC" w:rsidP="00D532A2">
            <w:pPr>
              <w:jc w:val="center"/>
            </w:pPr>
            <w:r w:rsidRPr="004B01B4">
              <w:t>703,33</w:t>
            </w:r>
          </w:p>
        </w:tc>
      </w:tr>
      <w:tr w:rsidR="00C262AC" w:rsidRPr="00F57677" w:rsidTr="00C262AC">
        <w:trPr>
          <w:trHeight w:val="255"/>
        </w:trPr>
        <w:tc>
          <w:tcPr>
            <w:tcW w:w="249" w:type="pct"/>
            <w:shd w:val="clear" w:color="auto" w:fill="auto"/>
            <w:vAlign w:val="center"/>
            <w:hideMark/>
          </w:tcPr>
          <w:p w:rsidR="00C262AC" w:rsidRPr="004B01B4" w:rsidRDefault="00C262AC" w:rsidP="00D532A2">
            <w:pPr>
              <w:jc w:val="center"/>
              <w:rPr>
                <w:lang w:val="uk-UA"/>
              </w:rPr>
            </w:pPr>
            <w:r>
              <w:rPr>
                <w:lang w:val="uk-UA"/>
              </w:rPr>
              <w:t>1</w:t>
            </w:r>
            <w:r w:rsidR="00EA15D4">
              <w:rPr>
                <w:lang w:val="uk-UA"/>
              </w:rPr>
              <w:t>1</w:t>
            </w:r>
          </w:p>
        </w:tc>
        <w:tc>
          <w:tcPr>
            <w:tcW w:w="1730" w:type="pct"/>
            <w:shd w:val="clear" w:color="auto" w:fill="auto"/>
            <w:vAlign w:val="center"/>
            <w:hideMark/>
          </w:tcPr>
          <w:p w:rsidR="00C262AC" w:rsidRPr="004B01B4" w:rsidRDefault="00C262AC" w:rsidP="00D532A2">
            <w:pPr>
              <w:rPr>
                <w:lang w:val="uk-UA"/>
              </w:rPr>
            </w:pPr>
            <w:r w:rsidRPr="004B01B4">
              <w:rPr>
                <w:lang w:val="uk-UA"/>
              </w:rPr>
              <w:t>Прибуток (збиток) від звичайної діяльності</w:t>
            </w:r>
          </w:p>
        </w:tc>
        <w:tc>
          <w:tcPr>
            <w:tcW w:w="417" w:type="pct"/>
            <w:shd w:val="clear" w:color="auto" w:fill="auto"/>
            <w:vAlign w:val="center"/>
            <w:hideMark/>
          </w:tcPr>
          <w:p w:rsidR="00C262AC" w:rsidRPr="004B01B4" w:rsidRDefault="00C262AC" w:rsidP="00D532A2">
            <w:pPr>
              <w:jc w:val="center"/>
            </w:pPr>
            <w:r w:rsidRPr="004B01B4">
              <w:t>30,00</w:t>
            </w:r>
          </w:p>
        </w:tc>
        <w:tc>
          <w:tcPr>
            <w:tcW w:w="468" w:type="pct"/>
            <w:shd w:val="clear" w:color="auto" w:fill="auto"/>
            <w:vAlign w:val="center"/>
            <w:hideMark/>
          </w:tcPr>
          <w:p w:rsidR="00C262AC" w:rsidRPr="004B01B4" w:rsidRDefault="00C262AC" w:rsidP="00D532A2">
            <w:pPr>
              <w:jc w:val="center"/>
            </w:pPr>
            <w:r w:rsidRPr="004B01B4">
              <w:t>43,00</w:t>
            </w:r>
          </w:p>
        </w:tc>
        <w:tc>
          <w:tcPr>
            <w:tcW w:w="469" w:type="pct"/>
            <w:shd w:val="clear" w:color="auto" w:fill="auto"/>
            <w:vAlign w:val="center"/>
            <w:hideMark/>
          </w:tcPr>
          <w:p w:rsidR="00C262AC" w:rsidRPr="004B01B4" w:rsidRDefault="00C262AC" w:rsidP="00D532A2">
            <w:pPr>
              <w:jc w:val="center"/>
            </w:pPr>
            <w:r w:rsidRPr="004B01B4">
              <w:t>208,00</w:t>
            </w:r>
          </w:p>
        </w:tc>
        <w:tc>
          <w:tcPr>
            <w:tcW w:w="467" w:type="pct"/>
            <w:shd w:val="clear" w:color="auto" w:fill="auto"/>
            <w:vAlign w:val="center"/>
            <w:hideMark/>
          </w:tcPr>
          <w:p w:rsidR="00C262AC" w:rsidRPr="004B01B4" w:rsidRDefault="00C262AC" w:rsidP="00D532A2">
            <w:pPr>
              <w:jc w:val="center"/>
            </w:pPr>
            <w:r w:rsidRPr="004B01B4">
              <w:t>210,00</w:t>
            </w:r>
          </w:p>
        </w:tc>
        <w:tc>
          <w:tcPr>
            <w:tcW w:w="468" w:type="pct"/>
            <w:shd w:val="clear" w:color="auto" w:fill="auto"/>
            <w:vAlign w:val="center"/>
            <w:hideMark/>
          </w:tcPr>
          <w:p w:rsidR="00C262AC" w:rsidRPr="004B01B4" w:rsidRDefault="00C262AC" w:rsidP="00D532A2">
            <w:pPr>
              <w:jc w:val="center"/>
            </w:pPr>
            <w:r w:rsidRPr="004B01B4">
              <w:t>211,00</w:t>
            </w:r>
          </w:p>
        </w:tc>
        <w:tc>
          <w:tcPr>
            <w:tcW w:w="732" w:type="pct"/>
            <w:shd w:val="clear" w:color="auto" w:fill="auto"/>
            <w:noWrap/>
            <w:vAlign w:val="center"/>
            <w:hideMark/>
          </w:tcPr>
          <w:p w:rsidR="00C262AC" w:rsidRPr="004B01B4" w:rsidRDefault="00C262AC" w:rsidP="00D532A2">
            <w:pPr>
              <w:jc w:val="center"/>
            </w:pPr>
            <w:r w:rsidRPr="004B01B4">
              <w:t>703,33</w:t>
            </w:r>
          </w:p>
        </w:tc>
      </w:tr>
      <w:tr w:rsidR="00C262AC" w:rsidRPr="00F57677" w:rsidTr="00C262AC">
        <w:trPr>
          <w:trHeight w:val="255"/>
        </w:trPr>
        <w:tc>
          <w:tcPr>
            <w:tcW w:w="249" w:type="pct"/>
            <w:shd w:val="clear" w:color="auto" w:fill="auto"/>
            <w:vAlign w:val="center"/>
            <w:hideMark/>
          </w:tcPr>
          <w:p w:rsidR="00C262AC" w:rsidRPr="004B01B4" w:rsidRDefault="00C262AC" w:rsidP="00D532A2">
            <w:pPr>
              <w:jc w:val="center"/>
              <w:rPr>
                <w:lang w:val="uk-UA"/>
              </w:rPr>
            </w:pPr>
            <w:r>
              <w:rPr>
                <w:lang w:val="uk-UA"/>
              </w:rPr>
              <w:t>1</w:t>
            </w:r>
            <w:r w:rsidR="00616907">
              <w:rPr>
                <w:lang w:val="uk-UA"/>
              </w:rPr>
              <w:t>2</w:t>
            </w:r>
          </w:p>
        </w:tc>
        <w:tc>
          <w:tcPr>
            <w:tcW w:w="1730" w:type="pct"/>
            <w:shd w:val="clear" w:color="auto" w:fill="auto"/>
            <w:vAlign w:val="center"/>
            <w:hideMark/>
          </w:tcPr>
          <w:p w:rsidR="00C262AC" w:rsidRPr="004B01B4" w:rsidRDefault="00C262AC" w:rsidP="00D532A2">
            <w:pPr>
              <w:rPr>
                <w:lang w:val="uk-UA"/>
              </w:rPr>
            </w:pPr>
            <w:r w:rsidRPr="004B01B4">
              <w:rPr>
                <w:lang w:val="uk-UA"/>
              </w:rPr>
              <w:t>Чистий прибуток (збиток)</w:t>
            </w:r>
          </w:p>
        </w:tc>
        <w:tc>
          <w:tcPr>
            <w:tcW w:w="417" w:type="pct"/>
            <w:shd w:val="clear" w:color="auto" w:fill="auto"/>
            <w:vAlign w:val="center"/>
            <w:hideMark/>
          </w:tcPr>
          <w:p w:rsidR="00C262AC" w:rsidRPr="004B01B4" w:rsidRDefault="00C262AC" w:rsidP="00D532A2">
            <w:pPr>
              <w:jc w:val="center"/>
            </w:pPr>
            <w:r w:rsidRPr="004B01B4">
              <w:t>30,00</w:t>
            </w:r>
          </w:p>
        </w:tc>
        <w:tc>
          <w:tcPr>
            <w:tcW w:w="468" w:type="pct"/>
            <w:shd w:val="clear" w:color="auto" w:fill="auto"/>
            <w:vAlign w:val="center"/>
            <w:hideMark/>
          </w:tcPr>
          <w:p w:rsidR="00C262AC" w:rsidRPr="004B01B4" w:rsidRDefault="00C262AC" w:rsidP="00D532A2">
            <w:pPr>
              <w:jc w:val="center"/>
            </w:pPr>
            <w:r w:rsidRPr="004B01B4">
              <w:t>43,00</w:t>
            </w:r>
          </w:p>
        </w:tc>
        <w:tc>
          <w:tcPr>
            <w:tcW w:w="469" w:type="pct"/>
            <w:shd w:val="clear" w:color="auto" w:fill="auto"/>
            <w:vAlign w:val="center"/>
            <w:hideMark/>
          </w:tcPr>
          <w:p w:rsidR="00C262AC" w:rsidRPr="004B01B4" w:rsidRDefault="00C262AC" w:rsidP="00D532A2">
            <w:pPr>
              <w:jc w:val="center"/>
            </w:pPr>
            <w:r w:rsidRPr="004B01B4">
              <w:t>208,00</w:t>
            </w:r>
          </w:p>
        </w:tc>
        <w:tc>
          <w:tcPr>
            <w:tcW w:w="467" w:type="pct"/>
            <w:shd w:val="clear" w:color="auto" w:fill="auto"/>
            <w:vAlign w:val="center"/>
            <w:hideMark/>
          </w:tcPr>
          <w:p w:rsidR="00C262AC" w:rsidRPr="004B01B4" w:rsidRDefault="00C262AC" w:rsidP="00D532A2">
            <w:pPr>
              <w:jc w:val="center"/>
            </w:pPr>
            <w:r w:rsidRPr="004B01B4">
              <w:t>210,00</w:t>
            </w:r>
          </w:p>
        </w:tc>
        <w:tc>
          <w:tcPr>
            <w:tcW w:w="468" w:type="pct"/>
            <w:shd w:val="clear" w:color="auto" w:fill="auto"/>
            <w:vAlign w:val="center"/>
            <w:hideMark/>
          </w:tcPr>
          <w:p w:rsidR="00C262AC" w:rsidRPr="004B01B4" w:rsidRDefault="00C262AC" w:rsidP="00D532A2">
            <w:pPr>
              <w:jc w:val="center"/>
            </w:pPr>
            <w:r w:rsidRPr="004B01B4">
              <w:t>211,00</w:t>
            </w:r>
          </w:p>
        </w:tc>
        <w:tc>
          <w:tcPr>
            <w:tcW w:w="732" w:type="pct"/>
            <w:shd w:val="clear" w:color="auto" w:fill="auto"/>
            <w:noWrap/>
            <w:vAlign w:val="center"/>
            <w:hideMark/>
          </w:tcPr>
          <w:p w:rsidR="00C262AC" w:rsidRPr="004B01B4" w:rsidRDefault="00C262AC" w:rsidP="00D532A2">
            <w:pPr>
              <w:jc w:val="center"/>
            </w:pPr>
            <w:r w:rsidRPr="004B01B4">
              <w:t>703,33</w:t>
            </w:r>
          </w:p>
        </w:tc>
      </w:tr>
      <w:tr w:rsidR="00C262AC" w:rsidRPr="00F57677" w:rsidTr="00C262AC">
        <w:trPr>
          <w:trHeight w:val="510"/>
        </w:trPr>
        <w:tc>
          <w:tcPr>
            <w:tcW w:w="249" w:type="pct"/>
            <w:shd w:val="clear" w:color="auto" w:fill="auto"/>
            <w:vAlign w:val="center"/>
            <w:hideMark/>
          </w:tcPr>
          <w:p w:rsidR="00C262AC" w:rsidRPr="004B01B4" w:rsidRDefault="00C262AC" w:rsidP="00EA15D4">
            <w:pPr>
              <w:jc w:val="center"/>
              <w:rPr>
                <w:lang w:val="uk-UA"/>
              </w:rPr>
            </w:pPr>
            <w:r>
              <w:rPr>
                <w:lang w:val="uk-UA"/>
              </w:rPr>
              <w:t>1</w:t>
            </w:r>
            <w:r w:rsidR="00616907">
              <w:rPr>
                <w:lang w:val="uk-UA"/>
              </w:rPr>
              <w:t>3</w:t>
            </w:r>
          </w:p>
        </w:tc>
        <w:tc>
          <w:tcPr>
            <w:tcW w:w="1730" w:type="pct"/>
            <w:shd w:val="clear" w:color="auto" w:fill="auto"/>
            <w:vAlign w:val="center"/>
            <w:hideMark/>
          </w:tcPr>
          <w:p w:rsidR="00C262AC" w:rsidRPr="004B01B4" w:rsidRDefault="00C262AC" w:rsidP="00D532A2">
            <w:r>
              <w:t>У % до</w:t>
            </w:r>
            <w:r w:rsidRPr="004B01B4">
              <w:t xml:space="preserve"> чистого доходу (виручки) від реалізації продукції (товарів, робіт, послуг)</w:t>
            </w:r>
          </w:p>
        </w:tc>
        <w:tc>
          <w:tcPr>
            <w:tcW w:w="417" w:type="pct"/>
            <w:shd w:val="clear" w:color="auto" w:fill="auto"/>
            <w:noWrap/>
            <w:vAlign w:val="center"/>
            <w:hideMark/>
          </w:tcPr>
          <w:p w:rsidR="00C262AC" w:rsidRPr="004B01B4" w:rsidRDefault="00C262AC" w:rsidP="00D532A2">
            <w:pPr>
              <w:jc w:val="center"/>
            </w:pPr>
            <w:r w:rsidRPr="004B01B4">
              <w:t>0,42</w:t>
            </w:r>
          </w:p>
        </w:tc>
        <w:tc>
          <w:tcPr>
            <w:tcW w:w="468" w:type="pct"/>
            <w:shd w:val="clear" w:color="auto" w:fill="auto"/>
            <w:noWrap/>
            <w:vAlign w:val="center"/>
            <w:hideMark/>
          </w:tcPr>
          <w:p w:rsidR="00C262AC" w:rsidRPr="004B01B4" w:rsidRDefault="00C262AC" w:rsidP="00D532A2">
            <w:pPr>
              <w:jc w:val="center"/>
            </w:pPr>
            <w:r w:rsidRPr="004B01B4">
              <w:t>0,53</w:t>
            </w:r>
          </w:p>
        </w:tc>
        <w:tc>
          <w:tcPr>
            <w:tcW w:w="469" w:type="pct"/>
            <w:shd w:val="clear" w:color="auto" w:fill="auto"/>
            <w:noWrap/>
            <w:vAlign w:val="center"/>
            <w:hideMark/>
          </w:tcPr>
          <w:p w:rsidR="00C262AC" w:rsidRPr="004B01B4" w:rsidRDefault="00C262AC" w:rsidP="00D532A2">
            <w:pPr>
              <w:jc w:val="center"/>
            </w:pPr>
            <w:r w:rsidRPr="004B01B4">
              <w:t>1,43</w:t>
            </w:r>
          </w:p>
        </w:tc>
        <w:tc>
          <w:tcPr>
            <w:tcW w:w="467" w:type="pct"/>
            <w:shd w:val="clear" w:color="auto" w:fill="auto"/>
            <w:noWrap/>
            <w:vAlign w:val="center"/>
            <w:hideMark/>
          </w:tcPr>
          <w:p w:rsidR="00C262AC" w:rsidRPr="004B01B4" w:rsidRDefault="00C262AC" w:rsidP="00D532A2">
            <w:pPr>
              <w:jc w:val="center"/>
            </w:pPr>
            <w:r w:rsidRPr="004B01B4">
              <w:t>2,27</w:t>
            </w:r>
          </w:p>
        </w:tc>
        <w:tc>
          <w:tcPr>
            <w:tcW w:w="468" w:type="pct"/>
            <w:shd w:val="clear" w:color="auto" w:fill="auto"/>
            <w:noWrap/>
            <w:vAlign w:val="center"/>
            <w:hideMark/>
          </w:tcPr>
          <w:p w:rsidR="00C262AC" w:rsidRPr="004B01B4" w:rsidRDefault="00C262AC" w:rsidP="00D532A2">
            <w:pPr>
              <w:jc w:val="center"/>
            </w:pPr>
            <w:r w:rsidRPr="004B01B4">
              <w:t>2,28</w:t>
            </w:r>
          </w:p>
        </w:tc>
        <w:tc>
          <w:tcPr>
            <w:tcW w:w="732" w:type="pct"/>
            <w:shd w:val="clear" w:color="auto" w:fill="auto"/>
            <w:noWrap/>
            <w:vAlign w:val="center"/>
            <w:hideMark/>
          </w:tcPr>
          <w:p w:rsidR="00C262AC" w:rsidRPr="004B01B4" w:rsidRDefault="00C262AC" w:rsidP="00D532A2">
            <w:pPr>
              <w:jc w:val="center"/>
            </w:pPr>
            <w:r w:rsidRPr="004B01B4">
              <w:t>1,86</w:t>
            </w:r>
          </w:p>
        </w:tc>
      </w:tr>
      <w:tr w:rsidR="00C262AC" w:rsidRPr="00F57677" w:rsidTr="00C262AC">
        <w:trPr>
          <w:trHeight w:val="285"/>
        </w:trPr>
        <w:tc>
          <w:tcPr>
            <w:tcW w:w="249" w:type="pct"/>
            <w:shd w:val="clear" w:color="auto" w:fill="auto"/>
            <w:vAlign w:val="center"/>
            <w:hideMark/>
          </w:tcPr>
          <w:p w:rsidR="00C262AC" w:rsidRPr="004B01B4" w:rsidRDefault="00EA15D4" w:rsidP="00D532A2">
            <w:pPr>
              <w:jc w:val="center"/>
              <w:rPr>
                <w:lang w:val="uk-UA"/>
              </w:rPr>
            </w:pPr>
            <w:r>
              <w:rPr>
                <w:lang w:val="uk-UA"/>
              </w:rPr>
              <w:t>1</w:t>
            </w:r>
            <w:r w:rsidR="00616907">
              <w:rPr>
                <w:lang w:val="uk-UA"/>
              </w:rPr>
              <w:t>4</w:t>
            </w:r>
          </w:p>
        </w:tc>
        <w:tc>
          <w:tcPr>
            <w:tcW w:w="1730" w:type="pct"/>
            <w:shd w:val="clear" w:color="auto" w:fill="auto"/>
            <w:vAlign w:val="center"/>
            <w:hideMark/>
          </w:tcPr>
          <w:p w:rsidR="00C262AC" w:rsidRPr="004B01B4" w:rsidRDefault="00C262AC" w:rsidP="00D532A2">
            <w:pPr>
              <w:rPr>
                <w:lang w:val="uk-UA"/>
              </w:rPr>
            </w:pPr>
            <w:r w:rsidRPr="004B01B4">
              <w:t>У % до валового прибутку (збитку)</w:t>
            </w:r>
          </w:p>
        </w:tc>
        <w:tc>
          <w:tcPr>
            <w:tcW w:w="417" w:type="pct"/>
            <w:shd w:val="clear" w:color="auto" w:fill="auto"/>
            <w:vAlign w:val="center"/>
            <w:hideMark/>
          </w:tcPr>
          <w:p w:rsidR="00C262AC" w:rsidRPr="004B01B4" w:rsidRDefault="00C262AC" w:rsidP="00D532A2">
            <w:pPr>
              <w:jc w:val="center"/>
            </w:pPr>
            <w:r w:rsidRPr="004B01B4">
              <w:t>100,00</w:t>
            </w:r>
          </w:p>
        </w:tc>
        <w:tc>
          <w:tcPr>
            <w:tcW w:w="468" w:type="pct"/>
            <w:shd w:val="clear" w:color="auto" w:fill="auto"/>
            <w:vAlign w:val="center"/>
            <w:hideMark/>
          </w:tcPr>
          <w:p w:rsidR="00C262AC" w:rsidRPr="004B01B4" w:rsidRDefault="00C262AC" w:rsidP="00D532A2">
            <w:pPr>
              <w:jc w:val="center"/>
            </w:pPr>
            <w:r w:rsidRPr="004B01B4">
              <w:t>25,44</w:t>
            </w:r>
          </w:p>
        </w:tc>
        <w:tc>
          <w:tcPr>
            <w:tcW w:w="469" w:type="pct"/>
            <w:shd w:val="clear" w:color="auto" w:fill="auto"/>
            <w:vAlign w:val="center"/>
            <w:hideMark/>
          </w:tcPr>
          <w:p w:rsidR="00C262AC" w:rsidRPr="004B01B4" w:rsidRDefault="00C262AC" w:rsidP="00D532A2">
            <w:pPr>
              <w:jc w:val="center"/>
            </w:pPr>
            <w:r w:rsidRPr="004B01B4">
              <w:t>18,51</w:t>
            </w:r>
          </w:p>
        </w:tc>
        <w:tc>
          <w:tcPr>
            <w:tcW w:w="467" w:type="pct"/>
            <w:shd w:val="clear" w:color="auto" w:fill="auto"/>
            <w:vAlign w:val="center"/>
            <w:hideMark/>
          </w:tcPr>
          <w:p w:rsidR="00C262AC" w:rsidRPr="004B01B4" w:rsidRDefault="00C262AC" w:rsidP="00D532A2">
            <w:pPr>
              <w:jc w:val="center"/>
            </w:pPr>
            <w:r w:rsidRPr="004B01B4">
              <w:t>20,31</w:t>
            </w:r>
          </w:p>
        </w:tc>
        <w:tc>
          <w:tcPr>
            <w:tcW w:w="468" w:type="pct"/>
            <w:shd w:val="clear" w:color="auto" w:fill="auto"/>
            <w:vAlign w:val="center"/>
            <w:hideMark/>
          </w:tcPr>
          <w:p w:rsidR="00C262AC" w:rsidRPr="004B01B4" w:rsidRDefault="00C262AC" w:rsidP="00D532A2">
            <w:pPr>
              <w:jc w:val="center"/>
            </w:pPr>
            <w:r w:rsidRPr="004B01B4">
              <w:t>20,37</w:t>
            </w:r>
          </w:p>
        </w:tc>
        <w:tc>
          <w:tcPr>
            <w:tcW w:w="732" w:type="pct"/>
            <w:shd w:val="clear" w:color="auto" w:fill="auto"/>
            <w:noWrap/>
            <w:vAlign w:val="center"/>
            <w:hideMark/>
          </w:tcPr>
          <w:p w:rsidR="00C262AC" w:rsidRPr="004B01B4" w:rsidRDefault="00C262AC" w:rsidP="00D532A2">
            <w:pPr>
              <w:jc w:val="center"/>
            </w:pPr>
            <w:r w:rsidRPr="004B01B4">
              <w:t>-79,63</w:t>
            </w:r>
          </w:p>
        </w:tc>
      </w:tr>
    </w:tbl>
    <w:p w:rsidR="00C262AC" w:rsidRDefault="00C262AC" w:rsidP="00C262AC">
      <w:pPr>
        <w:tabs>
          <w:tab w:val="left" w:pos="10750"/>
        </w:tabs>
        <w:rPr>
          <w:lang w:val="uk-UA"/>
        </w:rPr>
      </w:pPr>
      <w:r>
        <w:rPr>
          <w:lang w:val="uk-UA"/>
        </w:rPr>
        <w:tab/>
      </w:r>
    </w:p>
    <w:p w:rsidR="005427F2" w:rsidRDefault="005427F2" w:rsidP="005427F2">
      <w:pPr>
        <w:jc w:val="center"/>
        <w:rPr>
          <w:bCs/>
          <w:sz w:val="28"/>
          <w:szCs w:val="28"/>
          <w:lang w:val="uk-UA"/>
        </w:rPr>
      </w:pPr>
    </w:p>
    <w:p w:rsidR="005427F2" w:rsidRDefault="005427F2" w:rsidP="005427F2">
      <w:pPr>
        <w:jc w:val="center"/>
        <w:rPr>
          <w:bCs/>
          <w:sz w:val="28"/>
          <w:szCs w:val="28"/>
          <w:lang w:val="uk-UA"/>
        </w:rPr>
      </w:pPr>
      <w:r w:rsidRPr="007A7E19">
        <w:rPr>
          <w:bCs/>
          <w:sz w:val="28"/>
          <w:szCs w:val="28"/>
          <w:lang w:val="uk-UA"/>
        </w:rPr>
        <w:t xml:space="preserve">Комплексна (рейтингова) оцінка фінансового стану </w:t>
      </w:r>
      <w:r>
        <w:rPr>
          <w:sz w:val="28"/>
          <w:szCs w:val="28"/>
          <w:lang w:val="uk-UA"/>
        </w:rPr>
        <w:t>ТОВ «Наталівське»</w:t>
      </w:r>
    </w:p>
    <w:tbl>
      <w:tblPr>
        <w:tblW w:w="47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857"/>
        <w:gridCol w:w="10"/>
        <w:gridCol w:w="949"/>
        <w:gridCol w:w="483"/>
        <w:gridCol w:w="50"/>
        <w:gridCol w:w="805"/>
        <w:gridCol w:w="250"/>
        <w:gridCol w:w="422"/>
        <w:gridCol w:w="250"/>
        <w:gridCol w:w="685"/>
        <w:gridCol w:w="31"/>
        <w:gridCol w:w="222"/>
        <w:gridCol w:w="6"/>
        <w:gridCol w:w="555"/>
        <w:gridCol w:w="56"/>
        <w:gridCol w:w="53"/>
        <w:gridCol w:w="19"/>
        <w:gridCol w:w="916"/>
        <w:gridCol w:w="28"/>
        <w:gridCol w:w="47"/>
        <w:gridCol w:w="602"/>
        <w:gridCol w:w="83"/>
        <w:gridCol w:w="969"/>
        <w:gridCol w:w="808"/>
        <w:gridCol w:w="1188"/>
      </w:tblGrid>
      <w:tr w:rsidR="005427F2" w:rsidRPr="00F57677" w:rsidTr="00D532A2">
        <w:trPr>
          <w:trHeight w:val="210"/>
        </w:trPr>
        <w:tc>
          <w:tcPr>
            <w:tcW w:w="192" w:type="pct"/>
            <w:vMerge w:val="restart"/>
            <w:tcBorders>
              <w:bottom w:val="single" w:sz="4" w:space="0" w:color="auto"/>
            </w:tcBorders>
            <w:shd w:val="clear" w:color="auto" w:fill="auto"/>
            <w:vAlign w:val="center"/>
            <w:hideMark/>
          </w:tcPr>
          <w:p w:rsidR="005427F2" w:rsidRPr="00D101DE" w:rsidRDefault="005427F2" w:rsidP="00D532A2">
            <w:pPr>
              <w:jc w:val="center"/>
              <w:rPr>
                <w:lang w:val="uk-UA"/>
              </w:rPr>
            </w:pPr>
            <w:r w:rsidRPr="00D101DE">
              <w:rPr>
                <w:lang w:val="uk-UA"/>
              </w:rPr>
              <w:t>№ з/п</w:t>
            </w:r>
          </w:p>
        </w:tc>
        <w:tc>
          <w:tcPr>
            <w:tcW w:w="1394" w:type="pct"/>
            <w:gridSpan w:val="2"/>
            <w:vMerge w:val="restart"/>
            <w:tcBorders>
              <w:bottom w:val="single" w:sz="4" w:space="0" w:color="auto"/>
            </w:tcBorders>
            <w:shd w:val="clear" w:color="auto" w:fill="auto"/>
            <w:vAlign w:val="center"/>
            <w:hideMark/>
          </w:tcPr>
          <w:p w:rsidR="005427F2" w:rsidRPr="00D101DE" w:rsidRDefault="005427F2" w:rsidP="00D532A2">
            <w:pPr>
              <w:jc w:val="center"/>
              <w:rPr>
                <w:lang w:val="uk-UA"/>
              </w:rPr>
            </w:pPr>
            <w:r w:rsidRPr="00D101DE">
              <w:rPr>
                <w:lang w:val="uk-UA"/>
              </w:rPr>
              <w:t>Показники</w:t>
            </w:r>
          </w:p>
        </w:tc>
        <w:tc>
          <w:tcPr>
            <w:tcW w:w="516" w:type="pct"/>
            <w:gridSpan w:val="2"/>
            <w:tcBorders>
              <w:bottom w:val="single" w:sz="4" w:space="0" w:color="auto"/>
            </w:tcBorders>
            <w:shd w:val="clear" w:color="auto" w:fill="auto"/>
            <w:vAlign w:val="center"/>
            <w:hideMark/>
          </w:tcPr>
          <w:p w:rsidR="005427F2" w:rsidRPr="00D101DE" w:rsidRDefault="005427F2" w:rsidP="00D532A2">
            <w:pPr>
              <w:jc w:val="center"/>
              <w:rPr>
                <w:lang w:val="uk-UA"/>
              </w:rPr>
            </w:pPr>
            <w:r>
              <w:rPr>
                <w:lang w:val="uk-UA"/>
              </w:rPr>
              <w:t>2017</w:t>
            </w:r>
            <w:r w:rsidRPr="00D101DE">
              <w:rPr>
                <w:lang w:val="uk-UA"/>
              </w:rPr>
              <w:t>р.</w:t>
            </w:r>
          </w:p>
        </w:tc>
        <w:tc>
          <w:tcPr>
            <w:tcW w:w="640" w:type="pct"/>
            <w:gridSpan w:val="5"/>
            <w:tcBorders>
              <w:bottom w:val="single" w:sz="4" w:space="0" w:color="auto"/>
            </w:tcBorders>
            <w:shd w:val="clear" w:color="auto" w:fill="auto"/>
            <w:vAlign w:val="center"/>
            <w:hideMark/>
          </w:tcPr>
          <w:p w:rsidR="005427F2" w:rsidRPr="00D101DE" w:rsidRDefault="005427F2" w:rsidP="00D532A2">
            <w:pPr>
              <w:jc w:val="center"/>
              <w:rPr>
                <w:lang w:val="uk-UA"/>
              </w:rPr>
            </w:pPr>
            <w:r w:rsidRPr="00D101DE">
              <w:rPr>
                <w:lang w:val="uk-UA"/>
              </w:rPr>
              <w:t>20</w:t>
            </w:r>
            <w:r>
              <w:rPr>
                <w:lang w:val="uk-UA"/>
              </w:rPr>
              <w:t>18</w:t>
            </w:r>
            <w:r w:rsidRPr="00D101DE">
              <w:rPr>
                <w:lang w:val="uk-UA"/>
              </w:rPr>
              <w:t>р.</w:t>
            </w:r>
          </w:p>
        </w:tc>
        <w:tc>
          <w:tcPr>
            <w:tcW w:w="586" w:type="pct"/>
            <w:gridSpan w:val="8"/>
            <w:tcBorders>
              <w:bottom w:val="single" w:sz="4" w:space="0" w:color="auto"/>
            </w:tcBorders>
            <w:shd w:val="clear" w:color="auto" w:fill="auto"/>
            <w:vAlign w:val="center"/>
            <w:hideMark/>
          </w:tcPr>
          <w:p w:rsidR="005427F2" w:rsidRPr="00D101DE" w:rsidRDefault="005427F2" w:rsidP="00D532A2">
            <w:pPr>
              <w:jc w:val="center"/>
              <w:rPr>
                <w:lang w:val="uk-UA"/>
              </w:rPr>
            </w:pPr>
            <w:r w:rsidRPr="00D101DE">
              <w:rPr>
                <w:lang w:val="uk-UA"/>
              </w:rPr>
              <w:t>20</w:t>
            </w:r>
            <w:r>
              <w:rPr>
                <w:lang w:val="uk-UA"/>
              </w:rPr>
              <w:t>19</w:t>
            </w:r>
            <w:r w:rsidRPr="00D101DE">
              <w:rPr>
                <w:lang w:val="uk-UA"/>
              </w:rPr>
              <w:t>р.</w:t>
            </w:r>
          </w:p>
        </w:tc>
        <w:tc>
          <w:tcPr>
            <w:tcW w:w="604" w:type="pct"/>
            <w:gridSpan w:val="5"/>
            <w:tcBorders>
              <w:bottom w:val="single" w:sz="4" w:space="0" w:color="auto"/>
            </w:tcBorders>
            <w:shd w:val="clear" w:color="auto" w:fill="auto"/>
            <w:vAlign w:val="center"/>
            <w:hideMark/>
          </w:tcPr>
          <w:p w:rsidR="005427F2" w:rsidRPr="00D101DE" w:rsidRDefault="005427F2" w:rsidP="00D532A2">
            <w:pPr>
              <w:jc w:val="center"/>
              <w:rPr>
                <w:lang w:val="uk-UA"/>
              </w:rPr>
            </w:pPr>
            <w:r>
              <w:rPr>
                <w:lang w:val="uk-UA"/>
              </w:rPr>
              <w:t>2020</w:t>
            </w:r>
            <w:r w:rsidRPr="00D101DE">
              <w:rPr>
                <w:lang w:val="uk-UA"/>
              </w:rPr>
              <w:t>р.</w:t>
            </w:r>
          </w:p>
        </w:tc>
        <w:tc>
          <w:tcPr>
            <w:tcW w:w="640" w:type="pct"/>
            <w:gridSpan w:val="2"/>
            <w:tcBorders>
              <w:bottom w:val="single" w:sz="4" w:space="0" w:color="auto"/>
            </w:tcBorders>
            <w:shd w:val="clear" w:color="auto" w:fill="auto"/>
            <w:vAlign w:val="center"/>
            <w:hideMark/>
          </w:tcPr>
          <w:p w:rsidR="005427F2" w:rsidRPr="00D101DE" w:rsidRDefault="005427F2" w:rsidP="00D532A2">
            <w:pPr>
              <w:jc w:val="center"/>
              <w:rPr>
                <w:lang w:val="uk-UA"/>
              </w:rPr>
            </w:pPr>
            <w:r>
              <w:rPr>
                <w:lang w:val="uk-UA"/>
              </w:rPr>
              <w:t>2021</w:t>
            </w:r>
            <w:r w:rsidRPr="00D101DE">
              <w:rPr>
                <w:lang w:val="uk-UA"/>
              </w:rPr>
              <w:t>р.</w:t>
            </w:r>
          </w:p>
        </w:tc>
        <w:tc>
          <w:tcPr>
            <w:tcW w:w="428" w:type="pct"/>
            <w:vMerge w:val="restart"/>
            <w:tcBorders>
              <w:bottom w:val="single" w:sz="4" w:space="0" w:color="auto"/>
              <w:right w:val="single" w:sz="4" w:space="0" w:color="auto"/>
            </w:tcBorders>
            <w:shd w:val="clear" w:color="auto" w:fill="auto"/>
            <w:vAlign w:val="center"/>
            <w:hideMark/>
          </w:tcPr>
          <w:p w:rsidR="005427F2" w:rsidRPr="00D101DE" w:rsidRDefault="005427F2" w:rsidP="00D532A2">
            <w:pPr>
              <w:jc w:val="center"/>
              <w:rPr>
                <w:lang w:val="uk-UA"/>
              </w:rPr>
            </w:pPr>
            <w:r w:rsidRPr="00D101DE">
              <w:rPr>
                <w:lang w:val="uk-UA"/>
              </w:rPr>
              <w:t>Питома вага (Vi, %) в інтегрованому показнику</w:t>
            </w:r>
          </w:p>
        </w:tc>
      </w:tr>
      <w:tr w:rsidR="005427F2" w:rsidRPr="00F57677" w:rsidTr="00D532A2">
        <w:trPr>
          <w:trHeight w:val="1175"/>
        </w:trPr>
        <w:tc>
          <w:tcPr>
            <w:tcW w:w="192" w:type="pct"/>
            <w:vMerge/>
            <w:tcBorders>
              <w:top w:val="single" w:sz="4" w:space="0" w:color="auto"/>
              <w:bottom w:val="single" w:sz="4" w:space="0" w:color="auto"/>
            </w:tcBorders>
            <w:shd w:val="clear" w:color="auto" w:fill="auto"/>
            <w:vAlign w:val="center"/>
            <w:hideMark/>
          </w:tcPr>
          <w:p w:rsidR="005427F2" w:rsidRPr="00D101DE" w:rsidRDefault="005427F2" w:rsidP="00D532A2">
            <w:pPr>
              <w:rPr>
                <w:lang w:val="uk-UA"/>
              </w:rPr>
            </w:pPr>
          </w:p>
        </w:tc>
        <w:tc>
          <w:tcPr>
            <w:tcW w:w="1394" w:type="pct"/>
            <w:gridSpan w:val="2"/>
            <w:vMerge/>
            <w:tcBorders>
              <w:top w:val="single" w:sz="4" w:space="0" w:color="auto"/>
              <w:bottom w:val="single" w:sz="4" w:space="0" w:color="auto"/>
            </w:tcBorders>
            <w:shd w:val="clear" w:color="auto" w:fill="auto"/>
            <w:vAlign w:val="center"/>
            <w:hideMark/>
          </w:tcPr>
          <w:p w:rsidR="005427F2" w:rsidRPr="00D101DE" w:rsidRDefault="005427F2" w:rsidP="00D532A2">
            <w:pPr>
              <w:rPr>
                <w:lang w:val="uk-UA"/>
              </w:rPr>
            </w:pPr>
          </w:p>
        </w:tc>
        <w:tc>
          <w:tcPr>
            <w:tcW w:w="342" w:type="pct"/>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Значення</w:t>
            </w:r>
          </w:p>
        </w:tc>
        <w:tc>
          <w:tcPr>
            <w:tcW w:w="174" w:type="pct"/>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Рейтинг</w:t>
            </w:r>
          </w:p>
        </w:tc>
        <w:tc>
          <w:tcPr>
            <w:tcW w:w="398" w:type="pct"/>
            <w:gridSpan w:val="3"/>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Значення</w:t>
            </w:r>
          </w:p>
        </w:tc>
        <w:tc>
          <w:tcPr>
            <w:tcW w:w="242" w:type="pct"/>
            <w:gridSpan w:val="2"/>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Рейтинг</w:t>
            </w:r>
          </w:p>
        </w:tc>
        <w:tc>
          <w:tcPr>
            <w:tcW w:w="340" w:type="pct"/>
            <w:gridSpan w:val="4"/>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Значення</w:t>
            </w:r>
          </w:p>
        </w:tc>
        <w:tc>
          <w:tcPr>
            <w:tcW w:w="246" w:type="pct"/>
            <w:gridSpan w:val="4"/>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Рейтинг</w:t>
            </w:r>
          </w:p>
        </w:tc>
        <w:tc>
          <w:tcPr>
            <w:tcW w:w="357" w:type="pct"/>
            <w:gridSpan w:val="3"/>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Значення</w:t>
            </w:r>
          </w:p>
        </w:tc>
        <w:tc>
          <w:tcPr>
            <w:tcW w:w="247" w:type="pct"/>
            <w:gridSpan w:val="2"/>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Рейтинг</w:t>
            </w:r>
          </w:p>
        </w:tc>
        <w:tc>
          <w:tcPr>
            <w:tcW w:w="349" w:type="pct"/>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Значення</w:t>
            </w:r>
          </w:p>
        </w:tc>
        <w:tc>
          <w:tcPr>
            <w:tcW w:w="291" w:type="pct"/>
            <w:tcBorders>
              <w:top w:val="single" w:sz="4" w:space="0" w:color="auto"/>
              <w:bottom w:val="single" w:sz="4" w:space="0" w:color="auto"/>
            </w:tcBorders>
            <w:shd w:val="clear" w:color="auto" w:fill="auto"/>
            <w:textDirection w:val="btLr"/>
            <w:vAlign w:val="center"/>
            <w:hideMark/>
          </w:tcPr>
          <w:p w:rsidR="005427F2" w:rsidRPr="00D101DE" w:rsidRDefault="005427F2" w:rsidP="00D532A2">
            <w:pPr>
              <w:jc w:val="center"/>
              <w:rPr>
                <w:lang w:val="uk-UA"/>
              </w:rPr>
            </w:pPr>
            <w:r w:rsidRPr="00D101DE">
              <w:rPr>
                <w:lang w:val="uk-UA"/>
              </w:rPr>
              <w:t>Рейтинг</w:t>
            </w:r>
          </w:p>
        </w:tc>
        <w:tc>
          <w:tcPr>
            <w:tcW w:w="428" w:type="pct"/>
            <w:vMerge/>
            <w:tcBorders>
              <w:top w:val="single" w:sz="4" w:space="0" w:color="auto"/>
              <w:bottom w:val="single" w:sz="4" w:space="0" w:color="auto"/>
              <w:right w:val="single" w:sz="4" w:space="0" w:color="auto"/>
            </w:tcBorders>
            <w:shd w:val="clear" w:color="auto" w:fill="auto"/>
            <w:vAlign w:val="center"/>
            <w:hideMark/>
          </w:tcPr>
          <w:p w:rsidR="005427F2" w:rsidRPr="00D101DE" w:rsidRDefault="005427F2" w:rsidP="00D532A2">
            <w:pPr>
              <w:rPr>
                <w:lang w:val="uk-UA"/>
              </w:rPr>
            </w:pPr>
          </w:p>
        </w:tc>
      </w:tr>
      <w:tr w:rsidR="005427F2" w:rsidRPr="00F57677" w:rsidTr="00D532A2">
        <w:trPr>
          <w:trHeight w:val="336"/>
        </w:trPr>
        <w:tc>
          <w:tcPr>
            <w:tcW w:w="192" w:type="pct"/>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sidRPr="00D101DE">
              <w:rPr>
                <w:lang w:val="uk-UA"/>
              </w:rPr>
              <w:t>1</w:t>
            </w:r>
          </w:p>
        </w:tc>
        <w:tc>
          <w:tcPr>
            <w:tcW w:w="1394" w:type="pct"/>
            <w:gridSpan w:val="2"/>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sidRPr="00D101DE">
              <w:rPr>
                <w:lang w:val="uk-UA"/>
              </w:rPr>
              <w:t>2</w:t>
            </w:r>
          </w:p>
        </w:tc>
        <w:tc>
          <w:tcPr>
            <w:tcW w:w="342" w:type="pct"/>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3</w:t>
            </w:r>
          </w:p>
        </w:tc>
        <w:tc>
          <w:tcPr>
            <w:tcW w:w="174" w:type="pct"/>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4</w:t>
            </w:r>
          </w:p>
        </w:tc>
        <w:tc>
          <w:tcPr>
            <w:tcW w:w="398" w:type="pct"/>
            <w:gridSpan w:val="3"/>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5</w:t>
            </w:r>
          </w:p>
        </w:tc>
        <w:tc>
          <w:tcPr>
            <w:tcW w:w="242" w:type="pct"/>
            <w:gridSpan w:val="2"/>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6</w:t>
            </w:r>
          </w:p>
        </w:tc>
        <w:tc>
          <w:tcPr>
            <w:tcW w:w="340" w:type="pct"/>
            <w:gridSpan w:val="4"/>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7</w:t>
            </w:r>
          </w:p>
        </w:tc>
        <w:tc>
          <w:tcPr>
            <w:tcW w:w="246" w:type="pct"/>
            <w:gridSpan w:val="4"/>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8</w:t>
            </w:r>
          </w:p>
        </w:tc>
        <w:tc>
          <w:tcPr>
            <w:tcW w:w="357" w:type="pct"/>
            <w:gridSpan w:val="3"/>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9</w:t>
            </w:r>
          </w:p>
        </w:tc>
        <w:tc>
          <w:tcPr>
            <w:tcW w:w="247" w:type="pct"/>
            <w:gridSpan w:val="2"/>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10</w:t>
            </w:r>
          </w:p>
        </w:tc>
        <w:tc>
          <w:tcPr>
            <w:tcW w:w="349" w:type="pct"/>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11</w:t>
            </w:r>
          </w:p>
        </w:tc>
        <w:tc>
          <w:tcPr>
            <w:tcW w:w="291" w:type="pct"/>
            <w:tcBorders>
              <w:top w:val="single" w:sz="4" w:space="0" w:color="auto"/>
              <w:bottom w:val="single" w:sz="4" w:space="0" w:color="auto"/>
            </w:tcBorders>
            <w:shd w:val="clear" w:color="auto" w:fill="auto"/>
            <w:vAlign w:val="center"/>
            <w:hideMark/>
          </w:tcPr>
          <w:p w:rsidR="005427F2" w:rsidRPr="00D101DE" w:rsidRDefault="005427F2" w:rsidP="00D532A2">
            <w:pPr>
              <w:jc w:val="center"/>
              <w:rPr>
                <w:lang w:val="uk-UA"/>
              </w:rPr>
            </w:pPr>
            <w:r>
              <w:rPr>
                <w:lang w:val="uk-UA"/>
              </w:rPr>
              <w:t>12</w:t>
            </w:r>
          </w:p>
        </w:tc>
        <w:tc>
          <w:tcPr>
            <w:tcW w:w="428" w:type="pct"/>
            <w:tcBorders>
              <w:top w:val="single" w:sz="4" w:space="0" w:color="auto"/>
              <w:bottom w:val="single" w:sz="4" w:space="0" w:color="auto"/>
              <w:right w:val="single" w:sz="4" w:space="0" w:color="auto"/>
            </w:tcBorders>
            <w:shd w:val="clear" w:color="auto" w:fill="auto"/>
            <w:vAlign w:val="center"/>
            <w:hideMark/>
          </w:tcPr>
          <w:p w:rsidR="005427F2" w:rsidRPr="00D101DE" w:rsidRDefault="005427F2" w:rsidP="00D532A2">
            <w:pPr>
              <w:jc w:val="center"/>
              <w:rPr>
                <w:lang w:val="uk-UA"/>
              </w:rPr>
            </w:pPr>
            <w:r>
              <w:rPr>
                <w:lang w:val="uk-UA"/>
              </w:rPr>
              <w:t>13</w:t>
            </w:r>
          </w:p>
        </w:tc>
      </w:tr>
      <w:tr w:rsidR="005427F2" w:rsidRPr="00F57677" w:rsidTr="00D532A2">
        <w:trPr>
          <w:trHeight w:val="225"/>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bCs/>
                <w:lang w:val="uk-UA"/>
              </w:rPr>
            </w:pPr>
            <w:r w:rsidRPr="00D101DE">
              <w:rPr>
                <w:bCs/>
                <w:lang w:val="uk-UA"/>
              </w:rPr>
              <w:t>1</w:t>
            </w:r>
          </w:p>
        </w:tc>
        <w:tc>
          <w:tcPr>
            <w:tcW w:w="4808" w:type="pct"/>
            <w:gridSpan w:val="25"/>
            <w:tcBorders>
              <w:top w:val="single" w:sz="4" w:space="0" w:color="auto"/>
              <w:bottom w:val="single" w:sz="4" w:space="0" w:color="auto"/>
              <w:right w:val="single" w:sz="4" w:space="0" w:color="auto"/>
            </w:tcBorders>
            <w:shd w:val="clear" w:color="auto" w:fill="auto"/>
            <w:hideMark/>
          </w:tcPr>
          <w:p w:rsidR="005427F2" w:rsidRPr="00D101DE" w:rsidRDefault="005427F2" w:rsidP="00D532A2">
            <w:pPr>
              <w:jc w:val="center"/>
              <w:rPr>
                <w:bCs/>
                <w:iCs/>
                <w:lang w:val="uk-UA"/>
              </w:rPr>
            </w:pPr>
            <w:r w:rsidRPr="00D101DE">
              <w:rPr>
                <w:bCs/>
                <w:iCs/>
                <w:lang w:val="uk-UA"/>
              </w:rPr>
              <w:t>Показники ліквідності</w:t>
            </w:r>
          </w:p>
        </w:tc>
      </w:tr>
      <w:tr w:rsidR="005427F2" w:rsidRPr="00F57677" w:rsidTr="00D532A2">
        <w:trPr>
          <w:trHeight w:val="450"/>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lang w:val="uk-UA"/>
              </w:rPr>
            </w:pPr>
            <w:r w:rsidRPr="00D101DE">
              <w:rPr>
                <w:lang w:val="uk-UA"/>
              </w:rPr>
              <w:t>1.1</w:t>
            </w:r>
          </w:p>
        </w:tc>
        <w:tc>
          <w:tcPr>
            <w:tcW w:w="1390" w:type="pct"/>
            <w:tcBorders>
              <w:top w:val="single" w:sz="4" w:space="0" w:color="auto"/>
              <w:bottom w:val="single" w:sz="4" w:space="0" w:color="auto"/>
            </w:tcBorders>
            <w:shd w:val="clear" w:color="auto" w:fill="auto"/>
            <w:hideMark/>
          </w:tcPr>
          <w:p w:rsidR="005427F2" w:rsidRPr="00D101DE" w:rsidRDefault="005427F2" w:rsidP="00D532A2">
            <w:pPr>
              <w:rPr>
                <w:lang w:val="uk-UA"/>
              </w:rPr>
            </w:pPr>
            <w:r w:rsidRPr="00D101DE">
              <w:rPr>
                <w:lang w:val="uk-UA"/>
              </w:rPr>
              <w:t>Коефіцієнт поточної ліквідності (загальний коефіцієнт покриття)</w:t>
            </w:r>
          </w:p>
        </w:tc>
        <w:tc>
          <w:tcPr>
            <w:tcW w:w="346" w:type="pct"/>
            <w:gridSpan w:val="2"/>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4,38</w:t>
            </w:r>
          </w:p>
        </w:tc>
        <w:tc>
          <w:tcPr>
            <w:tcW w:w="174" w:type="pct"/>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398" w:type="pct"/>
            <w:gridSpan w:val="3"/>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7,59</w:t>
            </w:r>
          </w:p>
        </w:tc>
        <w:tc>
          <w:tcPr>
            <w:tcW w:w="242"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340" w:type="pct"/>
            <w:gridSpan w:val="4"/>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8,85</w:t>
            </w:r>
          </w:p>
        </w:tc>
        <w:tc>
          <w:tcPr>
            <w:tcW w:w="246" w:type="pct"/>
            <w:gridSpan w:val="4"/>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357" w:type="pct"/>
            <w:gridSpan w:val="3"/>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1,86</w:t>
            </w:r>
          </w:p>
        </w:tc>
        <w:tc>
          <w:tcPr>
            <w:tcW w:w="247"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349" w:type="pct"/>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5,19</w:t>
            </w:r>
          </w:p>
        </w:tc>
        <w:tc>
          <w:tcPr>
            <w:tcW w:w="291" w:type="pct"/>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428" w:type="pct"/>
            <w:tcBorders>
              <w:top w:val="single" w:sz="4" w:space="0" w:color="auto"/>
              <w:bottom w:val="single" w:sz="4" w:space="0" w:color="auto"/>
              <w:right w:val="single" w:sz="4" w:space="0" w:color="auto"/>
            </w:tcBorders>
            <w:shd w:val="clear" w:color="auto" w:fill="auto"/>
            <w:noWrap/>
            <w:vAlign w:val="bottom"/>
            <w:hideMark/>
          </w:tcPr>
          <w:p w:rsidR="005427F2" w:rsidRPr="001A65E3" w:rsidRDefault="008A7A99" w:rsidP="00D532A2">
            <w:pPr>
              <w:jc w:val="center"/>
            </w:pPr>
            <w:r>
              <w:rPr>
                <w:noProof/>
              </w:rPr>
              <mc:AlternateContent>
                <mc:Choice Requires="wps">
                  <w:drawing>
                    <wp:anchor distT="0" distB="0" distL="114300" distR="114300" simplePos="0" relativeHeight="251705344" behindDoc="0" locked="0" layoutInCell="1" allowOverlap="1">
                      <wp:simplePos x="0" y="0"/>
                      <wp:positionH relativeFrom="column">
                        <wp:posOffset>828040</wp:posOffset>
                      </wp:positionH>
                      <wp:positionV relativeFrom="paragraph">
                        <wp:posOffset>125730</wp:posOffset>
                      </wp:positionV>
                      <wp:extent cx="513080" cy="1811655"/>
                      <wp:effectExtent l="6350" t="5080" r="13970" b="12065"/>
                      <wp:wrapNone/>
                      <wp:docPr id="7" name="Text Box 1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811655"/>
                              </a:xfrm>
                              <a:prstGeom prst="rect">
                                <a:avLst/>
                              </a:prstGeom>
                              <a:solidFill>
                                <a:srgbClr val="FFFFFF"/>
                              </a:solidFill>
                              <a:ln w="9525">
                                <a:solidFill>
                                  <a:srgbClr val="FFFFFF"/>
                                </a:solidFill>
                                <a:miter lim="800000"/>
                                <a:headEnd/>
                                <a:tailEnd/>
                              </a:ln>
                            </wps:spPr>
                            <wps:txbx>
                              <w:txbxContent>
                                <w:p w:rsidR="004A3DAE" w:rsidRPr="00450CD2" w:rsidRDefault="004A3DAE" w:rsidP="005427F2">
                                  <w:pPr>
                                    <w:rPr>
                                      <w:sz w:val="28"/>
                                      <w:szCs w:val="28"/>
                                      <w:lang w:val="uk-UA"/>
                                    </w:rPr>
                                  </w:pPr>
                                  <w:r w:rsidRPr="00450CD2">
                                    <w:rPr>
                                      <w:sz w:val="28"/>
                                      <w:szCs w:val="28"/>
                                      <w:lang w:val="uk-UA"/>
                                    </w:rPr>
                                    <w:t xml:space="preserve">Додаток </w:t>
                                  </w:r>
                                  <w:r>
                                    <w:rPr>
                                      <w:sz w:val="28"/>
                                      <w:szCs w:val="28"/>
                                      <w:lang w:val="uk-UA"/>
                                    </w:rPr>
                                    <w:t>Б</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3" o:spid="_x0000_s1203" type="#_x0000_t202" style="position:absolute;left:0;text-align:left;margin-left:65.2pt;margin-top:9.9pt;width:40.4pt;height:14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" strokecolor="white">
                      <v:textbox style="layout-flow:vertical">
                        <w:txbxContent>
                          <w:p w:rsidR="004A3DAE" w:rsidRPr="00450CD2" w:rsidRDefault="004A3DAE" w:rsidP="005427F2">
                            <w:pPr>
                              <w:rPr>
                                <w:sz w:val="28"/>
                                <w:szCs w:val="28"/>
                                <w:lang w:val="uk-UA"/>
                              </w:rPr>
                            </w:pPr>
                            <w:r w:rsidRPr="00450CD2">
                              <w:rPr>
                                <w:sz w:val="28"/>
                                <w:szCs w:val="28"/>
                                <w:lang w:val="uk-UA"/>
                              </w:rPr>
                              <w:t xml:space="preserve">Додаток </w:t>
                            </w:r>
                            <w:r>
                              <w:rPr>
                                <w:sz w:val="28"/>
                                <w:szCs w:val="28"/>
                                <w:lang w:val="uk-UA"/>
                              </w:rPr>
                              <w:t>Б</w:t>
                            </w:r>
                          </w:p>
                        </w:txbxContent>
                      </v:textbox>
                    </v:shape>
                  </w:pict>
                </mc:Fallback>
              </mc:AlternateContent>
            </w:r>
            <w:r w:rsidR="005427F2" w:rsidRPr="001A65E3">
              <w:t>8</w:t>
            </w:r>
          </w:p>
        </w:tc>
      </w:tr>
      <w:tr w:rsidR="005427F2" w:rsidRPr="00F57677" w:rsidTr="00D532A2">
        <w:trPr>
          <w:trHeight w:val="225"/>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lang w:val="uk-UA"/>
              </w:rPr>
            </w:pPr>
            <w:r w:rsidRPr="00D101DE">
              <w:rPr>
                <w:lang w:val="uk-UA"/>
              </w:rPr>
              <w:t>1.2</w:t>
            </w:r>
          </w:p>
        </w:tc>
        <w:tc>
          <w:tcPr>
            <w:tcW w:w="1390" w:type="pct"/>
            <w:tcBorders>
              <w:top w:val="single" w:sz="4" w:space="0" w:color="auto"/>
              <w:bottom w:val="single" w:sz="4" w:space="0" w:color="auto"/>
            </w:tcBorders>
            <w:shd w:val="clear" w:color="auto" w:fill="auto"/>
            <w:hideMark/>
          </w:tcPr>
          <w:p w:rsidR="005427F2" w:rsidRPr="00D101DE" w:rsidRDefault="005427F2" w:rsidP="00D532A2">
            <w:pPr>
              <w:rPr>
                <w:lang w:val="uk-UA"/>
              </w:rPr>
            </w:pPr>
            <w:r w:rsidRPr="00D101DE">
              <w:rPr>
                <w:lang w:val="uk-UA"/>
              </w:rPr>
              <w:t>Коефіцієнт швидкої ліквідності</w:t>
            </w:r>
          </w:p>
        </w:tc>
        <w:tc>
          <w:tcPr>
            <w:tcW w:w="346" w:type="pct"/>
            <w:gridSpan w:val="2"/>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0,52</w:t>
            </w:r>
          </w:p>
        </w:tc>
        <w:tc>
          <w:tcPr>
            <w:tcW w:w="174" w:type="pct"/>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7</w:t>
            </w:r>
          </w:p>
        </w:tc>
        <w:tc>
          <w:tcPr>
            <w:tcW w:w="398" w:type="pct"/>
            <w:gridSpan w:val="3"/>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0,71</w:t>
            </w:r>
          </w:p>
        </w:tc>
        <w:tc>
          <w:tcPr>
            <w:tcW w:w="242"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9</w:t>
            </w:r>
          </w:p>
        </w:tc>
        <w:tc>
          <w:tcPr>
            <w:tcW w:w="340" w:type="pct"/>
            <w:gridSpan w:val="4"/>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0,63</w:t>
            </w:r>
          </w:p>
        </w:tc>
        <w:tc>
          <w:tcPr>
            <w:tcW w:w="246" w:type="pct"/>
            <w:gridSpan w:val="4"/>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8</w:t>
            </w:r>
          </w:p>
        </w:tc>
        <w:tc>
          <w:tcPr>
            <w:tcW w:w="357" w:type="pct"/>
            <w:gridSpan w:val="3"/>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0,11</w:t>
            </w:r>
          </w:p>
        </w:tc>
        <w:tc>
          <w:tcPr>
            <w:tcW w:w="247"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2</w:t>
            </w:r>
          </w:p>
        </w:tc>
        <w:tc>
          <w:tcPr>
            <w:tcW w:w="349" w:type="pct"/>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0,24</w:t>
            </w:r>
          </w:p>
        </w:tc>
        <w:tc>
          <w:tcPr>
            <w:tcW w:w="291" w:type="pct"/>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4</w:t>
            </w:r>
          </w:p>
        </w:tc>
        <w:tc>
          <w:tcPr>
            <w:tcW w:w="428" w:type="pct"/>
            <w:tcBorders>
              <w:top w:val="single" w:sz="4" w:space="0" w:color="auto"/>
              <w:bottom w:val="single" w:sz="4" w:space="0" w:color="auto"/>
              <w:right w:val="single" w:sz="4" w:space="0" w:color="auto"/>
            </w:tcBorders>
            <w:shd w:val="clear" w:color="auto" w:fill="auto"/>
            <w:noWrap/>
            <w:vAlign w:val="bottom"/>
            <w:hideMark/>
          </w:tcPr>
          <w:p w:rsidR="005427F2" w:rsidRPr="001A65E3" w:rsidRDefault="005427F2" w:rsidP="00D532A2">
            <w:pPr>
              <w:jc w:val="center"/>
            </w:pPr>
            <w:r w:rsidRPr="001A65E3">
              <w:t>8</w:t>
            </w:r>
          </w:p>
        </w:tc>
      </w:tr>
      <w:tr w:rsidR="005427F2" w:rsidRPr="00F57677" w:rsidTr="00D532A2">
        <w:trPr>
          <w:trHeight w:val="210"/>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bCs/>
                <w:lang w:val="uk-UA"/>
              </w:rPr>
            </w:pPr>
            <w:r w:rsidRPr="00D101DE">
              <w:rPr>
                <w:bCs/>
                <w:lang w:val="uk-UA"/>
              </w:rPr>
              <w:t>2</w:t>
            </w:r>
          </w:p>
        </w:tc>
        <w:tc>
          <w:tcPr>
            <w:tcW w:w="4808" w:type="pct"/>
            <w:gridSpan w:val="25"/>
            <w:tcBorders>
              <w:top w:val="single" w:sz="4" w:space="0" w:color="auto"/>
              <w:bottom w:val="single" w:sz="4" w:space="0" w:color="auto"/>
              <w:right w:val="single" w:sz="4" w:space="0" w:color="auto"/>
            </w:tcBorders>
            <w:shd w:val="clear" w:color="auto" w:fill="auto"/>
            <w:hideMark/>
          </w:tcPr>
          <w:p w:rsidR="005427F2" w:rsidRPr="00D101DE" w:rsidRDefault="005427F2" w:rsidP="00D532A2">
            <w:pPr>
              <w:jc w:val="center"/>
              <w:rPr>
                <w:bCs/>
                <w:iCs/>
                <w:lang w:val="uk-UA"/>
              </w:rPr>
            </w:pPr>
            <w:r w:rsidRPr="00D101DE">
              <w:rPr>
                <w:bCs/>
                <w:iCs/>
                <w:lang w:val="uk-UA"/>
              </w:rPr>
              <w:t>Показники ділової активності</w:t>
            </w:r>
          </w:p>
        </w:tc>
      </w:tr>
      <w:tr w:rsidR="005427F2" w:rsidRPr="00F57677" w:rsidTr="00D532A2">
        <w:trPr>
          <w:trHeight w:val="690"/>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lang w:val="uk-UA"/>
              </w:rPr>
            </w:pPr>
            <w:r w:rsidRPr="00D101DE">
              <w:rPr>
                <w:lang w:val="uk-UA"/>
              </w:rPr>
              <w:t>2.1</w:t>
            </w:r>
          </w:p>
        </w:tc>
        <w:tc>
          <w:tcPr>
            <w:tcW w:w="1390" w:type="pct"/>
            <w:tcBorders>
              <w:top w:val="single" w:sz="4" w:space="0" w:color="auto"/>
              <w:bottom w:val="single" w:sz="4" w:space="0" w:color="auto"/>
            </w:tcBorders>
            <w:shd w:val="clear" w:color="auto" w:fill="auto"/>
            <w:hideMark/>
          </w:tcPr>
          <w:p w:rsidR="005427F2" w:rsidRPr="00D101DE" w:rsidRDefault="005427F2" w:rsidP="00D532A2">
            <w:pPr>
              <w:rPr>
                <w:lang w:val="uk-UA"/>
              </w:rPr>
            </w:pPr>
            <w:r w:rsidRPr="00D101DE">
              <w:rPr>
                <w:lang w:val="uk-UA"/>
              </w:rPr>
              <w:t>Період оборотності дебіторської заборгованості, днів (тривалість одного обороту дебіторської заборгованості)</w:t>
            </w:r>
          </w:p>
        </w:tc>
        <w:tc>
          <w:tcPr>
            <w:tcW w:w="346" w:type="pct"/>
            <w:gridSpan w:val="2"/>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52,26</w:t>
            </w:r>
          </w:p>
        </w:tc>
        <w:tc>
          <w:tcPr>
            <w:tcW w:w="192"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380" w:type="pct"/>
            <w:gridSpan w:val="2"/>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35,24</w:t>
            </w:r>
          </w:p>
        </w:tc>
        <w:tc>
          <w:tcPr>
            <w:tcW w:w="242"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340" w:type="pct"/>
            <w:gridSpan w:val="4"/>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12,99</w:t>
            </w:r>
          </w:p>
        </w:tc>
        <w:tc>
          <w:tcPr>
            <w:tcW w:w="246" w:type="pct"/>
            <w:gridSpan w:val="4"/>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357" w:type="pct"/>
            <w:gridSpan w:val="3"/>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19,78</w:t>
            </w:r>
          </w:p>
        </w:tc>
        <w:tc>
          <w:tcPr>
            <w:tcW w:w="247"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349" w:type="pct"/>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16,80</w:t>
            </w:r>
          </w:p>
        </w:tc>
        <w:tc>
          <w:tcPr>
            <w:tcW w:w="291" w:type="pct"/>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10</w:t>
            </w:r>
          </w:p>
        </w:tc>
        <w:tc>
          <w:tcPr>
            <w:tcW w:w="428" w:type="pct"/>
            <w:tcBorders>
              <w:top w:val="single" w:sz="4" w:space="0" w:color="auto"/>
              <w:bottom w:val="single" w:sz="4" w:space="0" w:color="auto"/>
              <w:right w:val="single" w:sz="4" w:space="0" w:color="auto"/>
            </w:tcBorders>
            <w:shd w:val="clear" w:color="auto" w:fill="auto"/>
            <w:noWrap/>
            <w:vAlign w:val="bottom"/>
            <w:hideMark/>
          </w:tcPr>
          <w:p w:rsidR="005427F2" w:rsidRPr="001A65E3" w:rsidRDefault="005427F2" w:rsidP="00D532A2">
            <w:pPr>
              <w:jc w:val="center"/>
            </w:pPr>
            <w:r w:rsidRPr="001A65E3">
              <w:t>8</w:t>
            </w:r>
          </w:p>
        </w:tc>
      </w:tr>
      <w:tr w:rsidR="005427F2" w:rsidRPr="00F57677" w:rsidTr="00D532A2">
        <w:trPr>
          <w:trHeight w:val="450"/>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lang w:val="uk-UA"/>
              </w:rPr>
            </w:pPr>
            <w:r w:rsidRPr="00D101DE">
              <w:rPr>
                <w:lang w:val="uk-UA"/>
              </w:rPr>
              <w:t>2.2</w:t>
            </w:r>
          </w:p>
        </w:tc>
        <w:tc>
          <w:tcPr>
            <w:tcW w:w="1390" w:type="pct"/>
            <w:tcBorders>
              <w:top w:val="single" w:sz="4" w:space="0" w:color="auto"/>
              <w:bottom w:val="single" w:sz="4" w:space="0" w:color="auto"/>
            </w:tcBorders>
            <w:shd w:val="clear" w:color="auto" w:fill="auto"/>
            <w:hideMark/>
          </w:tcPr>
          <w:p w:rsidR="005427F2" w:rsidRPr="00D101DE" w:rsidRDefault="005427F2" w:rsidP="00D532A2">
            <w:pPr>
              <w:rPr>
                <w:lang w:val="uk-UA"/>
              </w:rPr>
            </w:pPr>
            <w:r w:rsidRPr="00D101DE">
              <w:rPr>
                <w:lang w:val="uk-UA"/>
              </w:rPr>
              <w:t>Період оборотності запасів, днів</w:t>
            </w:r>
          </w:p>
        </w:tc>
        <w:tc>
          <w:tcPr>
            <w:tcW w:w="346" w:type="pct"/>
            <w:gridSpan w:val="2"/>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300,48</w:t>
            </w:r>
          </w:p>
        </w:tc>
        <w:tc>
          <w:tcPr>
            <w:tcW w:w="192"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0</w:t>
            </w:r>
          </w:p>
        </w:tc>
        <w:tc>
          <w:tcPr>
            <w:tcW w:w="380" w:type="pct"/>
            <w:gridSpan w:val="2"/>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257,32</w:t>
            </w:r>
          </w:p>
        </w:tc>
        <w:tc>
          <w:tcPr>
            <w:tcW w:w="242" w:type="pct"/>
            <w:gridSpan w:val="2"/>
            <w:tcBorders>
              <w:top w:val="single" w:sz="4" w:space="0" w:color="auto"/>
              <w:bottom w:val="single" w:sz="4" w:space="0" w:color="auto"/>
            </w:tcBorders>
            <w:shd w:val="clear" w:color="auto" w:fill="auto"/>
            <w:noWrap/>
            <w:vAlign w:val="bottom"/>
            <w:hideMark/>
          </w:tcPr>
          <w:p w:rsidR="005427F2" w:rsidRPr="00450CD2" w:rsidRDefault="005427F2" w:rsidP="00D532A2">
            <w:pPr>
              <w:jc w:val="center"/>
              <w:rPr>
                <w:lang w:val="uk-UA"/>
              </w:rPr>
            </w:pPr>
            <w:r>
              <w:rPr>
                <w:lang w:val="uk-UA"/>
              </w:rPr>
              <w:t>1</w:t>
            </w:r>
          </w:p>
        </w:tc>
        <w:tc>
          <w:tcPr>
            <w:tcW w:w="340" w:type="pct"/>
            <w:gridSpan w:val="4"/>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178,41</w:t>
            </w:r>
          </w:p>
        </w:tc>
        <w:tc>
          <w:tcPr>
            <w:tcW w:w="246" w:type="pct"/>
            <w:gridSpan w:val="4"/>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4</w:t>
            </w:r>
          </w:p>
        </w:tc>
        <w:tc>
          <w:tcPr>
            <w:tcW w:w="357" w:type="pct"/>
            <w:gridSpan w:val="3"/>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265,99</w:t>
            </w:r>
          </w:p>
        </w:tc>
        <w:tc>
          <w:tcPr>
            <w:tcW w:w="247"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1</w:t>
            </w:r>
          </w:p>
        </w:tc>
        <w:tc>
          <w:tcPr>
            <w:tcW w:w="349" w:type="pct"/>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283,53</w:t>
            </w:r>
          </w:p>
        </w:tc>
        <w:tc>
          <w:tcPr>
            <w:tcW w:w="291" w:type="pct"/>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Pr>
                <w:lang w:val="uk-UA"/>
              </w:rPr>
              <w:t>0</w:t>
            </w:r>
          </w:p>
        </w:tc>
        <w:tc>
          <w:tcPr>
            <w:tcW w:w="428" w:type="pct"/>
            <w:tcBorders>
              <w:top w:val="single" w:sz="4" w:space="0" w:color="auto"/>
              <w:bottom w:val="single" w:sz="4" w:space="0" w:color="auto"/>
              <w:right w:val="single" w:sz="4" w:space="0" w:color="auto"/>
            </w:tcBorders>
            <w:shd w:val="clear" w:color="auto" w:fill="auto"/>
            <w:noWrap/>
            <w:vAlign w:val="bottom"/>
            <w:hideMark/>
          </w:tcPr>
          <w:p w:rsidR="005427F2" w:rsidRPr="001A65E3" w:rsidRDefault="005427F2" w:rsidP="00D532A2">
            <w:pPr>
              <w:jc w:val="center"/>
            </w:pPr>
            <w:r w:rsidRPr="001A65E3">
              <w:t>8</w:t>
            </w:r>
          </w:p>
        </w:tc>
      </w:tr>
      <w:tr w:rsidR="005427F2" w:rsidRPr="00F57677" w:rsidTr="00D532A2">
        <w:trPr>
          <w:trHeight w:val="240"/>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lang w:val="uk-UA"/>
              </w:rPr>
            </w:pPr>
            <w:r w:rsidRPr="00D101DE">
              <w:rPr>
                <w:lang w:val="uk-UA"/>
              </w:rPr>
              <w:t>2.3</w:t>
            </w:r>
          </w:p>
        </w:tc>
        <w:tc>
          <w:tcPr>
            <w:tcW w:w="1390" w:type="pct"/>
            <w:tcBorders>
              <w:top w:val="single" w:sz="4" w:space="0" w:color="auto"/>
              <w:bottom w:val="single" w:sz="4" w:space="0" w:color="auto"/>
            </w:tcBorders>
            <w:shd w:val="clear" w:color="auto" w:fill="auto"/>
            <w:hideMark/>
          </w:tcPr>
          <w:p w:rsidR="005427F2" w:rsidRPr="00D101DE" w:rsidRDefault="005427F2" w:rsidP="00D532A2">
            <w:pPr>
              <w:rPr>
                <w:lang w:val="uk-UA"/>
              </w:rPr>
            </w:pPr>
            <w:r w:rsidRPr="00D101DE">
              <w:rPr>
                <w:lang w:val="uk-UA"/>
              </w:rPr>
              <w:t>Період оборотності активів, днів</w:t>
            </w:r>
          </w:p>
        </w:tc>
        <w:tc>
          <w:tcPr>
            <w:tcW w:w="346" w:type="pct"/>
            <w:gridSpan w:val="2"/>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3480,76</w:t>
            </w:r>
          </w:p>
        </w:tc>
        <w:tc>
          <w:tcPr>
            <w:tcW w:w="192"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0</w:t>
            </w:r>
          </w:p>
        </w:tc>
        <w:tc>
          <w:tcPr>
            <w:tcW w:w="380" w:type="pct"/>
            <w:gridSpan w:val="2"/>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3103,67</w:t>
            </w:r>
          </w:p>
        </w:tc>
        <w:tc>
          <w:tcPr>
            <w:tcW w:w="242"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0</w:t>
            </w:r>
          </w:p>
        </w:tc>
        <w:tc>
          <w:tcPr>
            <w:tcW w:w="340" w:type="pct"/>
            <w:gridSpan w:val="4"/>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1722,43</w:t>
            </w:r>
          </w:p>
        </w:tc>
        <w:tc>
          <w:tcPr>
            <w:tcW w:w="246" w:type="pct"/>
            <w:gridSpan w:val="4"/>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0</w:t>
            </w:r>
          </w:p>
        </w:tc>
        <w:tc>
          <w:tcPr>
            <w:tcW w:w="357" w:type="pct"/>
            <w:gridSpan w:val="3"/>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2788,59</w:t>
            </w:r>
          </w:p>
        </w:tc>
        <w:tc>
          <w:tcPr>
            <w:tcW w:w="247" w:type="pct"/>
            <w:gridSpan w:val="2"/>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0</w:t>
            </w:r>
          </w:p>
        </w:tc>
        <w:tc>
          <w:tcPr>
            <w:tcW w:w="349" w:type="pct"/>
            <w:tcBorders>
              <w:top w:val="single" w:sz="4" w:space="0" w:color="auto"/>
              <w:bottom w:val="single" w:sz="4" w:space="0" w:color="auto"/>
            </w:tcBorders>
            <w:shd w:val="clear" w:color="auto" w:fill="auto"/>
            <w:vAlign w:val="bottom"/>
            <w:hideMark/>
          </w:tcPr>
          <w:p w:rsidR="005427F2" w:rsidRPr="001A65E3" w:rsidRDefault="005427F2" w:rsidP="00D532A2">
            <w:pPr>
              <w:jc w:val="center"/>
            </w:pPr>
            <w:r w:rsidRPr="001A65E3">
              <w:t>2822,37</w:t>
            </w:r>
          </w:p>
        </w:tc>
        <w:tc>
          <w:tcPr>
            <w:tcW w:w="291" w:type="pct"/>
            <w:tcBorders>
              <w:top w:val="single" w:sz="4" w:space="0" w:color="auto"/>
              <w:bottom w:val="single" w:sz="4" w:space="0" w:color="auto"/>
            </w:tcBorders>
            <w:shd w:val="clear" w:color="auto" w:fill="auto"/>
            <w:noWrap/>
            <w:vAlign w:val="bottom"/>
            <w:hideMark/>
          </w:tcPr>
          <w:p w:rsidR="005427F2" w:rsidRPr="001A65E3" w:rsidRDefault="005427F2" w:rsidP="00D532A2">
            <w:pPr>
              <w:jc w:val="center"/>
            </w:pPr>
            <w:r w:rsidRPr="001A65E3">
              <w:t>0</w:t>
            </w:r>
          </w:p>
        </w:tc>
        <w:tc>
          <w:tcPr>
            <w:tcW w:w="428" w:type="pct"/>
            <w:tcBorders>
              <w:top w:val="single" w:sz="4" w:space="0" w:color="auto"/>
              <w:bottom w:val="single" w:sz="4" w:space="0" w:color="auto"/>
              <w:right w:val="single" w:sz="4" w:space="0" w:color="auto"/>
            </w:tcBorders>
            <w:shd w:val="clear" w:color="auto" w:fill="auto"/>
            <w:noWrap/>
            <w:vAlign w:val="bottom"/>
            <w:hideMark/>
          </w:tcPr>
          <w:p w:rsidR="005427F2" w:rsidRPr="001A65E3" w:rsidRDefault="005427F2" w:rsidP="00D532A2">
            <w:pPr>
              <w:jc w:val="center"/>
            </w:pPr>
            <w:r w:rsidRPr="001A65E3">
              <w:t>8</w:t>
            </w:r>
          </w:p>
        </w:tc>
      </w:tr>
      <w:tr w:rsidR="005427F2" w:rsidRPr="00F57677" w:rsidTr="00D532A2">
        <w:trPr>
          <w:trHeight w:val="225"/>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bCs/>
                <w:lang w:val="uk-UA"/>
              </w:rPr>
            </w:pPr>
            <w:r w:rsidRPr="00D101DE">
              <w:rPr>
                <w:bCs/>
                <w:lang w:val="uk-UA"/>
              </w:rPr>
              <w:t>3</w:t>
            </w:r>
          </w:p>
        </w:tc>
        <w:tc>
          <w:tcPr>
            <w:tcW w:w="4808" w:type="pct"/>
            <w:gridSpan w:val="25"/>
            <w:tcBorders>
              <w:top w:val="single" w:sz="4" w:space="0" w:color="auto"/>
              <w:bottom w:val="single" w:sz="4" w:space="0" w:color="auto"/>
              <w:right w:val="single" w:sz="4" w:space="0" w:color="auto"/>
            </w:tcBorders>
            <w:shd w:val="clear" w:color="auto" w:fill="auto"/>
            <w:hideMark/>
          </w:tcPr>
          <w:p w:rsidR="005427F2" w:rsidRPr="00D101DE" w:rsidRDefault="005427F2" w:rsidP="00D532A2">
            <w:pPr>
              <w:jc w:val="center"/>
              <w:rPr>
                <w:bCs/>
                <w:iCs/>
                <w:lang w:val="uk-UA"/>
              </w:rPr>
            </w:pPr>
            <w:r w:rsidRPr="00D101DE">
              <w:rPr>
                <w:bCs/>
                <w:iCs/>
                <w:lang w:val="uk-UA"/>
              </w:rPr>
              <w:t>Показники фінансової незалежності</w:t>
            </w:r>
          </w:p>
        </w:tc>
      </w:tr>
      <w:tr w:rsidR="005427F2" w:rsidRPr="00F57677" w:rsidTr="00D532A2">
        <w:trPr>
          <w:trHeight w:val="803"/>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lang w:val="uk-UA"/>
              </w:rPr>
            </w:pPr>
            <w:r w:rsidRPr="00D101DE">
              <w:rPr>
                <w:lang w:val="uk-UA"/>
              </w:rPr>
              <w:t>3.1</w:t>
            </w:r>
          </w:p>
        </w:tc>
        <w:tc>
          <w:tcPr>
            <w:tcW w:w="1390" w:type="pct"/>
            <w:tcBorders>
              <w:top w:val="single" w:sz="4" w:space="0" w:color="auto"/>
              <w:bottom w:val="single" w:sz="4" w:space="0" w:color="auto"/>
            </w:tcBorders>
            <w:shd w:val="clear" w:color="auto" w:fill="auto"/>
            <w:hideMark/>
          </w:tcPr>
          <w:p w:rsidR="005427F2" w:rsidRPr="00D101DE" w:rsidRDefault="005427F2" w:rsidP="00D532A2">
            <w:pPr>
              <w:rPr>
                <w:lang w:val="uk-UA"/>
              </w:rPr>
            </w:pPr>
            <w:r w:rsidRPr="00D101DE">
              <w:rPr>
                <w:lang w:val="uk-UA"/>
              </w:rPr>
              <w:t>Коефіцієнт фінансової незалежності, % (коефіцієнт концентрації залученого капіталу)</w:t>
            </w:r>
          </w:p>
        </w:tc>
        <w:tc>
          <w:tcPr>
            <w:tcW w:w="346" w:type="pct"/>
            <w:gridSpan w:val="2"/>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2,91</w:t>
            </w:r>
          </w:p>
        </w:tc>
        <w:tc>
          <w:tcPr>
            <w:tcW w:w="192" w:type="pct"/>
            <w:gridSpan w:val="2"/>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80" w:type="pct"/>
            <w:gridSpan w:val="2"/>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1,58</w:t>
            </w:r>
          </w:p>
        </w:tc>
        <w:tc>
          <w:tcPr>
            <w:tcW w:w="242" w:type="pct"/>
            <w:gridSpan w:val="2"/>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38" w:type="pct"/>
            <w:gridSpan w:val="3"/>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1,41</w:t>
            </w:r>
          </w:p>
        </w:tc>
        <w:tc>
          <w:tcPr>
            <w:tcW w:w="241" w:type="pct"/>
            <w:gridSpan w:val="4"/>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64" w:type="pct"/>
            <w:gridSpan w:val="4"/>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6,52</w:t>
            </w:r>
          </w:p>
        </w:tc>
        <w:tc>
          <w:tcPr>
            <w:tcW w:w="247" w:type="pct"/>
            <w:gridSpan w:val="2"/>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49" w:type="pct"/>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2,64</w:t>
            </w:r>
          </w:p>
        </w:tc>
        <w:tc>
          <w:tcPr>
            <w:tcW w:w="291" w:type="pct"/>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428" w:type="pct"/>
            <w:tcBorders>
              <w:top w:val="single" w:sz="4" w:space="0" w:color="auto"/>
              <w:bottom w:val="single" w:sz="4" w:space="0" w:color="auto"/>
              <w:right w:val="single" w:sz="4" w:space="0" w:color="auto"/>
            </w:tcBorders>
            <w:shd w:val="clear" w:color="auto" w:fill="auto"/>
            <w:noWrap/>
            <w:vAlign w:val="bottom"/>
            <w:hideMark/>
          </w:tcPr>
          <w:p w:rsidR="005427F2" w:rsidRPr="004825C4" w:rsidRDefault="005427F2" w:rsidP="00D532A2">
            <w:pPr>
              <w:jc w:val="center"/>
            </w:pPr>
            <w:r w:rsidRPr="004825C4">
              <w:t>8</w:t>
            </w:r>
          </w:p>
        </w:tc>
      </w:tr>
      <w:tr w:rsidR="005427F2" w:rsidRPr="00F57677" w:rsidTr="00D532A2">
        <w:trPr>
          <w:trHeight w:val="8"/>
        </w:trPr>
        <w:tc>
          <w:tcPr>
            <w:tcW w:w="192" w:type="pct"/>
            <w:tcBorders>
              <w:top w:val="single" w:sz="4" w:space="0" w:color="auto"/>
              <w:bottom w:val="single" w:sz="4" w:space="0" w:color="auto"/>
            </w:tcBorders>
            <w:shd w:val="clear" w:color="auto" w:fill="auto"/>
            <w:hideMark/>
          </w:tcPr>
          <w:p w:rsidR="005427F2" w:rsidRPr="00D101DE" w:rsidRDefault="005427F2" w:rsidP="00D532A2">
            <w:pPr>
              <w:jc w:val="center"/>
              <w:rPr>
                <w:lang w:val="uk-UA"/>
              </w:rPr>
            </w:pPr>
          </w:p>
        </w:tc>
        <w:tc>
          <w:tcPr>
            <w:tcW w:w="1390" w:type="pct"/>
            <w:tcBorders>
              <w:top w:val="single" w:sz="4" w:space="0" w:color="auto"/>
              <w:bottom w:val="single" w:sz="4" w:space="0" w:color="auto"/>
            </w:tcBorders>
            <w:shd w:val="clear" w:color="auto" w:fill="auto"/>
            <w:hideMark/>
          </w:tcPr>
          <w:p w:rsidR="005427F2" w:rsidRPr="00D101DE" w:rsidRDefault="005427F2" w:rsidP="00D532A2">
            <w:pPr>
              <w:rPr>
                <w:lang w:val="uk-UA"/>
              </w:rPr>
            </w:pPr>
          </w:p>
        </w:tc>
        <w:tc>
          <w:tcPr>
            <w:tcW w:w="346" w:type="pct"/>
            <w:gridSpan w:val="2"/>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77,16</w:t>
            </w:r>
          </w:p>
        </w:tc>
        <w:tc>
          <w:tcPr>
            <w:tcW w:w="192" w:type="pct"/>
            <w:gridSpan w:val="2"/>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80" w:type="pct"/>
            <w:gridSpan w:val="2"/>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86,83</w:t>
            </w:r>
          </w:p>
        </w:tc>
        <w:tc>
          <w:tcPr>
            <w:tcW w:w="242" w:type="pct"/>
            <w:gridSpan w:val="2"/>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38" w:type="pct"/>
            <w:gridSpan w:val="3"/>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88,70</w:t>
            </w:r>
          </w:p>
        </w:tc>
        <w:tc>
          <w:tcPr>
            <w:tcW w:w="241" w:type="pct"/>
            <w:gridSpan w:val="4"/>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64" w:type="pct"/>
            <w:gridSpan w:val="4"/>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46,27</w:t>
            </w:r>
          </w:p>
        </w:tc>
        <w:tc>
          <w:tcPr>
            <w:tcW w:w="247" w:type="pct"/>
            <w:gridSpan w:val="2"/>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49" w:type="pct"/>
            <w:tcBorders>
              <w:top w:val="single" w:sz="4" w:space="0" w:color="auto"/>
              <w:bottom w:val="single" w:sz="4" w:space="0" w:color="auto"/>
            </w:tcBorders>
            <w:shd w:val="clear" w:color="auto" w:fill="auto"/>
            <w:vAlign w:val="bottom"/>
            <w:hideMark/>
          </w:tcPr>
          <w:p w:rsidR="005427F2" w:rsidRPr="004825C4" w:rsidRDefault="005427F2" w:rsidP="00D532A2">
            <w:pPr>
              <w:jc w:val="center"/>
            </w:pPr>
            <w:r w:rsidRPr="004825C4">
              <w:t>80,72</w:t>
            </w:r>
          </w:p>
        </w:tc>
        <w:tc>
          <w:tcPr>
            <w:tcW w:w="291" w:type="pct"/>
            <w:tcBorders>
              <w:top w:val="single" w:sz="4" w:space="0" w:color="auto"/>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428" w:type="pct"/>
            <w:tcBorders>
              <w:top w:val="single" w:sz="4" w:space="0" w:color="auto"/>
              <w:bottom w:val="single" w:sz="4" w:space="0" w:color="auto"/>
              <w:right w:val="single" w:sz="4" w:space="0" w:color="auto"/>
            </w:tcBorders>
            <w:shd w:val="clear" w:color="auto" w:fill="auto"/>
            <w:noWrap/>
            <w:vAlign w:val="bottom"/>
            <w:hideMark/>
          </w:tcPr>
          <w:p w:rsidR="005427F2" w:rsidRPr="004825C4" w:rsidRDefault="005427F2" w:rsidP="00D532A2">
            <w:pPr>
              <w:jc w:val="center"/>
            </w:pPr>
            <w:r w:rsidRPr="004825C4">
              <w:t>8</w:t>
            </w:r>
          </w:p>
        </w:tc>
      </w:tr>
      <w:tr w:rsidR="005427F2" w:rsidRPr="00F57677" w:rsidTr="00D532A2">
        <w:trPr>
          <w:trHeight w:val="414"/>
        </w:trPr>
        <w:tc>
          <w:tcPr>
            <w:tcW w:w="192" w:type="pct"/>
            <w:tcBorders>
              <w:bottom w:val="single" w:sz="4" w:space="0" w:color="auto"/>
            </w:tcBorders>
            <w:shd w:val="clear" w:color="auto" w:fill="auto"/>
            <w:hideMark/>
          </w:tcPr>
          <w:p w:rsidR="005427F2" w:rsidRPr="00D101DE" w:rsidRDefault="005427F2" w:rsidP="00D532A2">
            <w:pPr>
              <w:jc w:val="center"/>
              <w:rPr>
                <w:lang w:val="uk-UA"/>
              </w:rPr>
            </w:pPr>
            <w:r w:rsidRPr="00D101DE">
              <w:rPr>
                <w:lang w:val="uk-UA"/>
              </w:rPr>
              <w:t>3.2</w:t>
            </w:r>
          </w:p>
        </w:tc>
        <w:tc>
          <w:tcPr>
            <w:tcW w:w="1390" w:type="pct"/>
            <w:tcBorders>
              <w:bottom w:val="single" w:sz="4" w:space="0" w:color="auto"/>
            </w:tcBorders>
            <w:shd w:val="clear" w:color="auto" w:fill="auto"/>
            <w:hideMark/>
          </w:tcPr>
          <w:p w:rsidR="005427F2" w:rsidRPr="00D101DE" w:rsidRDefault="005427F2" w:rsidP="00D532A2">
            <w:pPr>
              <w:rPr>
                <w:lang w:val="uk-UA"/>
              </w:rPr>
            </w:pPr>
            <w:r w:rsidRPr="00D101DE">
              <w:rPr>
                <w:lang w:val="uk-UA"/>
              </w:rPr>
              <w:t>Частка оборотних активів, сформованих за рахунок власних коштів, % (коеф</w:t>
            </w:r>
            <w:r>
              <w:rPr>
                <w:lang w:val="uk-UA"/>
              </w:rPr>
              <w:t>іцієнт</w:t>
            </w:r>
            <w:r w:rsidRPr="00D101DE">
              <w:rPr>
                <w:lang w:val="uk-UA"/>
              </w:rPr>
              <w:t>. забез</w:t>
            </w:r>
            <w:r>
              <w:rPr>
                <w:lang w:val="uk-UA"/>
              </w:rPr>
              <w:t>печеності</w:t>
            </w:r>
            <w:r w:rsidRPr="00D101DE">
              <w:rPr>
                <w:lang w:val="uk-UA"/>
              </w:rPr>
              <w:t xml:space="preserve"> оборот коштів)</w:t>
            </w:r>
          </w:p>
        </w:tc>
        <w:tc>
          <w:tcPr>
            <w:tcW w:w="346" w:type="pct"/>
            <w:gridSpan w:val="2"/>
            <w:tcBorders>
              <w:bottom w:val="single" w:sz="4" w:space="0" w:color="auto"/>
            </w:tcBorders>
            <w:shd w:val="clear" w:color="auto" w:fill="auto"/>
            <w:vAlign w:val="bottom"/>
            <w:hideMark/>
          </w:tcPr>
          <w:p w:rsidR="005427F2" w:rsidRPr="004825C4" w:rsidRDefault="005427F2" w:rsidP="00D532A2">
            <w:pPr>
              <w:jc w:val="center"/>
            </w:pPr>
            <w:r w:rsidRPr="004825C4">
              <w:t>2,91</w:t>
            </w:r>
          </w:p>
        </w:tc>
        <w:tc>
          <w:tcPr>
            <w:tcW w:w="192" w:type="pct"/>
            <w:gridSpan w:val="2"/>
            <w:tcBorders>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80" w:type="pct"/>
            <w:gridSpan w:val="2"/>
            <w:tcBorders>
              <w:bottom w:val="single" w:sz="4" w:space="0" w:color="auto"/>
            </w:tcBorders>
            <w:shd w:val="clear" w:color="auto" w:fill="auto"/>
            <w:vAlign w:val="bottom"/>
            <w:hideMark/>
          </w:tcPr>
          <w:p w:rsidR="005427F2" w:rsidRPr="004825C4" w:rsidRDefault="005427F2" w:rsidP="00D532A2">
            <w:pPr>
              <w:jc w:val="center"/>
            </w:pPr>
            <w:r w:rsidRPr="004825C4">
              <w:t>1,58</w:t>
            </w:r>
          </w:p>
        </w:tc>
        <w:tc>
          <w:tcPr>
            <w:tcW w:w="242" w:type="pct"/>
            <w:gridSpan w:val="2"/>
            <w:tcBorders>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38" w:type="pct"/>
            <w:gridSpan w:val="3"/>
            <w:tcBorders>
              <w:bottom w:val="single" w:sz="4" w:space="0" w:color="auto"/>
            </w:tcBorders>
            <w:shd w:val="clear" w:color="auto" w:fill="auto"/>
            <w:vAlign w:val="bottom"/>
            <w:hideMark/>
          </w:tcPr>
          <w:p w:rsidR="005427F2" w:rsidRPr="004825C4" w:rsidRDefault="005427F2" w:rsidP="00D532A2">
            <w:pPr>
              <w:jc w:val="center"/>
            </w:pPr>
            <w:r w:rsidRPr="004825C4">
              <w:t>1,41</w:t>
            </w:r>
          </w:p>
        </w:tc>
        <w:tc>
          <w:tcPr>
            <w:tcW w:w="241" w:type="pct"/>
            <w:gridSpan w:val="4"/>
            <w:tcBorders>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64" w:type="pct"/>
            <w:gridSpan w:val="4"/>
            <w:tcBorders>
              <w:bottom w:val="single" w:sz="4" w:space="0" w:color="auto"/>
            </w:tcBorders>
            <w:shd w:val="clear" w:color="auto" w:fill="auto"/>
            <w:vAlign w:val="bottom"/>
            <w:hideMark/>
          </w:tcPr>
          <w:p w:rsidR="005427F2" w:rsidRPr="004825C4" w:rsidRDefault="005427F2" w:rsidP="00D532A2">
            <w:pPr>
              <w:jc w:val="center"/>
            </w:pPr>
            <w:r w:rsidRPr="004825C4">
              <w:t>6,52</w:t>
            </w:r>
          </w:p>
        </w:tc>
        <w:tc>
          <w:tcPr>
            <w:tcW w:w="247" w:type="pct"/>
            <w:gridSpan w:val="2"/>
            <w:tcBorders>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349" w:type="pct"/>
            <w:tcBorders>
              <w:bottom w:val="single" w:sz="4" w:space="0" w:color="auto"/>
            </w:tcBorders>
            <w:shd w:val="clear" w:color="auto" w:fill="auto"/>
            <w:vAlign w:val="bottom"/>
            <w:hideMark/>
          </w:tcPr>
          <w:p w:rsidR="005427F2" w:rsidRPr="004825C4" w:rsidRDefault="005427F2" w:rsidP="00D532A2">
            <w:pPr>
              <w:jc w:val="center"/>
            </w:pPr>
            <w:r w:rsidRPr="004825C4">
              <w:t>2,64</w:t>
            </w:r>
          </w:p>
        </w:tc>
        <w:tc>
          <w:tcPr>
            <w:tcW w:w="291" w:type="pct"/>
            <w:tcBorders>
              <w:bottom w:val="single" w:sz="4" w:space="0" w:color="auto"/>
            </w:tcBorders>
            <w:shd w:val="clear" w:color="auto" w:fill="auto"/>
            <w:noWrap/>
            <w:vAlign w:val="bottom"/>
            <w:hideMark/>
          </w:tcPr>
          <w:p w:rsidR="005427F2" w:rsidRPr="004825C4" w:rsidRDefault="005427F2" w:rsidP="00D532A2">
            <w:pPr>
              <w:jc w:val="center"/>
            </w:pPr>
            <w:r w:rsidRPr="004825C4">
              <w:t>10</w:t>
            </w:r>
          </w:p>
        </w:tc>
        <w:tc>
          <w:tcPr>
            <w:tcW w:w="428" w:type="pct"/>
            <w:tcBorders>
              <w:bottom w:val="single" w:sz="4" w:space="0" w:color="auto"/>
              <w:right w:val="single" w:sz="4" w:space="0" w:color="auto"/>
            </w:tcBorders>
            <w:shd w:val="clear" w:color="auto" w:fill="auto"/>
            <w:noWrap/>
            <w:vAlign w:val="bottom"/>
            <w:hideMark/>
          </w:tcPr>
          <w:p w:rsidR="005427F2" w:rsidRPr="004825C4" w:rsidRDefault="005427F2" w:rsidP="00D532A2">
            <w:pPr>
              <w:jc w:val="center"/>
            </w:pPr>
            <w:r w:rsidRPr="004825C4">
              <w:t>8</w:t>
            </w:r>
          </w:p>
        </w:tc>
      </w:tr>
      <w:tr w:rsidR="005427F2" w:rsidRPr="00F57677" w:rsidTr="00D532A2">
        <w:trPr>
          <w:trHeight w:val="225"/>
        </w:trPr>
        <w:tc>
          <w:tcPr>
            <w:tcW w:w="192" w:type="pct"/>
            <w:tcBorders>
              <w:bottom w:val="single" w:sz="4" w:space="0" w:color="auto"/>
            </w:tcBorders>
            <w:shd w:val="clear" w:color="auto" w:fill="auto"/>
            <w:hideMark/>
          </w:tcPr>
          <w:p w:rsidR="005427F2" w:rsidRPr="00D101DE" w:rsidRDefault="005427F2" w:rsidP="00D532A2">
            <w:pPr>
              <w:jc w:val="center"/>
              <w:rPr>
                <w:bCs/>
                <w:lang w:val="uk-UA"/>
              </w:rPr>
            </w:pPr>
            <w:r w:rsidRPr="00D101DE">
              <w:rPr>
                <w:bCs/>
                <w:lang w:val="uk-UA"/>
              </w:rPr>
              <w:lastRenderedPageBreak/>
              <w:t>4</w:t>
            </w:r>
          </w:p>
        </w:tc>
        <w:tc>
          <w:tcPr>
            <w:tcW w:w="4808" w:type="pct"/>
            <w:gridSpan w:val="25"/>
            <w:tcBorders>
              <w:bottom w:val="single" w:sz="4" w:space="0" w:color="auto"/>
              <w:right w:val="single" w:sz="4" w:space="0" w:color="auto"/>
            </w:tcBorders>
            <w:shd w:val="clear" w:color="auto" w:fill="auto"/>
            <w:hideMark/>
          </w:tcPr>
          <w:p w:rsidR="005427F2" w:rsidRPr="00D101DE" w:rsidRDefault="005427F2" w:rsidP="00D532A2">
            <w:pPr>
              <w:jc w:val="center"/>
              <w:rPr>
                <w:bCs/>
                <w:iCs/>
                <w:lang w:val="uk-UA"/>
              </w:rPr>
            </w:pPr>
            <w:r w:rsidRPr="00D101DE">
              <w:rPr>
                <w:bCs/>
                <w:iCs/>
                <w:lang w:val="uk-UA"/>
              </w:rPr>
              <w:t>Показники рентабельності</w:t>
            </w:r>
          </w:p>
        </w:tc>
      </w:tr>
      <w:tr w:rsidR="005427F2" w:rsidRPr="00F57677" w:rsidTr="00D532A2">
        <w:trPr>
          <w:trHeight w:val="435"/>
        </w:trPr>
        <w:tc>
          <w:tcPr>
            <w:tcW w:w="192" w:type="pct"/>
            <w:tcBorders>
              <w:bottom w:val="single" w:sz="4" w:space="0" w:color="auto"/>
            </w:tcBorders>
            <w:shd w:val="clear" w:color="auto" w:fill="auto"/>
            <w:hideMark/>
          </w:tcPr>
          <w:p w:rsidR="005427F2" w:rsidRPr="00D101DE" w:rsidRDefault="005427F2" w:rsidP="00D532A2">
            <w:pPr>
              <w:jc w:val="center"/>
              <w:rPr>
                <w:lang w:val="uk-UA"/>
              </w:rPr>
            </w:pPr>
            <w:r w:rsidRPr="00D101DE">
              <w:rPr>
                <w:lang w:val="uk-UA"/>
              </w:rPr>
              <w:t>4.1</w:t>
            </w:r>
          </w:p>
        </w:tc>
        <w:tc>
          <w:tcPr>
            <w:tcW w:w="1390" w:type="pct"/>
            <w:tcBorders>
              <w:bottom w:val="single" w:sz="4" w:space="0" w:color="auto"/>
            </w:tcBorders>
            <w:shd w:val="clear" w:color="auto" w:fill="auto"/>
            <w:hideMark/>
          </w:tcPr>
          <w:p w:rsidR="005427F2" w:rsidRPr="00D101DE" w:rsidRDefault="005427F2" w:rsidP="00D532A2">
            <w:pPr>
              <w:rPr>
                <w:lang w:val="uk-UA"/>
              </w:rPr>
            </w:pPr>
            <w:r w:rsidRPr="00D101DE">
              <w:rPr>
                <w:lang w:val="uk-UA"/>
              </w:rPr>
              <w:t>Рентабельність продажу, %</w:t>
            </w:r>
          </w:p>
        </w:tc>
        <w:tc>
          <w:tcPr>
            <w:tcW w:w="346" w:type="pct"/>
            <w:gridSpan w:val="2"/>
            <w:tcBorders>
              <w:bottom w:val="single" w:sz="4" w:space="0" w:color="auto"/>
            </w:tcBorders>
            <w:shd w:val="clear" w:color="auto" w:fill="auto"/>
            <w:vAlign w:val="bottom"/>
            <w:hideMark/>
          </w:tcPr>
          <w:p w:rsidR="005427F2" w:rsidRPr="004825C4" w:rsidRDefault="005427F2" w:rsidP="00D532A2">
            <w:pPr>
              <w:jc w:val="center"/>
            </w:pPr>
            <w:r w:rsidRPr="004825C4">
              <w:t>0,35</w:t>
            </w:r>
          </w:p>
        </w:tc>
        <w:tc>
          <w:tcPr>
            <w:tcW w:w="192" w:type="pct"/>
            <w:gridSpan w:val="2"/>
            <w:tcBorders>
              <w:bottom w:val="single" w:sz="4" w:space="0" w:color="auto"/>
            </w:tcBorders>
            <w:shd w:val="clear" w:color="auto" w:fill="auto"/>
            <w:noWrap/>
            <w:vAlign w:val="bottom"/>
            <w:hideMark/>
          </w:tcPr>
          <w:p w:rsidR="005427F2" w:rsidRPr="004825C4" w:rsidRDefault="005427F2" w:rsidP="00D532A2">
            <w:pPr>
              <w:jc w:val="center"/>
            </w:pPr>
            <w:r w:rsidRPr="004825C4">
              <w:t>5</w:t>
            </w:r>
          </w:p>
        </w:tc>
        <w:tc>
          <w:tcPr>
            <w:tcW w:w="290" w:type="pct"/>
            <w:tcBorders>
              <w:bottom w:val="single" w:sz="4" w:space="0" w:color="auto"/>
            </w:tcBorders>
            <w:shd w:val="clear" w:color="auto" w:fill="auto"/>
            <w:vAlign w:val="bottom"/>
            <w:hideMark/>
          </w:tcPr>
          <w:p w:rsidR="005427F2" w:rsidRPr="004825C4" w:rsidRDefault="005427F2" w:rsidP="00D532A2">
            <w:pPr>
              <w:jc w:val="center"/>
            </w:pPr>
            <w:r w:rsidRPr="004825C4">
              <w:t>0,45</w:t>
            </w:r>
          </w:p>
        </w:tc>
        <w:tc>
          <w:tcPr>
            <w:tcW w:w="242" w:type="pct"/>
            <w:gridSpan w:val="2"/>
            <w:tcBorders>
              <w:bottom w:val="single" w:sz="4" w:space="0" w:color="auto"/>
            </w:tcBorders>
            <w:shd w:val="clear" w:color="auto" w:fill="auto"/>
            <w:noWrap/>
            <w:vAlign w:val="bottom"/>
            <w:hideMark/>
          </w:tcPr>
          <w:p w:rsidR="005427F2" w:rsidRPr="004825C4" w:rsidRDefault="005427F2" w:rsidP="00D532A2">
            <w:pPr>
              <w:jc w:val="center"/>
            </w:pPr>
            <w:r w:rsidRPr="004825C4">
              <w:t>5</w:t>
            </w:r>
          </w:p>
        </w:tc>
        <w:tc>
          <w:tcPr>
            <w:tcW w:w="348" w:type="pct"/>
            <w:gridSpan w:val="3"/>
            <w:tcBorders>
              <w:bottom w:val="single" w:sz="4" w:space="0" w:color="auto"/>
            </w:tcBorders>
            <w:shd w:val="clear" w:color="auto" w:fill="auto"/>
            <w:vAlign w:val="bottom"/>
            <w:hideMark/>
          </w:tcPr>
          <w:p w:rsidR="005427F2" w:rsidRPr="004825C4" w:rsidRDefault="005427F2" w:rsidP="00D532A2">
            <w:pPr>
              <w:jc w:val="center"/>
            </w:pPr>
            <w:r w:rsidRPr="004825C4">
              <w:t>1,20</w:t>
            </w:r>
          </w:p>
        </w:tc>
        <w:tc>
          <w:tcPr>
            <w:tcW w:w="282" w:type="pct"/>
            <w:gridSpan w:val="3"/>
            <w:tcBorders>
              <w:bottom w:val="single" w:sz="4" w:space="0" w:color="auto"/>
            </w:tcBorders>
            <w:shd w:val="clear" w:color="auto" w:fill="auto"/>
            <w:noWrap/>
            <w:vAlign w:val="bottom"/>
            <w:hideMark/>
          </w:tcPr>
          <w:p w:rsidR="005427F2" w:rsidRPr="004825C4" w:rsidRDefault="005427F2" w:rsidP="00D532A2">
            <w:pPr>
              <w:jc w:val="center"/>
            </w:pPr>
            <w:r w:rsidRPr="004825C4">
              <w:t>6</w:t>
            </w:r>
          </w:p>
        </w:tc>
        <w:tc>
          <w:tcPr>
            <w:tcW w:w="386" w:type="pct"/>
            <w:gridSpan w:val="5"/>
            <w:tcBorders>
              <w:bottom w:val="single" w:sz="4" w:space="0" w:color="auto"/>
            </w:tcBorders>
            <w:shd w:val="clear" w:color="auto" w:fill="auto"/>
            <w:vAlign w:val="bottom"/>
            <w:hideMark/>
          </w:tcPr>
          <w:p w:rsidR="005427F2" w:rsidRPr="004825C4" w:rsidRDefault="005427F2" w:rsidP="00D532A2">
            <w:pPr>
              <w:jc w:val="center"/>
            </w:pPr>
            <w:r w:rsidRPr="004825C4">
              <w:t>1,89</w:t>
            </w:r>
          </w:p>
        </w:tc>
        <w:tc>
          <w:tcPr>
            <w:tcW w:w="264" w:type="pct"/>
            <w:gridSpan w:val="3"/>
            <w:tcBorders>
              <w:bottom w:val="single" w:sz="4" w:space="0" w:color="auto"/>
            </w:tcBorders>
            <w:shd w:val="clear" w:color="auto" w:fill="auto"/>
            <w:noWrap/>
            <w:vAlign w:val="bottom"/>
            <w:hideMark/>
          </w:tcPr>
          <w:p w:rsidR="005427F2" w:rsidRPr="004825C4" w:rsidRDefault="005427F2" w:rsidP="00D532A2">
            <w:pPr>
              <w:jc w:val="center"/>
            </w:pPr>
            <w:r w:rsidRPr="004825C4">
              <w:t>6</w:t>
            </w:r>
          </w:p>
        </w:tc>
        <w:tc>
          <w:tcPr>
            <w:tcW w:w="349" w:type="pct"/>
            <w:tcBorders>
              <w:bottom w:val="single" w:sz="4" w:space="0" w:color="auto"/>
            </w:tcBorders>
            <w:shd w:val="clear" w:color="auto" w:fill="auto"/>
            <w:vAlign w:val="bottom"/>
            <w:hideMark/>
          </w:tcPr>
          <w:p w:rsidR="005427F2" w:rsidRPr="004825C4" w:rsidRDefault="005427F2" w:rsidP="00D532A2">
            <w:pPr>
              <w:jc w:val="center"/>
            </w:pPr>
            <w:r w:rsidRPr="004825C4">
              <w:t>1,90</w:t>
            </w:r>
          </w:p>
        </w:tc>
        <w:tc>
          <w:tcPr>
            <w:tcW w:w="291" w:type="pct"/>
            <w:tcBorders>
              <w:bottom w:val="single" w:sz="4" w:space="0" w:color="auto"/>
            </w:tcBorders>
            <w:shd w:val="clear" w:color="auto" w:fill="auto"/>
            <w:noWrap/>
            <w:vAlign w:val="bottom"/>
            <w:hideMark/>
          </w:tcPr>
          <w:p w:rsidR="005427F2" w:rsidRPr="004825C4" w:rsidRDefault="005427F2" w:rsidP="00D532A2">
            <w:pPr>
              <w:jc w:val="center"/>
            </w:pPr>
            <w:r w:rsidRPr="004825C4">
              <w:t>6</w:t>
            </w:r>
          </w:p>
        </w:tc>
        <w:tc>
          <w:tcPr>
            <w:tcW w:w="428" w:type="pct"/>
            <w:tcBorders>
              <w:bottom w:val="single" w:sz="4" w:space="0" w:color="auto"/>
              <w:right w:val="single" w:sz="4" w:space="0" w:color="auto"/>
            </w:tcBorders>
            <w:shd w:val="clear" w:color="auto" w:fill="auto"/>
            <w:noWrap/>
            <w:vAlign w:val="bottom"/>
            <w:hideMark/>
          </w:tcPr>
          <w:p w:rsidR="005427F2" w:rsidRPr="004825C4" w:rsidRDefault="005427F2" w:rsidP="00D532A2">
            <w:pPr>
              <w:jc w:val="center"/>
            </w:pPr>
            <w:r w:rsidRPr="004825C4">
              <w:t>9</w:t>
            </w:r>
          </w:p>
        </w:tc>
      </w:tr>
      <w:tr w:rsidR="005427F2" w:rsidRPr="00F57677" w:rsidTr="00D532A2">
        <w:trPr>
          <w:trHeight w:val="450"/>
        </w:trPr>
        <w:tc>
          <w:tcPr>
            <w:tcW w:w="192" w:type="pct"/>
            <w:tcBorders>
              <w:top w:val="single" w:sz="4" w:space="0" w:color="auto"/>
            </w:tcBorders>
            <w:shd w:val="clear" w:color="auto" w:fill="auto"/>
            <w:hideMark/>
          </w:tcPr>
          <w:p w:rsidR="005427F2" w:rsidRPr="00D101DE" w:rsidRDefault="005427F2" w:rsidP="00D532A2">
            <w:pPr>
              <w:jc w:val="center"/>
              <w:rPr>
                <w:lang w:val="uk-UA"/>
              </w:rPr>
            </w:pPr>
            <w:r w:rsidRPr="00D101DE">
              <w:rPr>
                <w:lang w:val="uk-UA"/>
              </w:rPr>
              <w:t>4.2</w:t>
            </w:r>
          </w:p>
        </w:tc>
        <w:tc>
          <w:tcPr>
            <w:tcW w:w="1390" w:type="pct"/>
            <w:tcBorders>
              <w:top w:val="single" w:sz="4" w:space="0" w:color="auto"/>
            </w:tcBorders>
            <w:shd w:val="clear" w:color="auto" w:fill="auto"/>
            <w:hideMark/>
          </w:tcPr>
          <w:p w:rsidR="005427F2" w:rsidRPr="00D101DE" w:rsidRDefault="005427F2" w:rsidP="00D532A2">
            <w:pPr>
              <w:rPr>
                <w:lang w:val="uk-UA"/>
              </w:rPr>
            </w:pPr>
            <w:r w:rsidRPr="00D101DE">
              <w:rPr>
                <w:lang w:val="uk-UA"/>
              </w:rPr>
              <w:t>Рентабельність активів, % (загальна рентабельність (збитковість) капіталу)</w:t>
            </w:r>
          </w:p>
        </w:tc>
        <w:tc>
          <w:tcPr>
            <w:tcW w:w="346" w:type="pct"/>
            <w:gridSpan w:val="2"/>
            <w:tcBorders>
              <w:top w:val="single" w:sz="4" w:space="0" w:color="auto"/>
            </w:tcBorders>
            <w:shd w:val="clear" w:color="auto" w:fill="auto"/>
            <w:noWrap/>
            <w:vAlign w:val="bottom"/>
            <w:hideMark/>
          </w:tcPr>
          <w:p w:rsidR="005427F2" w:rsidRPr="004825C4" w:rsidRDefault="005427F2" w:rsidP="00D532A2">
            <w:pPr>
              <w:jc w:val="center"/>
            </w:pPr>
            <w:r w:rsidRPr="004825C4">
              <w:t>0,01</w:t>
            </w:r>
          </w:p>
        </w:tc>
        <w:tc>
          <w:tcPr>
            <w:tcW w:w="192" w:type="pct"/>
            <w:gridSpan w:val="2"/>
            <w:tcBorders>
              <w:top w:val="single" w:sz="4" w:space="0" w:color="auto"/>
            </w:tcBorders>
            <w:shd w:val="clear" w:color="auto" w:fill="auto"/>
            <w:noWrap/>
            <w:vAlign w:val="bottom"/>
            <w:hideMark/>
          </w:tcPr>
          <w:p w:rsidR="005427F2" w:rsidRPr="004825C4" w:rsidRDefault="005427F2" w:rsidP="00D532A2">
            <w:pPr>
              <w:jc w:val="center"/>
            </w:pPr>
            <w:r w:rsidRPr="004825C4">
              <w:t>5</w:t>
            </w:r>
          </w:p>
        </w:tc>
        <w:tc>
          <w:tcPr>
            <w:tcW w:w="290" w:type="pct"/>
            <w:tcBorders>
              <w:top w:val="single" w:sz="4" w:space="0" w:color="auto"/>
            </w:tcBorders>
            <w:shd w:val="clear" w:color="auto" w:fill="auto"/>
            <w:noWrap/>
            <w:vAlign w:val="bottom"/>
            <w:hideMark/>
          </w:tcPr>
          <w:p w:rsidR="005427F2" w:rsidRPr="004825C4" w:rsidRDefault="005427F2" w:rsidP="00D532A2">
            <w:pPr>
              <w:jc w:val="center"/>
            </w:pPr>
            <w:r w:rsidRPr="004825C4">
              <w:t>0,02</w:t>
            </w:r>
          </w:p>
        </w:tc>
        <w:tc>
          <w:tcPr>
            <w:tcW w:w="242" w:type="pct"/>
            <w:gridSpan w:val="2"/>
            <w:tcBorders>
              <w:top w:val="single" w:sz="4" w:space="0" w:color="auto"/>
            </w:tcBorders>
            <w:shd w:val="clear" w:color="auto" w:fill="auto"/>
            <w:noWrap/>
            <w:vAlign w:val="bottom"/>
            <w:hideMark/>
          </w:tcPr>
          <w:p w:rsidR="005427F2" w:rsidRPr="004825C4" w:rsidRDefault="005427F2" w:rsidP="00D532A2">
            <w:pPr>
              <w:jc w:val="center"/>
            </w:pPr>
            <w:r w:rsidRPr="004825C4">
              <w:t>5</w:t>
            </w:r>
          </w:p>
        </w:tc>
        <w:tc>
          <w:tcPr>
            <w:tcW w:w="348" w:type="pct"/>
            <w:gridSpan w:val="3"/>
            <w:tcBorders>
              <w:top w:val="single" w:sz="4" w:space="0" w:color="auto"/>
            </w:tcBorders>
            <w:shd w:val="clear" w:color="auto" w:fill="auto"/>
            <w:noWrap/>
            <w:vAlign w:val="bottom"/>
            <w:hideMark/>
          </w:tcPr>
          <w:p w:rsidR="005427F2" w:rsidRPr="004825C4" w:rsidRDefault="005427F2" w:rsidP="00D532A2">
            <w:pPr>
              <w:jc w:val="center"/>
            </w:pPr>
            <w:r w:rsidRPr="004825C4">
              <w:t>0,07</w:t>
            </w:r>
          </w:p>
        </w:tc>
        <w:tc>
          <w:tcPr>
            <w:tcW w:w="282" w:type="pct"/>
            <w:gridSpan w:val="3"/>
            <w:tcBorders>
              <w:top w:val="single" w:sz="4" w:space="0" w:color="auto"/>
            </w:tcBorders>
            <w:shd w:val="clear" w:color="auto" w:fill="auto"/>
            <w:noWrap/>
            <w:vAlign w:val="bottom"/>
            <w:hideMark/>
          </w:tcPr>
          <w:p w:rsidR="005427F2" w:rsidRPr="004825C4" w:rsidRDefault="005427F2" w:rsidP="00D532A2">
            <w:pPr>
              <w:jc w:val="center"/>
            </w:pPr>
            <w:r w:rsidRPr="004825C4">
              <w:t>5</w:t>
            </w:r>
          </w:p>
        </w:tc>
        <w:tc>
          <w:tcPr>
            <w:tcW w:w="386" w:type="pct"/>
            <w:gridSpan w:val="5"/>
            <w:tcBorders>
              <w:top w:val="single" w:sz="4" w:space="0" w:color="auto"/>
            </w:tcBorders>
            <w:shd w:val="clear" w:color="auto" w:fill="auto"/>
            <w:noWrap/>
            <w:vAlign w:val="bottom"/>
            <w:hideMark/>
          </w:tcPr>
          <w:p w:rsidR="005427F2" w:rsidRPr="004825C4" w:rsidRDefault="005427F2" w:rsidP="00D532A2">
            <w:pPr>
              <w:jc w:val="center"/>
            </w:pPr>
            <w:r w:rsidRPr="004825C4">
              <w:t>0,07</w:t>
            </w:r>
          </w:p>
        </w:tc>
        <w:tc>
          <w:tcPr>
            <w:tcW w:w="264" w:type="pct"/>
            <w:gridSpan w:val="3"/>
            <w:tcBorders>
              <w:top w:val="single" w:sz="4" w:space="0" w:color="auto"/>
            </w:tcBorders>
            <w:shd w:val="clear" w:color="auto" w:fill="auto"/>
            <w:noWrap/>
            <w:vAlign w:val="bottom"/>
            <w:hideMark/>
          </w:tcPr>
          <w:p w:rsidR="005427F2" w:rsidRPr="004825C4" w:rsidRDefault="005427F2" w:rsidP="00D532A2">
            <w:pPr>
              <w:jc w:val="center"/>
            </w:pPr>
            <w:r w:rsidRPr="004825C4">
              <w:t>5</w:t>
            </w:r>
          </w:p>
        </w:tc>
        <w:tc>
          <w:tcPr>
            <w:tcW w:w="349" w:type="pct"/>
            <w:tcBorders>
              <w:top w:val="single" w:sz="4" w:space="0" w:color="auto"/>
            </w:tcBorders>
            <w:shd w:val="clear" w:color="auto" w:fill="auto"/>
            <w:noWrap/>
            <w:vAlign w:val="bottom"/>
            <w:hideMark/>
          </w:tcPr>
          <w:p w:rsidR="005427F2" w:rsidRPr="004825C4" w:rsidRDefault="005427F2" w:rsidP="00D532A2">
            <w:pPr>
              <w:jc w:val="center"/>
            </w:pPr>
            <w:r w:rsidRPr="004825C4">
              <w:t>0,07</w:t>
            </w:r>
          </w:p>
        </w:tc>
        <w:tc>
          <w:tcPr>
            <w:tcW w:w="291" w:type="pct"/>
            <w:tcBorders>
              <w:top w:val="single" w:sz="4" w:space="0" w:color="auto"/>
            </w:tcBorders>
            <w:shd w:val="clear" w:color="auto" w:fill="auto"/>
            <w:noWrap/>
            <w:vAlign w:val="bottom"/>
            <w:hideMark/>
          </w:tcPr>
          <w:p w:rsidR="005427F2" w:rsidRPr="004825C4" w:rsidRDefault="005427F2" w:rsidP="00D532A2">
            <w:pPr>
              <w:jc w:val="center"/>
            </w:pPr>
            <w:r w:rsidRPr="004825C4">
              <w:t>5</w:t>
            </w:r>
          </w:p>
        </w:tc>
        <w:tc>
          <w:tcPr>
            <w:tcW w:w="428" w:type="pct"/>
            <w:tcBorders>
              <w:top w:val="single" w:sz="4" w:space="0" w:color="auto"/>
              <w:right w:val="single" w:sz="4" w:space="0" w:color="auto"/>
            </w:tcBorders>
            <w:shd w:val="clear" w:color="auto" w:fill="auto"/>
            <w:noWrap/>
            <w:vAlign w:val="bottom"/>
            <w:hideMark/>
          </w:tcPr>
          <w:p w:rsidR="005427F2" w:rsidRPr="004825C4" w:rsidRDefault="008A7A99" w:rsidP="00D532A2">
            <w:pPr>
              <w:jc w:val="center"/>
            </w:pPr>
            <w:r>
              <w:rPr>
                <w:noProof/>
              </w:rPr>
              <mc:AlternateContent>
                <mc:Choice Requires="wps">
                  <w:drawing>
                    <wp:anchor distT="0" distB="0" distL="114300" distR="114300" simplePos="0" relativeHeight="251706368" behindDoc="0" locked="0" layoutInCell="1" allowOverlap="1">
                      <wp:simplePos x="0" y="0"/>
                      <wp:positionH relativeFrom="column">
                        <wp:posOffset>912495</wp:posOffset>
                      </wp:positionH>
                      <wp:positionV relativeFrom="paragraph">
                        <wp:posOffset>-55245</wp:posOffset>
                      </wp:positionV>
                      <wp:extent cx="467360" cy="2020570"/>
                      <wp:effectExtent l="5080" t="10795" r="13335" b="6985"/>
                      <wp:wrapNone/>
                      <wp:docPr id="1" name="Text Box 1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20570"/>
                              </a:xfrm>
                              <a:prstGeom prst="rect">
                                <a:avLst/>
                              </a:prstGeom>
                              <a:solidFill>
                                <a:srgbClr val="FFFFFF"/>
                              </a:solidFill>
                              <a:ln w="9525">
                                <a:solidFill>
                                  <a:srgbClr val="FFFFFF"/>
                                </a:solidFill>
                                <a:miter lim="800000"/>
                                <a:headEnd/>
                                <a:tailEnd/>
                              </a:ln>
                            </wps:spPr>
                            <wps:txbx>
                              <w:txbxContent>
                                <w:p w:rsidR="004A3DAE" w:rsidRPr="00EF66AA" w:rsidRDefault="004A3DAE" w:rsidP="005427F2">
                                  <w:pPr>
                                    <w:rPr>
                                      <w:sz w:val="28"/>
                                      <w:szCs w:val="28"/>
                                      <w:lang w:val="uk-UA"/>
                                    </w:rPr>
                                  </w:pPr>
                                  <w:r w:rsidRPr="00EF66AA">
                                    <w:rPr>
                                      <w:sz w:val="28"/>
                                      <w:szCs w:val="28"/>
                                      <w:lang w:val="uk-UA"/>
                                    </w:rPr>
                                    <w:t xml:space="preserve">Продовження додатку </w:t>
                                  </w:r>
                                  <w:r>
                                    <w:rPr>
                                      <w:sz w:val="28"/>
                                      <w:szCs w:val="28"/>
                                      <w:lang w:val="uk-UA"/>
                                    </w:rPr>
                                    <w:t>Б</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4" o:spid="_x0000_s1204" type="#_x0000_t202" style="position:absolute;left:0;text-align:left;margin-left:71.85pt;margin-top:-4.35pt;width:36.8pt;height:15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" strokecolor="white">
                      <v:textbox style="layout-flow:vertical">
                        <w:txbxContent>
                          <w:p w:rsidR="004A3DAE" w:rsidRPr="00EF66AA" w:rsidRDefault="004A3DAE" w:rsidP="005427F2">
                            <w:pPr>
                              <w:rPr>
                                <w:sz w:val="28"/>
                                <w:szCs w:val="28"/>
                                <w:lang w:val="uk-UA"/>
                              </w:rPr>
                            </w:pPr>
                            <w:r w:rsidRPr="00EF66AA">
                              <w:rPr>
                                <w:sz w:val="28"/>
                                <w:szCs w:val="28"/>
                                <w:lang w:val="uk-UA"/>
                              </w:rPr>
                              <w:t xml:space="preserve">Продовження додатку </w:t>
                            </w:r>
                            <w:r>
                              <w:rPr>
                                <w:sz w:val="28"/>
                                <w:szCs w:val="28"/>
                                <w:lang w:val="uk-UA"/>
                              </w:rPr>
                              <w:t>Б</w:t>
                            </w:r>
                          </w:p>
                        </w:txbxContent>
                      </v:textbox>
                    </v:shape>
                  </w:pict>
                </mc:Fallback>
              </mc:AlternateContent>
            </w:r>
            <w:r w:rsidR="005427F2" w:rsidRPr="004825C4">
              <w:t>9</w:t>
            </w:r>
          </w:p>
        </w:tc>
      </w:tr>
      <w:tr w:rsidR="005427F2" w:rsidRPr="00F57677" w:rsidTr="00D532A2">
        <w:trPr>
          <w:trHeight w:val="435"/>
        </w:trPr>
        <w:tc>
          <w:tcPr>
            <w:tcW w:w="192" w:type="pct"/>
            <w:shd w:val="clear" w:color="auto" w:fill="auto"/>
            <w:hideMark/>
          </w:tcPr>
          <w:p w:rsidR="005427F2" w:rsidRPr="00D101DE" w:rsidRDefault="005427F2" w:rsidP="00D532A2">
            <w:pPr>
              <w:jc w:val="center"/>
              <w:rPr>
                <w:lang w:val="uk-UA"/>
              </w:rPr>
            </w:pPr>
            <w:r w:rsidRPr="00D101DE">
              <w:rPr>
                <w:lang w:val="uk-UA"/>
              </w:rPr>
              <w:t>4.3</w:t>
            </w:r>
          </w:p>
        </w:tc>
        <w:tc>
          <w:tcPr>
            <w:tcW w:w="1390" w:type="pct"/>
            <w:shd w:val="clear" w:color="auto" w:fill="auto"/>
            <w:hideMark/>
          </w:tcPr>
          <w:p w:rsidR="005427F2" w:rsidRPr="00D101DE" w:rsidRDefault="005427F2" w:rsidP="00D532A2">
            <w:pPr>
              <w:rPr>
                <w:lang w:val="uk-UA"/>
              </w:rPr>
            </w:pPr>
            <w:r w:rsidRPr="00D101DE">
              <w:rPr>
                <w:lang w:val="uk-UA"/>
              </w:rPr>
              <w:t>Рентабельність капіталу, % (загальна рентабельність (збитковість) власного капіталу)</w:t>
            </w:r>
          </w:p>
        </w:tc>
        <w:tc>
          <w:tcPr>
            <w:tcW w:w="346" w:type="pct"/>
            <w:gridSpan w:val="2"/>
            <w:shd w:val="clear" w:color="auto" w:fill="auto"/>
            <w:vAlign w:val="bottom"/>
            <w:hideMark/>
          </w:tcPr>
          <w:p w:rsidR="005427F2" w:rsidRPr="004825C4" w:rsidRDefault="005427F2" w:rsidP="00D532A2">
            <w:pPr>
              <w:jc w:val="center"/>
            </w:pPr>
            <w:r w:rsidRPr="004825C4">
              <w:t>0,01</w:t>
            </w:r>
          </w:p>
        </w:tc>
        <w:tc>
          <w:tcPr>
            <w:tcW w:w="192" w:type="pct"/>
            <w:gridSpan w:val="2"/>
            <w:shd w:val="clear" w:color="auto" w:fill="auto"/>
            <w:noWrap/>
            <w:vAlign w:val="bottom"/>
            <w:hideMark/>
          </w:tcPr>
          <w:p w:rsidR="005427F2" w:rsidRPr="004825C4" w:rsidRDefault="005427F2" w:rsidP="00D532A2">
            <w:pPr>
              <w:jc w:val="center"/>
            </w:pPr>
            <w:r w:rsidRPr="004825C4">
              <w:t>5</w:t>
            </w:r>
          </w:p>
        </w:tc>
        <w:tc>
          <w:tcPr>
            <w:tcW w:w="290" w:type="pct"/>
            <w:shd w:val="clear" w:color="auto" w:fill="auto"/>
            <w:vAlign w:val="bottom"/>
            <w:hideMark/>
          </w:tcPr>
          <w:p w:rsidR="005427F2" w:rsidRPr="004825C4" w:rsidRDefault="005427F2" w:rsidP="00D532A2">
            <w:pPr>
              <w:jc w:val="center"/>
            </w:pPr>
            <w:r w:rsidRPr="004825C4">
              <w:t>0,02</w:t>
            </w:r>
          </w:p>
        </w:tc>
        <w:tc>
          <w:tcPr>
            <w:tcW w:w="242" w:type="pct"/>
            <w:gridSpan w:val="2"/>
            <w:shd w:val="clear" w:color="auto" w:fill="auto"/>
            <w:noWrap/>
            <w:vAlign w:val="bottom"/>
            <w:hideMark/>
          </w:tcPr>
          <w:p w:rsidR="005427F2" w:rsidRPr="004825C4" w:rsidRDefault="005427F2" w:rsidP="00D532A2">
            <w:pPr>
              <w:jc w:val="center"/>
            </w:pPr>
            <w:r w:rsidRPr="004825C4">
              <w:t>5</w:t>
            </w:r>
          </w:p>
        </w:tc>
        <w:tc>
          <w:tcPr>
            <w:tcW w:w="348" w:type="pct"/>
            <w:gridSpan w:val="3"/>
            <w:shd w:val="clear" w:color="auto" w:fill="auto"/>
            <w:vAlign w:val="bottom"/>
            <w:hideMark/>
          </w:tcPr>
          <w:p w:rsidR="005427F2" w:rsidRPr="004825C4" w:rsidRDefault="005427F2" w:rsidP="00D532A2">
            <w:pPr>
              <w:jc w:val="center"/>
            </w:pPr>
            <w:r w:rsidRPr="004825C4">
              <w:t>0,08</w:t>
            </w:r>
          </w:p>
        </w:tc>
        <w:tc>
          <w:tcPr>
            <w:tcW w:w="282" w:type="pct"/>
            <w:gridSpan w:val="3"/>
            <w:shd w:val="clear" w:color="auto" w:fill="auto"/>
            <w:noWrap/>
            <w:vAlign w:val="bottom"/>
            <w:hideMark/>
          </w:tcPr>
          <w:p w:rsidR="005427F2" w:rsidRPr="004825C4" w:rsidRDefault="005427F2" w:rsidP="00D532A2">
            <w:pPr>
              <w:jc w:val="center"/>
            </w:pPr>
            <w:r w:rsidRPr="004825C4">
              <w:t>5</w:t>
            </w:r>
          </w:p>
        </w:tc>
        <w:tc>
          <w:tcPr>
            <w:tcW w:w="386" w:type="pct"/>
            <w:gridSpan w:val="5"/>
            <w:shd w:val="clear" w:color="auto" w:fill="auto"/>
            <w:vAlign w:val="bottom"/>
            <w:hideMark/>
          </w:tcPr>
          <w:p w:rsidR="005427F2" w:rsidRPr="004825C4" w:rsidRDefault="005427F2" w:rsidP="00D532A2">
            <w:pPr>
              <w:jc w:val="center"/>
            </w:pPr>
            <w:r w:rsidRPr="004825C4">
              <w:t>0,08</w:t>
            </w:r>
          </w:p>
        </w:tc>
        <w:tc>
          <w:tcPr>
            <w:tcW w:w="264" w:type="pct"/>
            <w:gridSpan w:val="3"/>
            <w:shd w:val="clear" w:color="auto" w:fill="auto"/>
            <w:noWrap/>
            <w:vAlign w:val="bottom"/>
            <w:hideMark/>
          </w:tcPr>
          <w:p w:rsidR="005427F2" w:rsidRPr="004825C4" w:rsidRDefault="005427F2" w:rsidP="00D532A2">
            <w:pPr>
              <w:jc w:val="center"/>
            </w:pPr>
            <w:r w:rsidRPr="004825C4">
              <w:t>5</w:t>
            </w:r>
          </w:p>
        </w:tc>
        <w:tc>
          <w:tcPr>
            <w:tcW w:w="349" w:type="pct"/>
            <w:shd w:val="clear" w:color="auto" w:fill="auto"/>
            <w:vAlign w:val="bottom"/>
            <w:hideMark/>
          </w:tcPr>
          <w:p w:rsidR="005427F2" w:rsidRPr="004825C4" w:rsidRDefault="005427F2" w:rsidP="00D532A2">
            <w:pPr>
              <w:jc w:val="center"/>
            </w:pPr>
            <w:r w:rsidRPr="004825C4">
              <w:t>0,08</w:t>
            </w:r>
          </w:p>
        </w:tc>
        <w:tc>
          <w:tcPr>
            <w:tcW w:w="291" w:type="pct"/>
            <w:shd w:val="clear" w:color="auto" w:fill="auto"/>
            <w:noWrap/>
            <w:vAlign w:val="bottom"/>
            <w:hideMark/>
          </w:tcPr>
          <w:p w:rsidR="005427F2" w:rsidRPr="004825C4" w:rsidRDefault="005427F2" w:rsidP="00D532A2">
            <w:pPr>
              <w:jc w:val="center"/>
            </w:pPr>
            <w:r w:rsidRPr="004825C4">
              <w:t>5</w:t>
            </w:r>
          </w:p>
        </w:tc>
        <w:tc>
          <w:tcPr>
            <w:tcW w:w="428" w:type="pct"/>
            <w:tcBorders>
              <w:right w:val="single" w:sz="4" w:space="0" w:color="auto"/>
            </w:tcBorders>
            <w:shd w:val="clear" w:color="auto" w:fill="auto"/>
            <w:noWrap/>
            <w:vAlign w:val="bottom"/>
            <w:hideMark/>
          </w:tcPr>
          <w:p w:rsidR="005427F2" w:rsidRPr="004825C4" w:rsidRDefault="005427F2" w:rsidP="00D532A2">
            <w:pPr>
              <w:jc w:val="center"/>
            </w:pPr>
            <w:r w:rsidRPr="004825C4">
              <w:t>9</w:t>
            </w:r>
          </w:p>
        </w:tc>
      </w:tr>
      <w:tr w:rsidR="005427F2" w:rsidRPr="00F57677" w:rsidTr="00D532A2">
        <w:trPr>
          <w:trHeight w:val="225"/>
        </w:trPr>
        <w:tc>
          <w:tcPr>
            <w:tcW w:w="192" w:type="pct"/>
            <w:shd w:val="clear" w:color="auto" w:fill="auto"/>
            <w:hideMark/>
          </w:tcPr>
          <w:p w:rsidR="005427F2" w:rsidRPr="00D101DE" w:rsidRDefault="005427F2" w:rsidP="00D532A2">
            <w:pPr>
              <w:jc w:val="center"/>
              <w:rPr>
                <w:bCs/>
                <w:lang w:val="uk-UA"/>
              </w:rPr>
            </w:pPr>
            <w:r w:rsidRPr="00D101DE">
              <w:rPr>
                <w:bCs/>
                <w:lang w:val="uk-UA"/>
              </w:rPr>
              <w:t>5</w:t>
            </w:r>
          </w:p>
        </w:tc>
        <w:tc>
          <w:tcPr>
            <w:tcW w:w="4808" w:type="pct"/>
            <w:gridSpan w:val="25"/>
            <w:tcBorders>
              <w:right w:val="single" w:sz="4" w:space="0" w:color="auto"/>
            </w:tcBorders>
            <w:shd w:val="clear" w:color="auto" w:fill="auto"/>
            <w:hideMark/>
          </w:tcPr>
          <w:p w:rsidR="005427F2" w:rsidRPr="00D101DE" w:rsidRDefault="005427F2" w:rsidP="00D532A2">
            <w:pPr>
              <w:rPr>
                <w:bCs/>
                <w:iCs/>
                <w:lang w:val="uk-UA"/>
              </w:rPr>
            </w:pPr>
            <w:r w:rsidRPr="00D101DE">
              <w:rPr>
                <w:bCs/>
                <w:iCs/>
                <w:lang w:val="uk-UA"/>
              </w:rPr>
              <w:t>Інші показники</w:t>
            </w:r>
          </w:p>
        </w:tc>
      </w:tr>
      <w:tr w:rsidR="005427F2" w:rsidRPr="00F57677" w:rsidTr="00D532A2">
        <w:trPr>
          <w:trHeight w:val="450"/>
        </w:trPr>
        <w:tc>
          <w:tcPr>
            <w:tcW w:w="192" w:type="pct"/>
            <w:tcBorders>
              <w:top w:val="single" w:sz="4" w:space="0" w:color="auto"/>
            </w:tcBorders>
            <w:shd w:val="clear" w:color="auto" w:fill="auto"/>
            <w:hideMark/>
          </w:tcPr>
          <w:p w:rsidR="005427F2" w:rsidRPr="00D101DE" w:rsidRDefault="005427F2" w:rsidP="00D532A2">
            <w:pPr>
              <w:jc w:val="center"/>
              <w:rPr>
                <w:lang w:val="uk-UA"/>
              </w:rPr>
            </w:pPr>
            <w:r w:rsidRPr="00D101DE">
              <w:rPr>
                <w:lang w:val="uk-UA"/>
              </w:rPr>
              <w:t>5.1</w:t>
            </w:r>
          </w:p>
        </w:tc>
        <w:tc>
          <w:tcPr>
            <w:tcW w:w="1390" w:type="pct"/>
            <w:tcBorders>
              <w:top w:val="single" w:sz="4" w:space="0" w:color="auto"/>
            </w:tcBorders>
            <w:shd w:val="clear" w:color="auto" w:fill="auto"/>
            <w:hideMark/>
          </w:tcPr>
          <w:p w:rsidR="005427F2" w:rsidRPr="00D101DE" w:rsidRDefault="005427F2" w:rsidP="00D532A2">
            <w:pPr>
              <w:rPr>
                <w:lang w:val="uk-UA"/>
              </w:rPr>
            </w:pPr>
            <w:r w:rsidRPr="00D101DE">
              <w:rPr>
                <w:lang w:val="uk-UA"/>
              </w:rPr>
              <w:t>Знос основних засобів, % (коефіцієнт зносу основних засобів)</w:t>
            </w:r>
          </w:p>
        </w:tc>
        <w:tc>
          <w:tcPr>
            <w:tcW w:w="346" w:type="pct"/>
            <w:gridSpan w:val="2"/>
            <w:tcBorders>
              <w:top w:val="single" w:sz="4" w:space="0" w:color="auto"/>
            </w:tcBorders>
            <w:shd w:val="clear" w:color="auto" w:fill="auto"/>
            <w:noWrap/>
            <w:vAlign w:val="bottom"/>
            <w:hideMark/>
          </w:tcPr>
          <w:p w:rsidR="005427F2" w:rsidRPr="004825C4" w:rsidRDefault="005427F2" w:rsidP="00D532A2">
            <w:pPr>
              <w:jc w:val="center"/>
            </w:pPr>
            <w:r w:rsidRPr="004825C4">
              <w:t>56,77</w:t>
            </w:r>
          </w:p>
        </w:tc>
        <w:tc>
          <w:tcPr>
            <w:tcW w:w="192" w:type="pct"/>
            <w:gridSpan w:val="2"/>
            <w:tcBorders>
              <w:top w:val="single" w:sz="4" w:space="0" w:color="auto"/>
            </w:tcBorders>
            <w:shd w:val="clear" w:color="auto" w:fill="auto"/>
            <w:noWrap/>
            <w:vAlign w:val="bottom"/>
            <w:hideMark/>
          </w:tcPr>
          <w:p w:rsidR="005427F2" w:rsidRPr="004825C4" w:rsidRDefault="005427F2" w:rsidP="00D532A2">
            <w:pPr>
              <w:jc w:val="center"/>
            </w:pPr>
            <w:r w:rsidRPr="004825C4">
              <w:t>7</w:t>
            </w:r>
          </w:p>
        </w:tc>
        <w:tc>
          <w:tcPr>
            <w:tcW w:w="290" w:type="pct"/>
            <w:tcBorders>
              <w:top w:val="single" w:sz="4" w:space="0" w:color="auto"/>
            </w:tcBorders>
            <w:shd w:val="clear" w:color="auto" w:fill="auto"/>
            <w:noWrap/>
            <w:vAlign w:val="bottom"/>
            <w:hideMark/>
          </w:tcPr>
          <w:p w:rsidR="005427F2" w:rsidRPr="004825C4" w:rsidRDefault="005427F2" w:rsidP="00D532A2">
            <w:pPr>
              <w:jc w:val="center"/>
            </w:pPr>
            <w:r w:rsidRPr="004825C4">
              <w:t>59,09</w:t>
            </w:r>
          </w:p>
        </w:tc>
        <w:tc>
          <w:tcPr>
            <w:tcW w:w="242" w:type="pct"/>
            <w:gridSpan w:val="2"/>
            <w:tcBorders>
              <w:top w:val="single" w:sz="4" w:space="0" w:color="auto"/>
            </w:tcBorders>
            <w:shd w:val="clear" w:color="auto" w:fill="auto"/>
            <w:noWrap/>
            <w:vAlign w:val="bottom"/>
            <w:hideMark/>
          </w:tcPr>
          <w:p w:rsidR="005427F2" w:rsidRPr="004825C4" w:rsidRDefault="005427F2" w:rsidP="00D532A2">
            <w:pPr>
              <w:jc w:val="center"/>
            </w:pPr>
            <w:r w:rsidRPr="004825C4">
              <w:t>7</w:t>
            </w:r>
          </w:p>
        </w:tc>
        <w:tc>
          <w:tcPr>
            <w:tcW w:w="337" w:type="pct"/>
            <w:gridSpan w:val="2"/>
            <w:tcBorders>
              <w:top w:val="single" w:sz="4" w:space="0" w:color="auto"/>
            </w:tcBorders>
            <w:shd w:val="clear" w:color="auto" w:fill="auto"/>
            <w:noWrap/>
            <w:vAlign w:val="bottom"/>
            <w:hideMark/>
          </w:tcPr>
          <w:p w:rsidR="005427F2" w:rsidRPr="004825C4" w:rsidRDefault="005427F2" w:rsidP="00D532A2">
            <w:pPr>
              <w:jc w:val="center"/>
            </w:pPr>
            <w:r w:rsidRPr="004825C4">
              <w:t>60,74</w:t>
            </w:r>
          </w:p>
        </w:tc>
        <w:tc>
          <w:tcPr>
            <w:tcW w:w="313" w:type="pct"/>
            <w:gridSpan w:val="5"/>
            <w:tcBorders>
              <w:top w:val="single" w:sz="4" w:space="0" w:color="auto"/>
            </w:tcBorders>
            <w:shd w:val="clear" w:color="auto" w:fill="auto"/>
            <w:noWrap/>
            <w:vAlign w:val="bottom"/>
            <w:hideMark/>
          </w:tcPr>
          <w:p w:rsidR="005427F2" w:rsidRPr="004825C4" w:rsidRDefault="005427F2" w:rsidP="00D532A2">
            <w:pPr>
              <w:jc w:val="center"/>
            </w:pPr>
            <w:r w:rsidRPr="004825C4">
              <w:t>6</w:t>
            </w:r>
          </w:p>
        </w:tc>
        <w:tc>
          <w:tcPr>
            <w:tcW w:w="356" w:type="pct"/>
            <w:gridSpan w:val="3"/>
            <w:tcBorders>
              <w:top w:val="single" w:sz="4" w:space="0" w:color="auto"/>
            </w:tcBorders>
            <w:shd w:val="clear" w:color="auto" w:fill="auto"/>
            <w:noWrap/>
            <w:vAlign w:val="bottom"/>
            <w:hideMark/>
          </w:tcPr>
          <w:p w:rsidR="005427F2" w:rsidRPr="004825C4" w:rsidRDefault="005427F2" w:rsidP="00D532A2">
            <w:pPr>
              <w:jc w:val="center"/>
            </w:pPr>
            <w:r w:rsidRPr="004825C4">
              <w:t>61,94</w:t>
            </w:r>
          </w:p>
        </w:tc>
        <w:tc>
          <w:tcPr>
            <w:tcW w:w="244" w:type="pct"/>
            <w:gridSpan w:val="3"/>
            <w:tcBorders>
              <w:top w:val="single" w:sz="4" w:space="0" w:color="auto"/>
            </w:tcBorders>
            <w:shd w:val="clear" w:color="auto" w:fill="auto"/>
            <w:noWrap/>
            <w:vAlign w:val="bottom"/>
            <w:hideMark/>
          </w:tcPr>
          <w:p w:rsidR="005427F2" w:rsidRPr="004825C4" w:rsidRDefault="005427F2" w:rsidP="00D532A2">
            <w:pPr>
              <w:jc w:val="center"/>
            </w:pPr>
            <w:r w:rsidRPr="004825C4">
              <w:t>6</w:t>
            </w:r>
          </w:p>
        </w:tc>
        <w:tc>
          <w:tcPr>
            <w:tcW w:w="379" w:type="pct"/>
            <w:gridSpan w:val="2"/>
            <w:tcBorders>
              <w:top w:val="single" w:sz="4" w:space="0" w:color="auto"/>
            </w:tcBorders>
            <w:shd w:val="clear" w:color="auto" w:fill="auto"/>
            <w:noWrap/>
            <w:vAlign w:val="bottom"/>
            <w:hideMark/>
          </w:tcPr>
          <w:p w:rsidR="005427F2" w:rsidRPr="004825C4" w:rsidRDefault="005427F2" w:rsidP="00D532A2">
            <w:pPr>
              <w:jc w:val="center"/>
            </w:pPr>
            <w:r w:rsidRPr="004825C4">
              <w:t>62,85</w:t>
            </w:r>
          </w:p>
        </w:tc>
        <w:tc>
          <w:tcPr>
            <w:tcW w:w="291" w:type="pct"/>
            <w:tcBorders>
              <w:top w:val="single" w:sz="4" w:space="0" w:color="auto"/>
            </w:tcBorders>
            <w:shd w:val="clear" w:color="auto" w:fill="auto"/>
            <w:noWrap/>
            <w:vAlign w:val="bottom"/>
            <w:hideMark/>
          </w:tcPr>
          <w:p w:rsidR="005427F2" w:rsidRPr="004825C4" w:rsidRDefault="005427F2" w:rsidP="00D532A2">
            <w:pPr>
              <w:jc w:val="center"/>
            </w:pPr>
            <w:r w:rsidRPr="004825C4">
              <w:t>6</w:t>
            </w:r>
          </w:p>
        </w:tc>
        <w:tc>
          <w:tcPr>
            <w:tcW w:w="428" w:type="pct"/>
            <w:tcBorders>
              <w:top w:val="single" w:sz="4" w:space="0" w:color="auto"/>
              <w:right w:val="single" w:sz="4" w:space="0" w:color="auto"/>
            </w:tcBorders>
            <w:shd w:val="clear" w:color="auto" w:fill="auto"/>
            <w:noWrap/>
            <w:vAlign w:val="bottom"/>
            <w:hideMark/>
          </w:tcPr>
          <w:p w:rsidR="005427F2" w:rsidRPr="004825C4" w:rsidRDefault="005427F2" w:rsidP="00D532A2">
            <w:pPr>
              <w:jc w:val="center"/>
            </w:pPr>
            <w:r w:rsidRPr="004825C4">
              <w:t>7</w:t>
            </w:r>
          </w:p>
        </w:tc>
      </w:tr>
      <w:tr w:rsidR="005427F2" w:rsidRPr="00F57677" w:rsidTr="00D532A2">
        <w:trPr>
          <w:trHeight w:val="225"/>
        </w:trPr>
        <w:tc>
          <w:tcPr>
            <w:tcW w:w="192" w:type="pct"/>
            <w:shd w:val="clear" w:color="auto" w:fill="auto"/>
            <w:hideMark/>
          </w:tcPr>
          <w:p w:rsidR="005427F2" w:rsidRPr="00D101DE" w:rsidRDefault="005427F2" w:rsidP="00D532A2">
            <w:pPr>
              <w:jc w:val="center"/>
              <w:rPr>
                <w:lang w:val="uk-UA"/>
              </w:rPr>
            </w:pPr>
            <w:r w:rsidRPr="00D101DE">
              <w:rPr>
                <w:lang w:val="uk-UA"/>
              </w:rPr>
              <w:t>5.2</w:t>
            </w:r>
          </w:p>
        </w:tc>
        <w:tc>
          <w:tcPr>
            <w:tcW w:w="1390" w:type="pct"/>
            <w:shd w:val="clear" w:color="auto" w:fill="auto"/>
            <w:hideMark/>
          </w:tcPr>
          <w:p w:rsidR="005427F2" w:rsidRPr="00D101DE" w:rsidRDefault="005427F2" w:rsidP="00D532A2">
            <w:pPr>
              <w:rPr>
                <w:lang w:val="uk-UA"/>
              </w:rPr>
            </w:pPr>
            <w:r w:rsidRPr="00D101DE">
              <w:rPr>
                <w:lang w:val="uk-UA"/>
              </w:rPr>
              <w:t>Частка простроченої дебіторської заборгованості, %</w:t>
            </w:r>
          </w:p>
        </w:tc>
        <w:tc>
          <w:tcPr>
            <w:tcW w:w="346" w:type="pct"/>
            <w:gridSpan w:val="2"/>
            <w:shd w:val="clear" w:color="auto" w:fill="auto"/>
            <w:noWrap/>
            <w:vAlign w:val="bottom"/>
            <w:hideMark/>
          </w:tcPr>
          <w:p w:rsidR="005427F2" w:rsidRPr="004825C4" w:rsidRDefault="005427F2" w:rsidP="00D532A2">
            <w:pPr>
              <w:jc w:val="center"/>
            </w:pPr>
            <w:r w:rsidRPr="004825C4">
              <w:t>0,00</w:t>
            </w:r>
          </w:p>
        </w:tc>
        <w:tc>
          <w:tcPr>
            <w:tcW w:w="192" w:type="pct"/>
            <w:gridSpan w:val="2"/>
            <w:shd w:val="clear" w:color="auto" w:fill="auto"/>
            <w:noWrap/>
            <w:vAlign w:val="bottom"/>
            <w:hideMark/>
          </w:tcPr>
          <w:p w:rsidR="005427F2" w:rsidRPr="004825C4" w:rsidRDefault="005427F2" w:rsidP="00D532A2">
            <w:pPr>
              <w:jc w:val="center"/>
            </w:pPr>
            <w:r w:rsidRPr="004825C4">
              <w:t>10</w:t>
            </w:r>
          </w:p>
        </w:tc>
        <w:tc>
          <w:tcPr>
            <w:tcW w:w="290" w:type="pct"/>
            <w:shd w:val="clear" w:color="auto" w:fill="auto"/>
            <w:noWrap/>
            <w:vAlign w:val="bottom"/>
            <w:hideMark/>
          </w:tcPr>
          <w:p w:rsidR="005427F2" w:rsidRPr="004825C4" w:rsidRDefault="005427F2" w:rsidP="00D532A2">
            <w:pPr>
              <w:jc w:val="center"/>
            </w:pPr>
            <w:r w:rsidRPr="004825C4">
              <w:t>0,00</w:t>
            </w:r>
          </w:p>
        </w:tc>
        <w:tc>
          <w:tcPr>
            <w:tcW w:w="242" w:type="pct"/>
            <w:gridSpan w:val="2"/>
            <w:shd w:val="clear" w:color="auto" w:fill="auto"/>
            <w:noWrap/>
            <w:vAlign w:val="bottom"/>
            <w:hideMark/>
          </w:tcPr>
          <w:p w:rsidR="005427F2" w:rsidRPr="004825C4" w:rsidRDefault="005427F2" w:rsidP="00D532A2">
            <w:pPr>
              <w:jc w:val="center"/>
            </w:pPr>
            <w:r w:rsidRPr="004825C4">
              <w:t>10</w:t>
            </w:r>
          </w:p>
        </w:tc>
        <w:tc>
          <w:tcPr>
            <w:tcW w:w="337" w:type="pct"/>
            <w:gridSpan w:val="2"/>
            <w:shd w:val="clear" w:color="auto" w:fill="auto"/>
            <w:noWrap/>
            <w:vAlign w:val="bottom"/>
            <w:hideMark/>
          </w:tcPr>
          <w:p w:rsidR="005427F2" w:rsidRPr="004825C4" w:rsidRDefault="005427F2" w:rsidP="00D532A2">
            <w:pPr>
              <w:jc w:val="center"/>
            </w:pPr>
            <w:r w:rsidRPr="004825C4">
              <w:t>0,00</w:t>
            </w:r>
          </w:p>
        </w:tc>
        <w:tc>
          <w:tcPr>
            <w:tcW w:w="313" w:type="pct"/>
            <w:gridSpan w:val="5"/>
            <w:shd w:val="clear" w:color="auto" w:fill="auto"/>
            <w:noWrap/>
            <w:vAlign w:val="bottom"/>
            <w:hideMark/>
          </w:tcPr>
          <w:p w:rsidR="005427F2" w:rsidRPr="004825C4" w:rsidRDefault="005427F2" w:rsidP="00D532A2">
            <w:pPr>
              <w:jc w:val="center"/>
            </w:pPr>
            <w:r w:rsidRPr="004825C4">
              <w:t>10</w:t>
            </w:r>
          </w:p>
        </w:tc>
        <w:tc>
          <w:tcPr>
            <w:tcW w:w="356" w:type="pct"/>
            <w:gridSpan w:val="3"/>
            <w:shd w:val="clear" w:color="auto" w:fill="auto"/>
            <w:noWrap/>
            <w:vAlign w:val="bottom"/>
            <w:hideMark/>
          </w:tcPr>
          <w:p w:rsidR="005427F2" w:rsidRPr="004825C4" w:rsidRDefault="005427F2" w:rsidP="00D532A2">
            <w:pPr>
              <w:jc w:val="center"/>
            </w:pPr>
            <w:r w:rsidRPr="004825C4">
              <w:t>0,00</w:t>
            </w:r>
          </w:p>
        </w:tc>
        <w:tc>
          <w:tcPr>
            <w:tcW w:w="244" w:type="pct"/>
            <w:gridSpan w:val="3"/>
            <w:shd w:val="clear" w:color="auto" w:fill="auto"/>
            <w:noWrap/>
            <w:vAlign w:val="bottom"/>
            <w:hideMark/>
          </w:tcPr>
          <w:p w:rsidR="005427F2" w:rsidRPr="004825C4" w:rsidRDefault="005427F2" w:rsidP="00D532A2">
            <w:pPr>
              <w:jc w:val="center"/>
            </w:pPr>
            <w:r w:rsidRPr="004825C4">
              <w:t>10</w:t>
            </w:r>
          </w:p>
        </w:tc>
        <w:tc>
          <w:tcPr>
            <w:tcW w:w="379" w:type="pct"/>
            <w:gridSpan w:val="2"/>
            <w:shd w:val="clear" w:color="auto" w:fill="auto"/>
            <w:noWrap/>
            <w:vAlign w:val="bottom"/>
            <w:hideMark/>
          </w:tcPr>
          <w:p w:rsidR="005427F2" w:rsidRPr="004825C4" w:rsidRDefault="005427F2" w:rsidP="00D532A2">
            <w:pPr>
              <w:jc w:val="center"/>
            </w:pPr>
            <w:r w:rsidRPr="004825C4">
              <w:t>0,00</w:t>
            </w:r>
          </w:p>
        </w:tc>
        <w:tc>
          <w:tcPr>
            <w:tcW w:w="291" w:type="pct"/>
            <w:shd w:val="clear" w:color="auto" w:fill="auto"/>
            <w:noWrap/>
            <w:vAlign w:val="bottom"/>
            <w:hideMark/>
          </w:tcPr>
          <w:p w:rsidR="005427F2" w:rsidRPr="004825C4" w:rsidRDefault="005427F2" w:rsidP="00D532A2">
            <w:pPr>
              <w:jc w:val="center"/>
            </w:pPr>
            <w:r w:rsidRPr="004825C4">
              <w:t>10</w:t>
            </w:r>
          </w:p>
        </w:tc>
        <w:tc>
          <w:tcPr>
            <w:tcW w:w="428" w:type="pct"/>
            <w:tcBorders>
              <w:right w:val="single" w:sz="4" w:space="0" w:color="auto"/>
            </w:tcBorders>
            <w:shd w:val="clear" w:color="auto" w:fill="auto"/>
            <w:noWrap/>
            <w:vAlign w:val="bottom"/>
            <w:hideMark/>
          </w:tcPr>
          <w:p w:rsidR="005427F2" w:rsidRPr="004825C4" w:rsidRDefault="005427F2" w:rsidP="00D532A2">
            <w:pPr>
              <w:jc w:val="center"/>
            </w:pPr>
            <w:r w:rsidRPr="004825C4">
              <w:t>5</w:t>
            </w:r>
          </w:p>
        </w:tc>
      </w:tr>
      <w:tr w:rsidR="005427F2" w:rsidRPr="00F57677" w:rsidTr="00D532A2">
        <w:trPr>
          <w:trHeight w:val="210"/>
        </w:trPr>
        <w:tc>
          <w:tcPr>
            <w:tcW w:w="192" w:type="pct"/>
            <w:shd w:val="clear" w:color="auto" w:fill="auto"/>
            <w:hideMark/>
          </w:tcPr>
          <w:p w:rsidR="005427F2" w:rsidRPr="00D101DE" w:rsidRDefault="005427F2" w:rsidP="00D532A2">
            <w:pPr>
              <w:jc w:val="center"/>
              <w:rPr>
                <w:lang w:val="uk-UA"/>
              </w:rPr>
            </w:pPr>
            <w:r w:rsidRPr="00D101DE">
              <w:rPr>
                <w:lang w:val="uk-UA"/>
              </w:rPr>
              <w:t>5.3</w:t>
            </w:r>
          </w:p>
        </w:tc>
        <w:tc>
          <w:tcPr>
            <w:tcW w:w="1390" w:type="pct"/>
            <w:shd w:val="clear" w:color="auto" w:fill="auto"/>
            <w:hideMark/>
          </w:tcPr>
          <w:p w:rsidR="005427F2" w:rsidRPr="00D101DE" w:rsidRDefault="005427F2" w:rsidP="00D532A2">
            <w:pPr>
              <w:rPr>
                <w:lang w:val="uk-UA"/>
              </w:rPr>
            </w:pPr>
            <w:r w:rsidRPr="00D101DE">
              <w:rPr>
                <w:lang w:val="uk-UA"/>
              </w:rPr>
              <w:t>Частка простроченої кредиторської заборгованості, %</w:t>
            </w:r>
          </w:p>
        </w:tc>
        <w:tc>
          <w:tcPr>
            <w:tcW w:w="346" w:type="pct"/>
            <w:gridSpan w:val="2"/>
            <w:shd w:val="clear" w:color="auto" w:fill="auto"/>
            <w:noWrap/>
            <w:vAlign w:val="bottom"/>
            <w:hideMark/>
          </w:tcPr>
          <w:p w:rsidR="005427F2" w:rsidRPr="004825C4" w:rsidRDefault="005427F2" w:rsidP="00D532A2">
            <w:pPr>
              <w:jc w:val="center"/>
              <w:rPr>
                <w:lang w:val="uk-UA"/>
              </w:rPr>
            </w:pPr>
            <w:r>
              <w:rPr>
                <w:lang w:val="uk-UA"/>
              </w:rPr>
              <w:t>-</w:t>
            </w:r>
          </w:p>
        </w:tc>
        <w:tc>
          <w:tcPr>
            <w:tcW w:w="192" w:type="pct"/>
            <w:gridSpan w:val="2"/>
            <w:shd w:val="clear" w:color="auto" w:fill="auto"/>
            <w:noWrap/>
            <w:vAlign w:val="bottom"/>
            <w:hideMark/>
          </w:tcPr>
          <w:p w:rsidR="005427F2" w:rsidRPr="004825C4" w:rsidRDefault="005427F2" w:rsidP="00D532A2">
            <w:pPr>
              <w:jc w:val="center"/>
            </w:pPr>
            <w:r w:rsidRPr="004825C4">
              <w:t>10</w:t>
            </w:r>
          </w:p>
        </w:tc>
        <w:tc>
          <w:tcPr>
            <w:tcW w:w="290" w:type="pct"/>
            <w:shd w:val="clear" w:color="auto" w:fill="auto"/>
            <w:noWrap/>
            <w:vAlign w:val="bottom"/>
            <w:hideMark/>
          </w:tcPr>
          <w:p w:rsidR="005427F2" w:rsidRPr="004825C4" w:rsidRDefault="005427F2" w:rsidP="00D532A2">
            <w:pPr>
              <w:jc w:val="center"/>
              <w:rPr>
                <w:lang w:val="uk-UA"/>
              </w:rPr>
            </w:pPr>
            <w:r>
              <w:rPr>
                <w:lang w:val="uk-UA"/>
              </w:rPr>
              <w:t>-</w:t>
            </w:r>
          </w:p>
        </w:tc>
        <w:tc>
          <w:tcPr>
            <w:tcW w:w="242" w:type="pct"/>
            <w:gridSpan w:val="2"/>
            <w:shd w:val="clear" w:color="auto" w:fill="auto"/>
            <w:noWrap/>
            <w:vAlign w:val="bottom"/>
            <w:hideMark/>
          </w:tcPr>
          <w:p w:rsidR="005427F2" w:rsidRPr="004825C4" w:rsidRDefault="005427F2" w:rsidP="00D532A2">
            <w:pPr>
              <w:jc w:val="center"/>
            </w:pPr>
            <w:r w:rsidRPr="004825C4">
              <w:t>10</w:t>
            </w:r>
          </w:p>
        </w:tc>
        <w:tc>
          <w:tcPr>
            <w:tcW w:w="337" w:type="pct"/>
            <w:gridSpan w:val="2"/>
            <w:shd w:val="clear" w:color="auto" w:fill="auto"/>
            <w:noWrap/>
            <w:vAlign w:val="bottom"/>
            <w:hideMark/>
          </w:tcPr>
          <w:p w:rsidR="005427F2" w:rsidRPr="004825C4" w:rsidRDefault="005427F2" w:rsidP="00D532A2">
            <w:pPr>
              <w:jc w:val="center"/>
              <w:rPr>
                <w:lang w:val="uk-UA"/>
              </w:rPr>
            </w:pPr>
            <w:r>
              <w:rPr>
                <w:lang w:val="uk-UA"/>
              </w:rPr>
              <w:t>-</w:t>
            </w:r>
          </w:p>
        </w:tc>
        <w:tc>
          <w:tcPr>
            <w:tcW w:w="313" w:type="pct"/>
            <w:gridSpan w:val="5"/>
            <w:shd w:val="clear" w:color="auto" w:fill="auto"/>
            <w:noWrap/>
            <w:vAlign w:val="bottom"/>
            <w:hideMark/>
          </w:tcPr>
          <w:p w:rsidR="005427F2" w:rsidRPr="004825C4" w:rsidRDefault="005427F2" w:rsidP="00D532A2">
            <w:pPr>
              <w:jc w:val="center"/>
            </w:pPr>
            <w:r w:rsidRPr="004825C4">
              <w:t>10</w:t>
            </w:r>
          </w:p>
        </w:tc>
        <w:tc>
          <w:tcPr>
            <w:tcW w:w="356" w:type="pct"/>
            <w:gridSpan w:val="3"/>
            <w:shd w:val="clear" w:color="auto" w:fill="auto"/>
            <w:noWrap/>
            <w:vAlign w:val="bottom"/>
            <w:hideMark/>
          </w:tcPr>
          <w:p w:rsidR="005427F2" w:rsidRPr="004825C4" w:rsidRDefault="005427F2" w:rsidP="00D532A2">
            <w:pPr>
              <w:jc w:val="center"/>
              <w:rPr>
                <w:lang w:val="uk-UA"/>
              </w:rPr>
            </w:pPr>
            <w:r>
              <w:rPr>
                <w:lang w:val="uk-UA"/>
              </w:rPr>
              <w:t>-</w:t>
            </w:r>
          </w:p>
        </w:tc>
        <w:tc>
          <w:tcPr>
            <w:tcW w:w="244" w:type="pct"/>
            <w:gridSpan w:val="3"/>
            <w:shd w:val="clear" w:color="auto" w:fill="auto"/>
            <w:noWrap/>
            <w:vAlign w:val="bottom"/>
            <w:hideMark/>
          </w:tcPr>
          <w:p w:rsidR="005427F2" w:rsidRPr="004825C4" w:rsidRDefault="005427F2" w:rsidP="00D532A2">
            <w:pPr>
              <w:jc w:val="center"/>
            </w:pPr>
            <w:r w:rsidRPr="004825C4">
              <w:t>10</w:t>
            </w:r>
          </w:p>
        </w:tc>
        <w:tc>
          <w:tcPr>
            <w:tcW w:w="379" w:type="pct"/>
            <w:gridSpan w:val="2"/>
            <w:shd w:val="clear" w:color="auto" w:fill="auto"/>
            <w:noWrap/>
            <w:vAlign w:val="bottom"/>
            <w:hideMark/>
          </w:tcPr>
          <w:p w:rsidR="005427F2" w:rsidRPr="004825C4" w:rsidRDefault="005427F2" w:rsidP="00D532A2">
            <w:pPr>
              <w:jc w:val="center"/>
              <w:rPr>
                <w:lang w:val="uk-UA"/>
              </w:rPr>
            </w:pPr>
            <w:r>
              <w:rPr>
                <w:lang w:val="uk-UA"/>
              </w:rPr>
              <w:t>-</w:t>
            </w:r>
          </w:p>
        </w:tc>
        <w:tc>
          <w:tcPr>
            <w:tcW w:w="291" w:type="pct"/>
            <w:shd w:val="clear" w:color="auto" w:fill="auto"/>
            <w:noWrap/>
            <w:vAlign w:val="bottom"/>
            <w:hideMark/>
          </w:tcPr>
          <w:p w:rsidR="005427F2" w:rsidRPr="004825C4" w:rsidRDefault="005427F2" w:rsidP="00D532A2">
            <w:pPr>
              <w:jc w:val="center"/>
            </w:pPr>
            <w:r w:rsidRPr="004825C4">
              <w:t>10</w:t>
            </w:r>
          </w:p>
        </w:tc>
        <w:tc>
          <w:tcPr>
            <w:tcW w:w="428" w:type="pct"/>
            <w:tcBorders>
              <w:right w:val="single" w:sz="4" w:space="0" w:color="auto"/>
            </w:tcBorders>
            <w:shd w:val="clear" w:color="auto" w:fill="auto"/>
            <w:noWrap/>
            <w:vAlign w:val="bottom"/>
            <w:hideMark/>
          </w:tcPr>
          <w:p w:rsidR="005427F2" w:rsidRPr="004825C4" w:rsidRDefault="005427F2" w:rsidP="00D532A2">
            <w:pPr>
              <w:jc w:val="center"/>
            </w:pPr>
            <w:r w:rsidRPr="004825C4">
              <w:t>5</w:t>
            </w:r>
          </w:p>
        </w:tc>
      </w:tr>
      <w:tr w:rsidR="005427F2" w:rsidRPr="00F57677" w:rsidTr="00D532A2">
        <w:trPr>
          <w:trHeight w:val="255"/>
        </w:trPr>
        <w:tc>
          <w:tcPr>
            <w:tcW w:w="192" w:type="pct"/>
            <w:shd w:val="clear" w:color="auto" w:fill="auto"/>
            <w:hideMark/>
          </w:tcPr>
          <w:p w:rsidR="005427F2" w:rsidRPr="00D101DE" w:rsidRDefault="005427F2" w:rsidP="00D532A2">
            <w:pPr>
              <w:jc w:val="center"/>
              <w:rPr>
                <w:bCs/>
                <w:lang w:val="uk-UA"/>
              </w:rPr>
            </w:pPr>
            <w:r w:rsidRPr="00D101DE">
              <w:rPr>
                <w:bCs/>
                <w:lang w:val="uk-UA"/>
              </w:rPr>
              <w:t> </w:t>
            </w:r>
          </w:p>
        </w:tc>
        <w:tc>
          <w:tcPr>
            <w:tcW w:w="1390" w:type="pct"/>
            <w:shd w:val="clear" w:color="auto" w:fill="auto"/>
            <w:hideMark/>
          </w:tcPr>
          <w:p w:rsidR="005427F2" w:rsidRPr="00D101DE" w:rsidRDefault="005427F2" w:rsidP="00D532A2">
            <w:pPr>
              <w:rPr>
                <w:bCs/>
                <w:iCs/>
                <w:lang w:val="uk-UA"/>
              </w:rPr>
            </w:pPr>
            <w:r w:rsidRPr="00D101DE">
              <w:rPr>
                <w:bCs/>
                <w:iCs/>
                <w:lang w:val="uk-UA"/>
              </w:rPr>
              <w:t>Інтегрований показник фінансового стану</w:t>
            </w:r>
          </w:p>
        </w:tc>
        <w:tc>
          <w:tcPr>
            <w:tcW w:w="538" w:type="pct"/>
            <w:gridSpan w:val="4"/>
            <w:shd w:val="clear" w:color="auto" w:fill="auto"/>
            <w:noWrap/>
            <w:vAlign w:val="center"/>
            <w:hideMark/>
          </w:tcPr>
          <w:p w:rsidR="005427F2" w:rsidRPr="00450CD2" w:rsidRDefault="005427F2" w:rsidP="00D532A2">
            <w:pPr>
              <w:jc w:val="center"/>
              <w:rPr>
                <w:b/>
                <w:bCs/>
              </w:rPr>
            </w:pPr>
            <w:r w:rsidRPr="00450CD2">
              <w:rPr>
                <w:b/>
                <w:bCs/>
              </w:rPr>
              <w:t>6,60</w:t>
            </w:r>
          </w:p>
        </w:tc>
        <w:tc>
          <w:tcPr>
            <w:tcW w:w="532" w:type="pct"/>
            <w:gridSpan w:val="3"/>
            <w:shd w:val="clear" w:color="auto" w:fill="auto"/>
            <w:noWrap/>
            <w:vAlign w:val="center"/>
            <w:hideMark/>
          </w:tcPr>
          <w:p w:rsidR="005427F2" w:rsidRPr="00450CD2" w:rsidRDefault="005427F2" w:rsidP="00D532A2">
            <w:pPr>
              <w:jc w:val="center"/>
              <w:rPr>
                <w:b/>
                <w:bCs/>
              </w:rPr>
            </w:pPr>
            <w:r w:rsidRPr="00450CD2">
              <w:rPr>
                <w:b/>
                <w:bCs/>
              </w:rPr>
              <w:t>6,84</w:t>
            </w:r>
          </w:p>
        </w:tc>
        <w:tc>
          <w:tcPr>
            <w:tcW w:w="650" w:type="pct"/>
            <w:gridSpan w:val="7"/>
            <w:shd w:val="clear" w:color="auto" w:fill="auto"/>
            <w:noWrap/>
            <w:vAlign w:val="center"/>
            <w:hideMark/>
          </w:tcPr>
          <w:p w:rsidR="005427F2" w:rsidRPr="00450CD2" w:rsidRDefault="005427F2" w:rsidP="00D532A2">
            <w:pPr>
              <w:jc w:val="center"/>
              <w:rPr>
                <w:b/>
                <w:bCs/>
              </w:rPr>
            </w:pPr>
            <w:r w:rsidRPr="00450CD2">
              <w:rPr>
                <w:b/>
                <w:bCs/>
              </w:rPr>
              <w:t>7,02</w:t>
            </w:r>
          </w:p>
        </w:tc>
        <w:tc>
          <w:tcPr>
            <w:tcW w:w="600" w:type="pct"/>
            <w:gridSpan w:val="6"/>
            <w:shd w:val="clear" w:color="auto" w:fill="auto"/>
            <w:noWrap/>
            <w:vAlign w:val="center"/>
            <w:hideMark/>
          </w:tcPr>
          <w:p w:rsidR="005427F2" w:rsidRPr="00450CD2" w:rsidRDefault="005427F2" w:rsidP="00D532A2">
            <w:pPr>
              <w:jc w:val="center"/>
              <w:rPr>
                <w:b/>
                <w:bCs/>
              </w:rPr>
            </w:pPr>
            <w:r w:rsidRPr="00450CD2">
              <w:rPr>
                <w:b/>
                <w:bCs/>
              </w:rPr>
              <w:t>6,30</w:t>
            </w:r>
          </w:p>
        </w:tc>
        <w:tc>
          <w:tcPr>
            <w:tcW w:w="670" w:type="pct"/>
            <w:gridSpan w:val="3"/>
            <w:shd w:val="clear" w:color="auto" w:fill="auto"/>
            <w:noWrap/>
            <w:vAlign w:val="center"/>
            <w:hideMark/>
          </w:tcPr>
          <w:p w:rsidR="005427F2" w:rsidRPr="00450CD2" w:rsidRDefault="005427F2" w:rsidP="00D532A2">
            <w:pPr>
              <w:jc w:val="center"/>
              <w:rPr>
                <w:b/>
                <w:bCs/>
              </w:rPr>
            </w:pPr>
            <w:r w:rsidRPr="00450CD2">
              <w:rPr>
                <w:b/>
                <w:bCs/>
              </w:rPr>
              <w:t>6,38</w:t>
            </w:r>
          </w:p>
        </w:tc>
        <w:tc>
          <w:tcPr>
            <w:tcW w:w="428" w:type="pct"/>
            <w:tcBorders>
              <w:right w:val="single" w:sz="4" w:space="0" w:color="auto"/>
            </w:tcBorders>
            <w:shd w:val="clear" w:color="auto" w:fill="auto"/>
            <w:noWrap/>
            <w:vAlign w:val="center"/>
            <w:hideMark/>
          </w:tcPr>
          <w:p w:rsidR="005427F2" w:rsidRPr="004825C4" w:rsidRDefault="005427F2" w:rsidP="00D532A2">
            <w:pPr>
              <w:jc w:val="center"/>
              <w:rPr>
                <w:b/>
                <w:bCs/>
              </w:rPr>
            </w:pPr>
            <w:r w:rsidRPr="004825C4">
              <w:rPr>
                <w:b/>
                <w:bCs/>
              </w:rPr>
              <w:t>-</w:t>
            </w:r>
          </w:p>
        </w:tc>
      </w:tr>
      <w:tr w:rsidR="005427F2" w:rsidRPr="00F57677" w:rsidTr="00D532A2">
        <w:trPr>
          <w:trHeight w:val="255"/>
        </w:trPr>
        <w:tc>
          <w:tcPr>
            <w:tcW w:w="192" w:type="pct"/>
            <w:tcBorders>
              <w:bottom w:val="single" w:sz="4" w:space="0" w:color="auto"/>
            </w:tcBorders>
            <w:shd w:val="clear" w:color="auto" w:fill="auto"/>
            <w:hideMark/>
          </w:tcPr>
          <w:p w:rsidR="005427F2" w:rsidRPr="00D101DE" w:rsidRDefault="005427F2" w:rsidP="00D532A2">
            <w:pPr>
              <w:jc w:val="center"/>
              <w:rPr>
                <w:bCs/>
                <w:lang w:val="uk-UA"/>
              </w:rPr>
            </w:pPr>
            <w:r w:rsidRPr="00D101DE">
              <w:rPr>
                <w:bCs/>
                <w:lang w:val="uk-UA"/>
              </w:rPr>
              <w:t> </w:t>
            </w:r>
          </w:p>
        </w:tc>
        <w:tc>
          <w:tcPr>
            <w:tcW w:w="1390" w:type="pct"/>
            <w:tcBorders>
              <w:bottom w:val="single" w:sz="4" w:space="0" w:color="auto"/>
            </w:tcBorders>
            <w:shd w:val="clear" w:color="auto" w:fill="auto"/>
            <w:hideMark/>
          </w:tcPr>
          <w:p w:rsidR="005427F2" w:rsidRPr="00D101DE" w:rsidRDefault="005427F2" w:rsidP="00D532A2">
            <w:pPr>
              <w:rPr>
                <w:bCs/>
                <w:iCs/>
                <w:lang w:val="uk-UA"/>
              </w:rPr>
            </w:pPr>
            <w:r w:rsidRPr="00D101DE">
              <w:rPr>
                <w:bCs/>
                <w:iCs/>
                <w:lang w:val="uk-UA"/>
              </w:rPr>
              <w:t>Рейтинг фінансового стану</w:t>
            </w:r>
          </w:p>
        </w:tc>
        <w:tc>
          <w:tcPr>
            <w:tcW w:w="538" w:type="pct"/>
            <w:gridSpan w:val="4"/>
            <w:tcBorders>
              <w:bottom w:val="single" w:sz="4" w:space="0" w:color="auto"/>
            </w:tcBorders>
            <w:shd w:val="clear" w:color="auto" w:fill="auto"/>
            <w:noWrap/>
            <w:vAlign w:val="center"/>
            <w:hideMark/>
          </w:tcPr>
          <w:p w:rsidR="005427F2" w:rsidRPr="004825C4" w:rsidRDefault="005427F2" w:rsidP="00D532A2">
            <w:pPr>
              <w:jc w:val="center"/>
              <w:rPr>
                <w:b/>
                <w:bCs/>
              </w:rPr>
            </w:pPr>
            <w:r w:rsidRPr="004825C4">
              <w:rPr>
                <w:b/>
                <w:bCs/>
              </w:rPr>
              <w:t>Б</w:t>
            </w:r>
          </w:p>
        </w:tc>
        <w:tc>
          <w:tcPr>
            <w:tcW w:w="532" w:type="pct"/>
            <w:gridSpan w:val="3"/>
            <w:tcBorders>
              <w:bottom w:val="single" w:sz="4" w:space="0" w:color="auto"/>
            </w:tcBorders>
            <w:shd w:val="clear" w:color="auto" w:fill="auto"/>
            <w:noWrap/>
            <w:vAlign w:val="center"/>
            <w:hideMark/>
          </w:tcPr>
          <w:p w:rsidR="005427F2" w:rsidRPr="004825C4" w:rsidRDefault="005427F2" w:rsidP="00D532A2">
            <w:pPr>
              <w:jc w:val="center"/>
              <w:rPr>
                <w:b/>
                <w:bCs/>
              </w:rPr>
            </w:pPr>
            <w:r w:rsidRPr="004825C4">
              <w:rPr>
                <w:b/>
                <w:bCs/>
              </w:rPr>
              <w:t>Б</w:t>
            </w:r>
          </w:p>
        </w:tc>
        <w:tc>
          <w:tcPr>
            <w:tcW w:w="650" w:type="pct"/>
            <w:gridSpan w:val="7"/>
            <w:tcBorders>
              <w:bottom w:val="single" w:sz="4" w:space="0" w:color="auto"/>
            </w:tcBorders>
            <w:shd w:val="clear" w:color="auto" w:fill="auto"/>
            <w:noWrap/>
            <w:vAlign w:val="center"/>
            <w:hideMark/>
          </w:tcPr>
          <w:p w:rsidR="005427F2" w:rsidRPr="004825C4" w:rsidRDefault="005427F2" w:rsidP="00D532A2">
            <w:pPr>
              <w:jc w:val="center"/>
              <w:rPr>
                <w:b/>
                <w:bCs/>
              </w:rPr>
            </w:pPr>
            <w:r w:rsidRPr="004825C4">
              <w:rPr>
                <w:b/>
                <w:bCs/>
              </w:rPr>
              <w:t>А</w:t>
            </w:r>
          </w:p>
        </w:tc>
        <w:tc>
          <w:tcPr>
            <w:tcW w:w="600" w:type="pct"/>
            <w:gridSpan w:val="6"/>
            <w:tcBorders>
              <w:bottom w:val="single" w:sz="4" w:space="0" w:color="auto"/>
            </w:tcBorders>
            <w:shd w:val="clear" w:color="auto" w:fill="auto"/>
            <w:noWrap/>
            <w:vAlign w:val="center"/>
            <w:hideMark/>
          </w:tcPr>
          <w:p w:rsidR="005427F2" w:rsidRPr="004825C4" w:rsidRDefault="005427F2" w:rsidP="00D532A2">
            <w:pPr>
              <w:jc w:val="center"/>
              <w:rPr>
                <w:b/>
                <w:bCs/>
              </w:rPr>
            </w:pPr>
            <w:r w:rsidRPr="004825C4">
              <w:rPr>
                <w:b/>
                <w:bCs/>
              </w:rPr>
              <w:t>Б</w:t>
            </w:r>
          </w:p>
        </w:tc>
        <w:tc>
          <w:tcPr>
            <w:tcW w:w="670" w:type="pct"/>
            <w:gridSpan w:val="3"/>
            <w:tcBorders>
              <w:bottom w:val="single" w:sz="4" w:space="0" w:color="auto"/>
            </w:tcBorders>
            <w:shd w:val="clear" w:color="auto" w:fill="auto"/>
            <w:noWrap/>
            <w:vAlign w:val="center"/>
            <w:hideMark/>
          </w:tcPr>
          <w:p w:rsidR="005427F2" w:rsidRPr="00EF66AA" w:rsidRDefault="005427F2" w:rsidP="00D532A2">
            <w:pPr>
              <w:jc w:val="center"/>
              <w:rPr>
                <w:b/>
                <w:bCs/>
                <w:lang w:val="uk-UA"/>
              </w:rPr>
            </w:pPr>
            <w:r>
              <w:rPr>
                <w:b/>
                <w:bCs/>
                <w:lang w:val="uk-UA"/>
              </w:rPr>
              <w:t>Б</w:t>
            </w:r>
          </w:p>
        </w:tc>
        <w:tc>
          <w:tcPr>
            <w:tcW w:w="428" w:type="pct"/>
            <w:tcBorders>
              <w:bottom w:val="single" w:sz="4" w:space="0" w:color="auto"/>
              <w:right w:val="single" w:sz="4" w:space="0" w:color="auto"/>
            </w:tcBorders>
            <w:shd w:val="clear" w:color="auto" w:fill="auto"/>
            <w:noWrap/>
            <w:vAlign w:val="center"/>
            <w:hideMark/>
          </w:tcPr>
          <w:p w:rsidR="005427F2" w:rsidRPr="004825C4" w:rsidRDefault="005427F2" w:rsidP="00D532A2">
            <w:pPr>
              <w:jc w:val="center"/>
              <w:rPr>
                <w:b/>
                <w:bCs/>
              </w:rPr>
            </w:pPr>
            <w:r w:rsidRPr="004825C4">
              <w:rPr>
                <w:b/>
                <w:bCs/>
              </w:rPr>
              <w:t>-</w:t>
            </w:r>
          </w:p>
        </w:tc>
      </w:tr>
    </w:tbl>
    <w:p w:rsidR="005427F2" w:rsidRDefault="005427F2" w:rsidP="00C262AC">
      <w:pPr>
        <w:tabs>
          <w:tab w:val="left" w:pos="10750"/>
        </w:tabs>
        <w:rPr>
          <w:lang w:val="uk-UA"/>
        </w:rPr>
      </w:pPr>
    </w:p>
    <w:sectPr w:rsidR="005427F2" w:rsidSect="00C262AC">
      <w:headerReference w:type="default" r:id="rId50"/>
      <w:pgSz w:w="16838" w:h="11906" w:orient="landscape"/>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618" w:rsidRDefault="00C72618" w:rsidP="00B51306">
      <w:r>
        <w:separator/>
      </w:r>
    </w:p>
  </w:endnote>
  <w:endnote w:type="continuationSeparator" w:id="0">
    <w:p w:rsidR="00C72618" w:rsidRDefault="00C72618" w:rsidP="00B5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AE" w:rsidRDefault="004A3D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A3DAE" w:rsidRDefault="004A3DA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618" w:rsidRDefault="00C72618" w:rsidP="00B51306">
      <w:r>
        <w:separator/>
      </w:r>
    </w:p>
  </w:footnote>
  <w:footnote w:type="continuationSeparator" w:id="0">
    <w:p w:rsidR="00C72618" w:rsidRDefault="00C72618" w:rsidP="00B5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AE" w:rsidRDefault="004A3DAE">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A3DAE" w:rsidRDefault="004A3DAE">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AE" w:rsidRDefault="004A3DAE">
    <w:pPr>
      <w:pStyle w:val="a4"/>
      <w:jc w:val="right"/>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AE" w:rsidRPr="00F82E61" w:rsidRDefault="004A3DAE">
    <w:pPr>
      <w:pStyle w:val="a4"/>
      <w:jc w:val="right"/>
      <w:rPr>
        <w:rFonts w:ascii="Times New Roman" w:hAnsi="Times New Roman"/>
        <w:sz w:val="28"/>
        <w:szCs w:val="28"/>
      </w:rPr>
    </w:pPr>
    <w:r w:rsidRPr="00F82E61">
      <w:rPr>
        <w:rFonts w:ascii="Times New Roman" w:hAnsi="Times New Roman"/>
        <w:sz w:val="28"/>
        <w:szCs w:val="28"/>
      </w:rPr>
      <w:fldChar w:fldCharType="begin"/>
    </w:r>
    <w:r w:rsidRPr="00F82E61">
      <w:rPr>
        <w:rFonts w:ascii="Times New Roman" w:hAnsi="Times New Roman"/>
        <w:sz w:val="28"/>
        <w:szCs w:val="28"/>
      </w:rPr>
      <w:instrText xml:space="preserve"> PAGE   \* MERGEFORMAT </w:instrText>
    </w:r>
    <w:r w:rsidRPr="00F82E61">
      <w:rPr>
        <w:rFonts w:ascii="Times New Roman" w:hAnsi="Times New Roman"/>
        <w:sz w:val="28"/>
        <w:szCs w:val="28"/>
      </w:rPr>
      <w:fldChar w:fldCharType="separate"/>
    </w:r>
    <w:r w:rsidR="008F6E34">
      <w:rPr>
        <w:rFonts w:ascii="Times New Roman" w:hAnsi="Times New Roman"/>
        <w:noProof/>
        <w:sz w:val="28"/>
        <w:szCs w:val="28"/>
      </w:rPr>
      <w:t>8</w:t>
    </w:r>
    <w:r w:rsidRPr="00F82E61">
      <w:rPr>
        <w:rFonts w:ascii="Times New Roman" w:hAnsi="Times New Roman"/>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AE" w:rsidRDefault="004A3DAE">
    <w:pPr>
      <w:pStyle w:val="a4"/>
      <w:jc w:val="right"/>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EC5568"/>
    <w:lvl w:ilvl="0">
      <w:numFmt w:val="bullet"/>
      <w:lvlText w:val="*"/>
      <w:lvlJc w:val="left"/>
    </w:lvl>
  </w:abstractNum>
  <w:abstractNum w:abstractNumId="1" w15:restartNumberingAfterBreak="0">
    <w:nsid w:val="00C712A1"/>
    <w:multiLevelType w:val="hybridMultilevel"/>
    <w:tmpl w:val="E162EF22"/>
    <w:lvl w:ilvl="0" w:tplc="C6566624">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2995118"/>
    <w:multiLevelType w:val="hybridMultilevel"/>
    <w:tmpl w:val="8EBE9334"/>
    <w:lvl w:ilvl="0" w:tplc="316A3C0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6895AA8"/>
    <w:multiLevelType w:val="multilevel"/>
    <w:tmpl w:val="5A6E814C"/>
    <w:lvl w:ilvl="0">
      <w:start w:val="1"/>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272"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 w15:restartNumberingAfterBreak="0">
    <w:nsid w:val="07864913"/>
    <w:multiLevelType w:val="hybridMultilevel"/>
    <w:tmpl w:val="A684869C"/>
    <w:lvl w:ilvl="0" w:tplc="2F0E9006">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9235A4"/>
    <w:multiLevelType w:val="singleLevel"/>
    <w:tmpl w:val="9A5C322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26D39"/>
    <w:multiLevelType w:val="hybridMultilevel"/>
    <w:tmpl w:val="C700F742"/>
    <w:lvl w:ilvl="0" w:tplc="19088AE4">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7" w15:restartNumberingAfterBreak="0">
    <w:nsid w:val="13763A2D"/>
    <w:multiLevelType w:val="hybridMultilevel"/>
    <w:tmpl w:val="ED80D874"/>
    <w:lvl w:ilvl="0" w:tplc="3AF65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794A69"/>
    <w:multiLevelType w:val="multilevel"/>
    <w:tmpl w:val="4B4E5B3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eastAsia="Calibri" w:hint="default"/>
        <w:color w:val="auto"/>
      </w:rPr>
    </w:lvl>
    <w:lvl w:ilvl="2">
      <w:start w:val="1"/>
      <w:numFmt w:val="decimal"/>
      <w:isLgl/>
      <w:lvlText w:val="%1.%2.%3."/>
      <w:lvlJc w:val="left"/>
      <w:pPr>
        <w:ind w:left="1778" w:hanging="720"/>
      </w:pPr>
      <w:rPr>
        <w:rFonts w:eastAsia="Calibri" w:hint="default"/>
        <w:color w:val="auto"/>
      </w:rPr>
    </w:lvl>
    <w:lvl w:ilvl="3">
      <w:start w:val="1"/>
      <w:numFmt w:val="decimal"/>
      <w:isLgl/>
      <w:lvlText w:val="%1.%2.%3.%4."/>
      <w:lvlJc w:val="left"/>
      <w:pPr>
        <w:ind w:left="2487" w:hanging="1080"/>
      </w:pPr>
      <w:rPr>
        <w:rFonts w:eastAsia="Calibri" w:hint="default"/>
        <w:color w:val="auto"/>
      </w:rPr>
    </w:lvl>
    <w:lvl w:ilvl="4">
      <w:start w:val="1"/>
      <w:numFmt w:val="decimal"/>
      <w:isLgl/>
      <w:lvlText w:val="%1.%2.%3.%4.%5."/>
      <w:lvlJc w:val="left"/>
      <w:pPr>
        <w:ind w:left="2836" w:hanging="1080"/>
      </w:pPr>
      <w:rPr>
        <w:rFonts w:eastAsia="Calibri" w:hint="default"/>
        <w:color w:val="auto"/>
      </w:rPr>
    </w:lvl>
    <w:lvl w:ilvl="5">
      <w:start w:val="1"/>
      <w:numFmt w:val="decimal"/>
      <w:isLgl/>
      <w:lvlText w:val="%1.%2.%3.%4.%5.%6."/>
      <w:lvlJc w:val="left"/>
      <w:pPr>
        <w:ind w:left="3545" w:hanging="1440"/>
      </w:pPr>
      <w:rPr>
        <w:rFonts w:eastAsia="Calibri" w:hint="default"/>
        <w:color w:val="auto"/>
      </w:rPr>
    </w:lvl>
    <w:lvl w:ilvl="6">
      <w:start w:val="1"/>
      <w:numFmt w:val="decimal"/>
      <w:isLgl/>
      <w:lvlText w:val="%1.%2.%3.%4.%5.%6.%7."/>
      <w:lvlJc w:val="left"/>
      <w:pPr>
        <w:ind w:left="4254" w:hanging="1800"/>
      </w:pPr>
      <w:rPr>
        <w:rFonts w:eastAsia="Calibri" w:hint="default"/>
        <w:color w:val="auto"/>
      </w:rPr>
    </w:lvl>
    <w:lvl w:ilvl="7">
      <w:start w:val="1"/>
      <w:numFmt w:val="decimal"/>
      <w:isLgl/>
      <w:lvlText w:val="%1.%2.%3.%4.%5.%6.%7.%8."/>
      <w:lvlJc w:val="left"/>
      <w:pPr>
        <w:ind w:left="4603" w:hanging="1800"/>
      </w:pPr>
      <w:rPr>
        <w:rFonts w:eastAsia="Calibri" w:hint="default"/>
        <w:color w:val="auto"/>
      </w:rPr>
    </w:lvl>
    <w:lvl w:ilvl="8">
      <w:start w:val="1"/>
      <w:numFmt w:val="decimal"/>
      <w:isLgl/>
      <w:lvlText w:val="%1.%2.%3.%4.%5.%6.%7.%8.%9."/>
      <w:lvlJc w:val="left"/>
      <w:pPr>
        <w:ind w:left="5312" w:hanging="2160"/>
      </w:pPr>
      <w:rPr>
        <w:rFonts w:eastAsia="Calibri" w:hint="default"/>
        <w:color w:val="auto"/>
      </w:rPr>
    </w:lvl>
  </w:abstractNum>
  <w:abstractNum w:abstractNumId="9" w15:restartNumberingAfterBreak="0">
    <w:nsid w:val="1809514D"/>
    <w:multiLevelType w:val="multilevel"/>
    <w:tmpl w:val="7778CBB4"/>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4973"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0" w15:restartNumberingAfterBreak="0">
    <w:nsid w:val="1918550A"/>
    <w:multiLevelType w:val="hybridMultilevel"/>
    <w:tmpl w:val="D2AA840A"/>
    <w:lvl w:ilvl="0" w:tplc="E744DB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EC93A04"/>
    <w:multiLevelType w:val="hybridMultilevel"/>
    <w:tmpl w:val="6D68A326"/>
    <w:lvl w:ilvl="0" w:tplc="B51C66FC">
      <w:start w:val="1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F540813"/>
    <w:multiLevelType w:val="hybridMultilevel"/>
    <w:tmpl w:val="F670D4C4"/>
    <w:lvl w:ilvl="0" w:tplc="367CBB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6FE1762"/>
    <w:multiLevelType w:val="hybridMultilevel"/>
    <w:tmpl w:val="30B04008"/>
    <w:lvl w:ilvl="0" w:tplc="F7B0E712">
      <w:start w:val="3"/>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06364B"/>
    <w:multiLevelType w:val="hybridMultilevel"/>
    <w:tmpl w:val="4446A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03131D"/>
    <w:multiLevelType w:val="hybridMultilevel"/>
    <w:tmpl w:val="DC58A8F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3EEE6FFE"/>
    <w:multiLevelType w:val="hybridMultilevel"/>
    <w:tmpl w:val="48EE43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F0C6268"/>
    <w:multiLevelType w:val="hybridMultilevel"/>
    <w:tmpl w:val="8BA22F42"/>
    <w:lvl w:ilvl="0" w:tplc="6F14B99A">
      <w:start w:val="1"/>
      <w:numFmt w:val="bullet"/>
      <w:lvlText w:val="-"/>
      <w:lvlJc w:val="left"/>
      <w:pPr>
        <w:tabs>
          <w:tab w:val="num" w:pos="624"/>
        </w:tabs>
        <w:ind w:left="340" w:firstLine="2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11201"/>
    <w:multiLevelType w:val="hybridMultilevel"/>
    <w:tmpl w:val="A1F60B04"/>
    <w:lvl w:ilvl="0" w:tplc="F9B8B52E">
      <w:start w:val="1"/>
      <w:numFmt w:val="bullet"/>
      <w:lvlText w:val="•"/>
      <w:lvlJc w:val="left"/>
      <w:pPr>
        <w:tabs>
          <w:tab w:val="num" w:pos="720"/>
        </w:tabs>
        <w:ind w:left="720" w:hanging="360"/>
      </w:pPr>
      <w:rPr>
        <w:rFonts w:ascii="Times New Roman" w:hAnsi="Times New Roman" w:hint="default"/>
      </w:rPr>
    </w:lvl>
    <w:lvl w:ilvl="1" w:tplc="19AE947C" w:tentative="1">
      <w:start w:val="1"/>
      <w:numFmt w:val="bullet"/>
      <w:lvlText w:val="•"/>
      <w:lvlJc w:val="left"/>
      <w:pPr>
        <w:tabs>
          <w:tab w:val="num" w:pos="1440"/>
        </w:tabs>
        <w:ind w:left="1440" w:hanging="360"/>
      </w:pPr>
      <w:rPr>
        <w:rFonts w:ascii="Times New Roman" w:hAnsi="Times New Roman" w:hint="default"/>
      </w:rPr>
    </w:lvl>
    <w:lvl w:ilvl="2" w:tplc="C7B4E6F8" w:tentative="1">
      <w:start w:val="1"/>
      <w:numFmt w:val="bullet"/>
      <w:lvlText w:val="•"/>
      <w:lvlJc w:val="left"/>
      <w:pPr>
        <w:tabs>
          <w:tab w:val="num" w:pos="2160"/>
        </w:tabs>
        <w:ind w:left="2160" w:hanging="360"/>
      </w:pPr>
      <w:rPr>
        <w:rFonts w:ascii="Times New Roman" w:hAnsi="Times New Roman" w:hint="default"/>
      </w:rPr>
    </w:lvl>
    <w:lvl w:ilvl="3" w:tplc="3680228A" w:tentative="1">
      <w:start w:val="1"/>
      <w:numFmt w:val="bullet"/>
      <w:lvlText w:val="•"/>
      <w:lvlJc w:val="left"/>
      <w:pPr>
        <w:tabs>
          <w:tab w:val="num" w:pos="2880"/>
        </w:tabs>
        <w:ind w:left="2880" w:hanging="360"/>
      </w:pPr>
      <w:rPr>
        <w:rFonts w:ascii="Times New Roman" w:hAnsi="Times New Roman" w:hint="default"/>
      </w:rPr>
    </w:lvl>
    <w:lvl w:ilvl="4" w:tplc="7C38E79E" w:tentative="1">
      <w:start w:val="1"/>
      <w:numFmt w:val="bullet"/>
      <w:lvlText w:val="•"/>
      <w:lvlJc w:val="left"/>
      <w:pPr>
        <w:tabs>
          <w:tab w:val="num" w:pos="3600"/>
        </w:tabs>
        <w:ind w:left="3600" w:hanging="360"/>
      </w:pPr>
      <w:rPr>
        <w:rFonts w:ascii="Times New Roman" w:hAnsi="Times New Roman" w:hint="default"/>
      </w:rPr>
    </w:lvl>
    <w:lvl w:ilvl="5" w:tplc="2C7853C0" w:tentative="1">
      <w:start w:val="1"/>
      <w:numFmt w:val="bullet"/>
      <w:lvlText w:val="•"/>
      <w:lvlJc w:val="left"/>
      <w:pPr>
        <w:tabs>
          <w:tab w:val="num" w:pos="4320"/>
        </w:tabs>
        <w:ind w:left="4320" w:hanging="360"/>
      </w:pPr>
      <w:rPr>
        <w:rFonts w:ascii="Times New Roman" w:hAnsi="Times New Roman" w:hint="default"/>
      </w:rPr>
    </w:lvl>
    <w:lvl w:ilvl="6" w:tplc="3E7A37AE" w:tentative="1">
      <w:start w:val="1"/>
      <w:numFmt w:val="bullet"/>
      <w:lvlText w:val="•"/>
      <w:lvlJc w:val="left"/>
      <w:pPr>
        <w:tabs>
          <w:tab w:val="num" w:pos="5040"/>
        </w:tabs>
        <w:ind w:left="5040" w:hanging="360"/>
      </w:pPr>
      <w:rPr>
        <w:rFonts w:ascii="Times New Roman" w:hAnsi="Times New Roman" w:hint="default"/>
      </w:rPr>
    </w:lvl>
    <w:lvl w:ilvl="7" w:tplc="8E5C0422" w:tentative="1">
      <w:start w:val="1"/>
      <w:numFmt w:val="bullet"/>
      <w:lvlText w:val="•"/>
      <w:lvlJc w:val="left"/>
      <w:pPr>
        <w:tabs>
          <w:tab w:val="num" w:pos="5760"/>
        </w:tabs>
        <w:ind w:left="5760" w:hanging="360"/>
      </w:pPr>
      <w:rPr>
        <w:rFonts w:ascii="Times New Roman" w:hAnsi="Times New Roman" w:hint="default"/>
      </w:rPr>
    </w:lvl>
    <w:lvl w:ilvl="8" w:tplc="EA08E4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C7071D"/>
    <w:multiLevelType w:val="hybridMultilevel"/>
    <w:tmpl w:val="47585B36"/>
    <w:lvl w:ilvl="0" w:tplc="E424BBE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366E6"/>
    <w:multiLevelType w:val="hybridMultilevel"/>
    <w:tmpl w:val="79FC1B96"/>
    <w:lvl w:ilvl="0" w:tplc="AAAAAB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4E0A1565"/>
    <w:multiLevelType w:val="hybridMultilevel"/>
    <w:tmpl w:val="0128BCB4"/>
    <w:lvl w:ilvl="0" w:tplc="0422000F">
      <w:start w:val="1"/>
      <w:numFmt w:val="decimal"/>
      <w:lvlText w:val="%1."/>
      <w:lvlJc w:val="left"/>
      <w:pPr>
        <w:ind w:left="2062" w:hanging="360"/>
      </w:pPr>
      <w:rPr>
        <w:rFonts w:ascii="Times New Roman" w:hAnsi="Times New Roman"/>
      </w:rPr>
    </w:lvl>
    <w:lvl w:ilvl="1" w:tplc="04220019">
      <w:start w:val="1"/>
      <w:numFmt w:val="lowerLetter"/>
      <w:lvlText w:val="%2."/>
      <w:lvlJc w:val="left"/>
      <w:pPr>
        <w:ind w:left="1440" w:hanging="360"/>
      </w:pPr>
      <w:rPr>
        <w:rFonts w:ascii="Times New Roman" w:hAnsi="Times New Roman"/>
      </w:rPr>
    </w:lvl>
    <w:lvl w:ilvl="2" w:tplc="0422001B">
      <w:start w:val="1"/>
      <w:numFmt w:val="lowerRoman"/>
      <w:lvlText w:val="%3."/>
      <w:lvlJc w:val="right"/>
      <w:pPr>
        <w:ind w:left="2160" w:hanging="180"/>
      </w:pPr>
      <w:rPr>
        <w:rFonts w:ascii="Times New Roman" w:hAnsi="Times New Roman"/>
      </w:rPr>
    </w:lvl>
    <w:lvl w:ilvl="3" w:tplc="0422000F">
      <w:start w:val="1"/>
      <w:numFmt w:val="decimal"/>
      <w:lvlText w:val="%4."/>
      <w:lvlJc w:val="left"/>
      <w:pPr>
        <w:ind w:left="2880" w:hanging="360"/>
      </w:pPr>
      <w:rPr>
        <w:rFonts w:ascii="Times New Roman" w:hAnsi="Times New Roman"/>
      </w:rPr>
    </w:lvl>
    <w:lvl w:ilvl="4" w:tplc="04220019">
      <w:start w:val="1"/>
      <w:numFmt w:val="lowerLetter"/>
      <w:lvlText w:val="%5."/>
      <w:lvlJc w:val="left"/>
      <w:pPr>
        <w:ind w:left="3600" w:hanging="360"/>
      </w:pPr>
      <w:rPr>
        <w:rFonts w:ascii="Times New Roman" w:hAnsi="Times New Roman"/>
      </w:rPr>
    </w:lvl>
    <w:lvl w:ilvl="5" w:tplc="0422001B">
      <w:start w:val="1"/>
      <w:numFmt w:val="lowerRoman"/>
      <w:lvlText w:val="%6."/>
      <w:lvlJc w:val="right"/>
      <w:pPr>
        <w:ind w:left="4320" w:hanging="180"/>
      </w:pPr>
      <w:rPr>
        <w:rFonts w:ascii="Times New Roman" w:hAnsi="Times New Roman"/>
      </w:rPr>
    </w:lvl>
    <w:lvl w:ilvl="6" w:tplc="0422000F">
      <w:start w:val="1"/>
      <w:numFmt w:val="decimal"/>
      <w:lvlText w:val="%7."/>
      <w:lvlJc w:val="left"/>
      <w:pPr>
        <w:ind w:left="5040" w:hanging="360"/>
      </w:pPr>
      <w:rPr>
        <w:rFonts w:ascii="Times New Roman" w:hAnsi="Times New Roman"/>
      </w:rPr>
    </w:lvl>
    <w:lvl w:ilvl="7" w:tplc="04220019">
      <w:start w:val="1"/>
      <w:numFmt w:val="lowerLetter"/>
      <w:lvlText w:val="%8."/>
      <w:lvlJc w:val="left"/>
      <w:pPr>
        <w:ind w:left="5760" w:hanging="360"/>
      </w:pPr>
      <w:rPr>
        <w:rFonts w:ascii="Times New Roman" w:hAnsi="Times New Roman"/>
      </w:rPr>
    </w:lvl>
    <w:lvl w:ilvl="8" w:tplc="0422001B">
      <w:start w:val="1"/>
      <w:numFmt w:val="lowerRoman"/>
      <w:lvlText w:val="%9."/>
      <w:lvlJc w:val="right"/>
      <w:pPr>
        <w:ind w:left="6480" w:hanging="180"/>
      </w:pPr>
      <w:rPr>
        <w:rFonts w:ascii="Times New Roman" w:hAnsi="Times New Roman"/>
      </w:rPr>
    </w:lvl>
  </w:abstractNum>
  <w:abstractNum w:abstractNumId="22" w15:restartNumberingAfterBreak="0">
    <w:nsid w:val="4FFF2128"/>
    <w:multiLevelType w:val="multilevel"/>
    <w:tmpl w:val="BA585268"/>
    <w:lvl w:ilvl="0">
      <w:start w:val="1"/>
      <w:numFmt w:val="decimal"/>
      <w:lvlText w:val="%1."/>
      <w:lvlJc w:val="left"/>
      <w:pPr>
        <w:tabs>
          <w:tab w:val="num" w:pos="816"/>
        </w:tabs>
        <w:ind w:left="816" w:hanging="390"/>
      </w:pPr>
      <w:rPr>
        <w:rFonts w:hint="default"/>
        <w:b w:val="0"/>
        <w:sz w:val="24"/>
        <w:szCs w:val="24"/>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3" w15:restartNumberingAfterBreak="0">
    <w:nsid w:val="50772B22"/>
    <w:multiLevelType w:val="hybridMultilevel"/>
    <w:tmpl w:val="527E2F02"/>
    <w:lvl w:ilvl="0" w:tplc="7B527F70">
      <w:start w:val="1"/>
      <w:numFmt w:val="decimal"/>
      <w:lvlText w:val="%1."/>
      <w:lvlJc w:val="left"/>
      <w:pPr>
        <w:ind w:left="4613" w:hanging="360"/>
      </w:pPr>
      <w:rPr>
        <w:rFonts w:ascii="Times New Roman" w:hAnsi="Times New Roman" w:cs="Times New Roman" w:hint="default"/>
      </w:rPr>
    </w:lvl>
    <w:lvl w:ilvl="1" w:tplc="04190019">
      <w:start w:val="1"/>
      <w:numFmt w:val="lowerLetter"/>
      <w:lvlText w:val="%2."/>
      <w:lvlJc w:val="left"/>
      <w:pPr>
        <w:ind w:left="5333" w:hanging="360"/>
      </w:pPr>
      <w:rPr>
        <w:rFonts w:ascii="Times New Roman" w:hAnsi="Times New Roman" w:cs="Times New Roman"/>
      </w:rPr>
    </w:lvl>
    <w:lvl w:ilvl="2" w:tplc="0419001B">
      <w:start w:val="1"/>
      <w:numFmt w:val="lowerRoman"/>
      <w:lvlText w:val="%3."/>
      <w:lvlJc w:val="right"/>
      <w:pPr>
        <w:ind w:left="6053" w:hanging="180"/>
      </w:pPr>
      <w:rPr>
        <w:rFonts w:ascii="Times New Roman" w:hAnsi="Times New Roman" w:cs="Times New Roman"/>
      </w:rPr>
    </w:lvl>
    <w:lvl w:ilvl="3" w:tplc="0419000F">
      <w:start w:val="1"/>
      <w:numFmt w:val="decimal"/>
      <w:lvlText w:val="%4."/>
      <w:lvlJc w:val="left"/>
      <w:pPr>
        <w:ind w:left="6773" w:hanging="360"/>
      </w:pPr>
      <w:rPr>
        <w:rFonts w:ascii="Times New Roman" w:hAnsi="Times New Roman" w:cs="Times New Roman"/>
      </w:rPr>
    </w:lvl>
    <w:lvl w:ilvl="4" w:tplc="04190019">
      <w:start w:val="1"/>
      <w:numFmt w:val="lowerLetter"/>
      <w:lvlText w:val="%5."/>
      <w:lvlJc w:val="left"/>
      <w:pPr>
        <w:ind w:left="7493" w:hanging="360"/>
      </w:pPr>
      <w:rPr>
        <w:rFonts w:ascii="Times New Roman" w:hAnsi="Times New Roman" w:cs="Times New Roman"/>
      </w:rPr>
    </w:lvl>
    <w:lvl w:ilvl="5" w:tplc="0419001B">
      <w:start w:val="1"/>
      <w:numFmt w:val="lowerRoman"/>
      <w:lvlText w:val="%6."/>
      <w:lvlJc w:val="right"/>
      <w:pPr>
        <w:ind w:left="8213" w:hanging="180"/>
      </w:pPr>
      <w:rPr>
        <w:rFonts w:ascii="Times New Roman" w:hAnsi="Times New Roman" w:cs="Times New Roman"/>
      </w:rPr>
    </w:lvl>
    <w:lvl w:ilvl="6" w:tplc="0419000F">
      <w:start w:val="1"/>
      <w:numFmt w:val="decimal"/>
      <w:lvlText w:val="%7."/>
      <w:lvlJc w:val="left"/>
      <w:pPr>
        <w:ind w:left="8933" w:hanging="360"/>
      </w:pPr>
      <w:rPr>
        <w:rFonts w:ascii="Times New Roman" w:hAnsi="Times New Roman" w:cs="Times New Roman"/>
      </w:rPr>
    </w:lvl>
    <w:lvl w:ilvl="7" w:tplc="04190019">
      <w:start w:val="1"/>
      <w:numFmt w:val="lowerLetter"/>
      <w:lvlText w:val="%8."/>
      <w:lvlJc w:val="left"/>
      <w:pPr>
        <w:ind w:left="9653" w:hanging="360"/>
      </w:pPr>
      <w:rPr>
        <w:rFonts w:ascii="Times New Roman" w:hAnsi="Times New Roman" w:cs="Times New Roman"/>
      </w:rPr>
    </w:lvl>
    <w:lvl w:ilvl="8" w:tplc="0419001B">
      <w:start w:val="1"/>
      <w:numFmt w:val="lowerRoman"/>
      <w:lvlText w:val="%9."/>
      <w:lvlJc w:val="right"/>
      <w:pPr>
        <w:ind w:left="10373" w:hanging="180"/>
      </w:pPr>
      <w:rPr>
        <w:rFonts w:ascii="Times New Roman" w:hAnsi="Times New Roman" w:cs="Times New Roman"/>
      </w:rPr>
    </w:lvl>
  </w:abstractNum>
  <w:abstractNum w:abstractNumId="24" w15:restartNumberingAfterBreak="0">
    <w:nsid w:val="59512FFC"/>
    <w:multiLevelType w:val="singleLevel"/>
    <w:tmpl w:val="9A5C322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267901"/>
    <w:multiLevelType w:val="hybridMultilevel"/>
    <w:tmpl w:val="B3E6285E"/>
    <w:lvl w:ilvl="0" w:tplc="DB0ACF64">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0852792"/>
    <w:multiLevelType w:val="singleLevel"/>
    <w:tmpl w:val="72DCF142"/>
    <w:lvl w:ilvl="0">
      <w:numFmt w:val="bullet"/>
      <w:lvlText w:val="-"/>
      <w:lvlJc w:val="left"/>
      <w:pPr>
        <w:tabs>
          <w:tab w:val="num" w:pos="1080"/>
        </w:tabs>
        <w:ind w:left="1080" w:hanging="360"/>
      </w:pPr>
      <w:rPr>
        <w:rFonts w:hint="default"/>
      </w:rPr>
    </w:lvl>
  </w:abstractNum>
  <w:abstractNum w:abstractNumId="27" w15:restartNumberingAfterBreak="0">
    <w:nsid w:val="691630A4"/>
    <w:multiLevelType w:val="singleLevel"/>
    <w:tmpl w:val="04190011"/>
    <w:lvl w:ilvl="0">
      <w:start w:val="1"/>
      <w:numFmt w:val="decimal"/>
      <w:lvlText w:val="%1)"/>
      <w:lvlJc w:val="left"/>
      <w:pPr>
        <w:tabs>
          <w:tab w:val="num" w:pos="360"/>
        </w:tabs>
        <w:ind w:left="360" w:hanging="360"/>
      </w:pPr>
      <w:rPr>
        <w:rFonts w:hint="default"/>
      </w:rPr>
    </w:lvl>
  </w:abstractNum>
  <w:abstractNum w:abstractNumId="28" w15:restartNumberingAfterBreak="0">
    <w:nsid w:val="6BF84CCB"/>
    <w:multiLevelType w:val="hybridMultilevel"/>
    <w:tmpl w:val="0E680A28"/>
    <w:lvl w:ilvl="0" w:tplc="97D06A36">
      <w:start w:val="2"/>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E591756"/>
    <w:multiLevelType w:val="hybridMultilevel"/>
    <w:tmpl w:val="FAE24DB4"/>
    <w:lvl w:ilvl="0" w:tplc="3C68D5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B6EE4"/>
    <w:multiLevelType w:val="multilevel"/>
    <w:tmpl w:val="6604421C"/>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49B3503"/>
    <w:multiLevelType w:val="hybridMultilevel"/>
    <w:tmpl w:val="67408EFE"/>
    <w:lvl w:ilvl="0" w:tplc="0419000F">
      <w:start w:val="1"/>
      <w:numFmt w:val="decimal"/>
      <w:lvlText w:val="%1."/>
      <w:lvlJc w:val="left"/>
      <w:pPr>
        <w:ind w:left="1778" w:hanging="360"/>
      </w:pPr>
    </w:lvl>
    <w:lvl w:ilvl="1" w:tplc="04190019">
      <w:start w:val="1"/>
      <w:numFmt w:val="decimal"/>
      <w:lvlText w:val="%2."/>
      <w:lvlJc w:val="left"/>
      <w:pPr>
        <w:tabs>
          <w:tab w:val="num" w:pos="2858"/>
        </w:tabs>
        <w:ind w:left="2858" w:hanging="360"/>
      </w:pPr>
    </w:lvl>
    <w:lvl w:ilvl="2" w:tplc="0419001B">
      <w:start w:val="1"/>
      <w:numFmt w:val="decimal"/>
      <w:lvlText w:val="%3."/>
      <w:lvlJc w:val="left"/>
      <w:pPr>
        <w:tabs>
          <w:tab w:val="num" w:pos="3578"/>
        </w:tabs>
        <w:ind w:left="3578" w:hanging="360"/>
      </w:pPr>
    </w:lvl>
    <w:lvl w:ilvl="3" w:tplc="0419000F">
      <w:start w:val="1"/>
      <w:numFmt w:val="decimal"/>
      <w:lvlText w:val="%4."/>
      <w:lvlJc w:val="left"/>
      <w:pPr>
        <w:tabs>
          <w:tab w:val="num" w:pos="4298"/>
        </w:tabs>
        <w:ind w:left="4298" w:hanging="360"/>
      </w:pPr>
    </w:lvl>
    <w:lvl w:ilvl="4" w:tplc="04190019">
      <w:start w:val="1"/>
      <w:numFmt w:val="decimal"/>
      <w:lvlText w:val="%5."/>
      <w:lvlJc w:val="left"/>
      <w:pPr>
        <w:tabs>
          <w:tab w:val="num" w:pos="5018"/>
        </w:tabs>
        <w:ind w:left="5018" w:hanging="360"/>
      </w:pPr>
    </w:lvl>
    <w:lvl w:ilvl="5" w:tplc="0419001B">
      <w:start w:val="1"/>
      <w:numFmt w:val="decimal"/>
      <w:lvlText w:val="%6."/>
      <w:lvlJc w:val="left"/>
      <w:pPr>
        <w:tabs>
          <w:tab w:val="num" w:pos="5738"/>
        </w:tabs>
        <w:ind w:left="5738" w:hanging="360"/>
      </w:pPr>
    </w:lvl>
    <w:lvl w:ilvl="6" w:tplc="0419000F">
      <w:start w:val="1"/>
      <w:numFmt w:val="decimal"/>
      <w:lvlText w:val="%7."/>
      <w:lvlJc w:val="left"/>
      <w:pPr>
        <w:tabs>
          <w:tab w:val="num" w:pos="6458"/>
        </w:tabs>
        <w:ind w:left="6458" w:hanging="360"/>
      </w:pPr>
    </w:lvl>
    <w:lvl w:ilvl="7" w:tplc="04190019">
      <w:start w:val="1"/>
      <w:numFmt w:val="decimal"/>
      <w:lvlText w:val="%8."/>
      <w:lvlJc w:val="left"/>
      <w:pPr>
        <w:tabs>
          <w:tab w:val="num" w:pos="7178"/>
        </w:tabs>
        <w:ind w:left="7178" w:hanging="360"/>
      </w:pPr>
    </w:lvl>
    <w:lvl w:ilvl="8" w:tplc="0419001B">
      <w:start w:val="1"/>
      <w:numFmt w:val="decimal"/>
      <w:lvlText w:val="%9."/>
      <w:lvlJc w:val="left"/>
      <w:pPr>
        <w:tabs>
          <w:tab w:val="num" w:pos="7898"/>
        </w:tabs>
        <w:ind w:left="7898" w:hanging="360"/>
      </w:pPr>
    </w:lvl>
  </w:abstractNum>
  <w:abstractNum w:abstractNumId="32" w15:restartNumberingAfterBreak="0">
    <w:nsid w:val="78176685"/>
    <w:multiLevelType w:val="hybridMultilevel"/>
    <w:tmpl w:val="8EFCFF70"/>
    <w:lvl w:ilvl="0" w:tplc="981C195E">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9D950A5"/>
    <w:multiLevelType w:val="hybridMultilevel"/>
    <w:tmpl w:val="4E8E2804"/>
    <w:lvl w:ilvl="0" w:tplc="9F9A550C">
      <w:start w:val="1"/>
      <w:numFmt w:val="decimal"/>
      <w:lvlText w:val="%1."/>
      <w:lvlJc w:val="left"/>
      <w:pPr>
        <w:ind w:left="2204" w:hanging="360"/>
      </w:pPr>
      <w:rPr>
        <w:rFonts w:ascii="Times New Roman" w:hAnsi="Times New Roman" w:cs="Times New Roman"/>
        <w:i w:val="0"/>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abstractNum w:abstractNumId="34" w15:restartNumberingAfterBreak="0">
    <w:nsid w:val="7C36735B"/>
    <w:multiLevelType w:val="singleLevel"/>
    <w:tmpl w:val="792C2DE6"/>
    <w:lvl w:ilvl="0">
      <w:start w:val="3"/>
      <w:numFmt w:val="bullet"/>
      <w:lvlText w:val="-"/>
      <w:lvlJc w:val="left"/>
      <w:pPr>
        <w:tabs>
          <w:tab w:val="num" w:pos="780"/>
        </w:tabs>
        <w:ind w:left="780" w:hanging="360"/>
      </w:pPr>
      <w:rPr>
        <w:rFonts w:hint="default"/>
      </w:r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20"/>
  </w:num>
  <w:num w:numId="3">
    <w:abstractNumId w:val="11"/>
  </w:num>
  <w:num w:numId="4">
    <w:abstractNumId w:val="19"/>
  </w:num>
  <w:num w:numId="5">
    <w:abstractNumId w:val="22"/>
  </w:num>
  <w:num w:numId="6">
    <w:abstractNumId w:val="16"/>
  </w:num>
  <w:num w:numId="7">
    <w:abstractNumId w:val="2"/>
  </w:num>
  <w:num w:numId="8">
    <w:abstractNumId w:val="10"/>
  </w:num>
  <w:num w:numId="9">
    <w:abstractNumId w:val="12"/>
  </w:num>
  <w:num w:numId="10">
    <w:abstractNumId w:val="14"/>
  </w:num>
  <w:num w:numId="11">
    <w:abstractNumId w:val="9"/>
  </w:num>
  <w:num w:numId="12">
    <w:abstractNumId w:val="3"/>
  </w:num>
  <w:num w:numId="13">
    <w:abstractNumId w:val="23"/>
  </w:num>
  <w:num w:numId="14">
    <w:abstractNumId w:val="6"/>
  </w:num>
  <w:num w:numId="15">
    <w:abstractNumId w:val="21"/>
  </w:num>
  <w:num w:numId="16">
    <w:abstractNumId w:val="5"/>
  </w:num>
  <w:num w:numId="17">
    <w:abstractNumId w:val="26"/>
  </w:num>
  <w:num w:numId="18">
    <w:abstractNumId w:val="17"/>
  </w:num>
  <w:num w:numId="19">
    <w:abstractNumId w:val="24"/>
  </w:num>
  <w:num w:numId="20">
    <w:abstractNumId w:val="34"/>
  </w:num>
  <w:num w:numId="21">
    <w:abstractNumId w:val="27"/>
  </w:num>
  <w:num w:numId="22">
    <w:abstractNumId w:val="29"/>
  </w:num>
  <w:num w:numId="23">
    <w:abstractNumId w:val="30"/>
  </w:num>
  <w:num w:numId="24">
    <w:abstractNumId w:val="15"/>
  </w:num>
  <w:num w:numId="25">
    <w:abstractNumId w:val="13"/>
  </w:num>
  <w:num w:numId="26">
    <w:abstractNumId w:val="8"/>
  </w:num>
  <w:num w:numId="27">
    <w:abstractNumId w:val="33"/>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
  </w:num>
  <w:num w:numId="36">
    <w:abstractNumId w:val="1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7E"/>
    <w:rsid w:val="00000677"/>
    <w:rsid w:val="00000C9F"/>
    <w:rsid w:val="0000359E"/>
    <w:rsid w:val="0000442A"/>
    <w:rsid w:val="000074FB"/>
    <w:rsid w:val="0001007E"/>
    <w:rsid w:val="00010877"/>
    <w:rsid w:val="000120C6"/>
    <w:rsid w:val="00012371"/>
    <w:rsid w:val="000123EE"/>
    <w:rsid w:val="00013134"/>
    <w:rsid w:val="0001434F"/>
    <w:rsid w:val="0001597A"/>
    <w:rsid w:val="00015DC2"/>
    <w:rsid w:val="000164A9"/>
    <w:rsid w:val="00020C7B"/>
    <w:rsid w:val="00021630"/>
    <w:rsid w:val="00021BAC"/>
    <w:rsid w:val="000228D6"/>
    <w:rsid w:val="00022C9B"/>
    <w:rsid w:val="00022F9F"/>
    <w:rsid w:val="00023909"/>
    <w:rsid w:val="0002416E"/>
    <w:rsid w:val="0002513A"/>
    <w:rsid w:val="00025180"/>
    <w:rsid w:val="00025236"/>
    <w:rsid w:val="00026226"/>
    <w:rsid w:val="00026B1B"/>
    <w:rsid w:val="00026B92"/>
    <w:rsid w:val="00026BB0"/>
    <w:rsid w:val="0002757E"/>
    <w:rsid w:val="00027BA4"/>
    <w:rsid w:val="00027BD3"/>
    <w:rsid w:val="00027DE2"/>
    <w:rsid w:val="000306F5"/>
    <w:rsid w:val="00030FF9"/>
    <w:rsid w:val="0003104F"/>
    <w:rsid w:val="000310CD"/>
    <w:rsid w:val="00031EA4"/>
    <w:rsid w:val="00032904"/>
    <w:rsid w:val="00032D37"/>
    <w:rsid w:val="000330AA"/>
    <w:rsid w:val="00033A7E"/>
    <w:rsid w:val="00034932"/>
    <w:rsid w:val="000351EE"/>
    <w:rsid w:val="00035762"/>
    <w:rsid w:val="00035BB7"/>
    <w:rsid w:val="00036989"/>
    <w:rsid w:val="00036B1F"/>
    <w:rsid w:val="00037AE7"/>
    <w:rsid w:val="00037DED"/>
    <w:rsid w:val="00040143"/>
    <w:rsid w:val="0004044C"/>
    <w:rsid w:val="00041169"/>
    <w:rsid w:val="00042B6E"/>
    <w:rsid w:val="00042C11"/>
    <w:rsid w:val="00044396"/>
    <w:rsid w:val="000450E4"/>
    <w:rsid w:val="00045893"/>
    <w:rsid w:val="00046AFE"/>
    <w:rsid w:val="00047754"/>
    <w:rsid w:val="000509D4"/>
    <w:rsid w:val="00051229"/>
    <w:rsid w:val="00051BE7"/>
    <w:rsid w:val="00051ED2"/>
    <w:rsid w:val="00051F9C"/>
    <w:rsid w:val="0005221B"/>
    <w:rsid w:val="00053694"/>
    <w:rsid w:val="00054A5D"/>
    <w:rsid w:val="00055575"/>
    <w:rsid w:val="00056DE9"/>
    <w:rsid w:val="000575C6"/>
    <w:rsid w:val="000577C5"/>
    <w:rsid w:val="00057A33"/>
    <w:rsid w:val="00057F52"/>
    <w:rsid w:val="000601F6"/>
    <w:rsid w:val="00060B76"/>
    <w:rsid w:val="000617F3"/>
    <w:rsid w:val="00061CAF"/>
    <w:rsid w:val="0006233D"/>
    <w:rsid w:val="00062743"/>
    <w:rsid w:val="000635DF"/>
    <w:rsid w:val="0006447D"/>
    <w:rsid w:val="000649E2"/>
    <w:rsid w:val="00064A72"/>
    <w:rsid w:val="00065880"/>
    <w:rsid w:val="00066B9E"/>
    <w:rsid w:val="000672AC"/>
    <w:rsid w:val="000674D2"/>
    <w:rsid w:val="00067BFD"/>
    <w:rsid w:val="00070F5D"/>
    <w:rsid w:val="000714D3"/>
    <w:rsid w:val="000718E4"/>
    <w:rsid w:val="00071D3D"/>
    <w:rsid w:val="00071E55"/>
    <w:rsid w:val="00073F47"/>
    <w:rsid w:val="00075C16"/>
    <w:rsid w:val="00077B10"/>
    <w:rsid w:val="00077CBF"/>
    <w:rsid w:val="0008030C"/>
    <w:rsid w:val="00080388"/>
    <w:rsid w:val="000805AF"/>
    <w:rsid w:val="00080F8F"/>
    <w:rsid w:val="000818D7"/>
    <w:rsid w:val="00081EEB"/>
    <w:rsid w:val="000820C3"/>
    <w:rsid w:val="00082101"/>
    <w:rsid w:val="000824A0"/>
    <w:rsid w:val="000834B2"/>
    <w:rsid w:val="000840CF"/>
    <w:rsid w:val="00084126"/>
    <w:rsid w:val="00084829"/>
    <w:rsid w:val="000849ED"/>
    <w:rsid w:val="00084ECD"/>
    <w:rsid w:val="000854AD"/>
    <w:rsid w:val="00085906"/>
    <w:rsid w:val="00085C5B"/>
    <w:rsid w:val="00085F0F"/>
    <w:rsid w:val="000871AF"/>
    <w:rsid w:val="0008732A"/>
    <w:rsid w:val="000873D2"/>
    <w:rsid w:val="00090CDC"/>
    <w:rsid w:val="000912FF"/>
    <w:rsid w:val="00091445"/>
    <w:rsid w:val="00091D1C"/>
    <w:rsid w:val="00092934"/>
    <w:rsid w:val="00092DAE"/>
    <w:rsid w:val="00093069"/>
    <w:rsid w:val="000934C2"/>
    <w:rsid w:val="000938A9"/>
    <w:rsid w:val="00093BFF"/>
    <w:rsid w:val="00095751"/>
    <w:rsid w:val="00096114"/>
    <w:rsid w:val="000961FF"/>
    <w:rsid w:val="000962A0"/>
    <w:rsid w:val="00096A51"/>
    <w:rsid w:val="00096DBD"/>
    <w:rsid w:val="000A19A5"/>
    <w:rsid w:val="000A2583"/>
    <w:rsid w:val="000A25A9"/>
    <w:rsid w:val="000A343C"/>
    <w:rsid w:val="000A3A10"/>
    <w:rsid w:val="000A3EB4"/>
    <w:rsid w:val="000A5100"/>
    <w:rsid w:val="000A572C"/>
    <w:rsid w:val="000A632C"/>
    <w:rsid w:val="000A7300"/>
    <w:rsid w:val="000A743D"/>
    <w:rsid w:val="000A743E"/>
    <w:rsid w:val="000B02E9"/>
    <w:rsid w:val="000B0520"/>
    <w:rsid w:val="000B086D"/>
    <w:rsid w:val="000B12EE"/>
    <w:rsid w:val="000B1399"/>
    <w:rsid w:val="000B1E2B"/>
    <w:rsid w:val="000B1EEB"/>
    <w:rsid w:val="000B21A0"/>
    <w:rsid w:val="000B2779"/>
    <w:rsid w:val="000B2E46"/>
    <w:rsid w:val="000B367E"/>
    <w:rsid w:val="000B3AB3"/>
    <w:rsid w:val="000B4B66"/>
    <w:rsid w:val="000B57B0"/>
    <w:rsid w:val="000B5881"/>
    <w:rsid w:val="000B59D6"/>
    <w:rsid w:val="000B5E26"/>
    <w:rsid w:val="000B618E"/>
    <w:rsid w:val="000B61D1"/>
    <w:rsid w:val="000B62A9"/>
    <w:rsid w:val="000B62EC"/>
    <w:rsid w:val="000B64CD"/>
    <w:rsid w:val="000C061F"/>
    <w:rsid w:val="000C1FA8"/>
    <w:rsid w:val="000C1FBD"/>
    <w:rsid w:val="000C26D8"/>
    <w:rsid w:val="000C2DFC"/>
    <w:rsid w:val="000C31F6"/>
    <w:rsid w:val="000C36A1"/>
    <w:rsid w:val="000C3BDC"/>
    <w:rsid w:val="000C43C4"/>
    <w:rsid w:val="000C46CC"/>
    <w:rsid w:val="000C5098"/>
    <w:rsid w:val="000C575A"/>
    <w:rsid w:val="000C60EC"/>
    <w:rsid w:val="000C6726"/>
    <w:rsid w:val="000C7CDD"/>
    <w:rsid w:val="000D0E39"/>
    <w:rsid w:val="000D1A0C"/>
    <w:rsid w:val="000D1DA2"/>
    <w:rsid w:val="000D20FF"/>
    <w:rsid w:val="000D21FC"/>
    <w:rsid w:val="000D4438"/>
    <w:rsid w:val="000D580C"/>
    <w:rsid w:val="000D6DB3"/>
    <w:rsid w:val="000D7589"/>
    <w:rsid w:val="000E0496"/>
    <w:rsid w:val="000E15C4"/>
    <w:rsid w:val="000E1FEC"/>
    <w:rsid w:val="000E22B5"/>
    <w:rsid w:val="000E3E30"/>
    <w:rsid w:val="000E4172"/>
    <w:rsid w:val="000E486E"/>
    <w:rsid w:val="000E4950"/>
    <w:rsid w:val="000E639C"/>
    <w:rsid w:val="000E6D3D"/>
    <w:rsid w:val="000E71FA"/>
    <w:rsid w:val="000F1BF0"/>
    <w:rsid w:val="000F2C85"/>
    <w:rsid w:val="000F3026"/>
    <w:rsid w:val="000F35B6"/>
    <w:rsid w:val="000F3DE0"/>
    <w:rsid w:val="000F44C9"/>
    <w:rsid w:val="000F4AA9"/>
    <w:rsid w:val="000F4CF7"/>
    <w:rsid w:val="000F4F9D"/>
    <w:rsid w:val="000F6F82"/>
    <w:rsid w:val="0010043D"/>
    <w:rsid w:val="00100DFE"/>
    <w:rsid w:val="001022EE"/>
    <w:rsid w:val="00102A10"/>
    <w:rsid w:val="00105265"/>
    <w:rsid w:val="001057DB"/>
    <w:rsid w:val="00105D31"/>
    <w:rsid w:val="00107ECD"/>
    <w:rsid w:val="001108CF"/>
    <w:rsid w:val="00110A2C"/>
    <w:rsid w:val="001117C5"/>
    <w:rsid w:val="00111A9B"/>
    <w:rsid w:val="00111D46"/>
    <w:rsid w:val="0011244C"/>
    <w:rsid w:val="00112A99"/>
    <w:rsid w:val="00112CB8"/>
    <w:rsid w:val="00112E58"/>
    <w:rsid w:val="0011348A"/>
    <w:rsid w:val="0011378E"/>
    <w:rsid w:val="00114B99"/>
    <w:rsid w:val="00115E60"/>
    <w:rsid w:val="001171BA"/>
    <w:rsid w:val="0011743A"/>
    <w:rsid w:val="00120CF7"/>
    <w:rsid w:val="00121C79"/>
    <w:rsid w:val="001220FD"/>
    <w:rsid w:val="00122B92"/>
    <w:rsid w:val="00124524"/>
    <w:rsid w:val="0012477A"/>
    <w:rsid w:val="00124A87"/>
    <w:rsid w:val="00126228"/>
    <w:rsid w:val="00127263"/>
    <w:rsid w:val="001316F1"/>
    <w:rsid w:val="001320D3"/>
    <w:rsid w:val="00132AF4"/>
    <w:rsid w:val="00134282"/>
    <w:rsid w:val="00134ECC"/>
    <w:rsid w:val="00135366"/>
    <w:rsid w:val="001361DE"/>
    <w:rsid w:val="00137128"/>
    <w:rsid w:val="00137573"/>
    <w:rsid w:val="001377D6"/>
    <w:rsid w:val="00140063"/>
    <w:rsid w:val="0014084B"/>
    <w:rsid w:val="00140A4D"/>
    <w:rsid w:val="001415B5"/>
    <w:rsid w:val="00142551"/>
    <w:rsid w:val="001442DD"/>
    <w:rsid w:val="001442E7"/>
    <w:rsid w:val="001463A7"/>
    <w:rsid w:val="0014678A"/>
    <w:rsid w:val="001467D0"/>
    <w:rsid w:val="00150259"/>
    <w:rsid w:val="00150B77"/>
    <w:rsid w:val="00150DBF"/>
    <w:rsid w:val="00150F2D"/>
    <w:rsid w:val="0015220F"/>
    <w:rsid w:val="001524D3"/>
    <w:rsid w:val="0015298F"/>
    <w:rsid w:val="00152A0F"/>
    <w:rsid w:val="00152BD6"/>
    <w:rsid w:val="001535DF"/>
    <w:rsid w:val="001537D2"/>
    <w:rsid w:val="00153C32"/>
    <w:rsid w:val="00153DCF"/>
    <w:rsid w:val="0015403A"/>
    <w:rsid w:val="001545FC"/>
    <w:rsid w:val="001550C0"/>
    <w:rsid w:val="0015719F"/>
    <w:rsid w:val="00157200"/>
    <w:rsid w:val="0015753D"/>
    <w:rsid w:val="00157A47"/>
    <w:rsid w:val="0016016F"/>
    <w:rsid w:val="00160C46"/>
    <w:rsid w:val="00160E21"/>
    <w:rsid w:val="00161C81"/>
    <w:rsid w:val="00162B85"/>
    <w:rsid w:val="00165B0A"/>
    <w:rsid w:val="00165D31"/>
    <w:rsid w:val="00167CFC"/>
    <w:rsid w:val="001702A9"/>
    <w:rsid w:val="00170E42"/>
    <w:rsid w:val="00171C12"/>
    <w:rsid w:val="001732F0"/>
    <w:rsid w:val="0017330F"/>
    <w:rsid w:val="0017441F"/>
    <w:rsid w:val="00174925"/>
    <w:rsid w:val="00174B78"/>
    <w:rsid w:val="001753AA"/>
    <w:rsid w:val="0017655E"/>
    <w:rsid w:val="0017772B"/>
    <w:rsid w:val="00180FF7"/>
    <w:rsid w:val="0018285D"/>
    <w:rsid w:val="00182BD1"/>
    <w:rsid w:val="00182DA7"/>
    <w:rsid w:val="00183B92"/>
    <w:rsid w:val="00184697"/>
    <w:rsid w:val="00185A18"/>
    <w:rsid w:val="0018796B"/>
    <w:rsid w:val="00191F03"/>
    <w:rsid w:val="001927CE"/>
    <w:rsid w:val="00193B3A"/>
    <w:rsid w:val="0019537E"/>
    <w:rsid w:val="00196B0D"/>
    <w:rsid w:val="00197016"/>
    <w:rsid w:val="001A05DC"/>
    <w:rsid w:val="001A19A9"/>
    <w:rsid w:val="001A259F"/>
    <w:rsid w:val="001A2904"/>
    <w:rsid w:val="001A406F"/>
    <w:rsid w:val="001A4DD3"/>
    <w:rsid w:val="001A5BE6"/>
    <w:rsid w:val="001A5D5B"/>
    <w:rsid w:val="001A6F5E"/>
    <w:rsid w:val="001A73F1"/>
    <w:rsid w:val="001A7885"/>
    <w:rsid w:val="001B05D6"/>
    <w:rsid w:val="001B1031"/>
    <w:rsid w:val="001B1317"/>
    <w:rsid w:val="001B1366"/>
    <w:rsid w:val="001B2BB3"/>
    <w:rsid w:val="001B2ECA"/>
    <w:rsid w:val="001B34A0"/>
    <w:rsid w:val="001B3863"/>
    <w:rsid w:val="001B4202"/>
    <w:rsid w:val="001B43DB"/>
    <w:rsid w:val="001B4445"/>
    <w:rsid w:val="001B4625"/>
    <w:rsid w:val="001B4AFB"/>
    <w:rsid w:val="001B4DA9"/>
    <w:rsid w:val="001B5A55"/>
    <w:rsid w:val="001B69B7"/>
    <w:rsid w:val="001C0C54"/>
    <w:rsid w:val="001C0EEB"/>
    <w:rsid w:val="001C2D5B"/>
    <w:rsid w:val="001C33E4"/>
    <w:rsid w:val="001C358B"/>
    <w:rsid w:val="001C4296"/>
    <w:rsid w:val="001C4560"/>
    <w:rsid w:val="001C49A1"/>
    <w:rsid w:val="001C4A4F"/>
    <w:rsid w:val="001C4B53"/>
    <w:rsid w:val="001C5639"/>
    <w:rsid w:val="001C6671"/>
    <w:rsid w:val="001D39FA"/>
    <w:rsid w:val="001D4874"/>
    <w:rsid w:val="001D4880"/>
    <w:rsid w:val="001D4F4F"/>
    <w:rsid w:val="001D720E"/>
    <w:rsid w:val="001D7CFF"/>
    <w:rsid w:val="001E086D"/>
    <w:rsid w:val="001E0A24"/>
    <w:rsid w:val="001E1BCC"/>
    <w:rsid w:val="001E34CB"/>
    <w:rsid w:val="001E3D80"/>
    <w:rsid w:val="001E3F97"/>
    <w:rsid w:val="001E756D"/>
    <w:rsid w:val="001F00E9"/>
    <w:rsid w:val="001F02BD"/>
    <w:rsid w:val="001F06E3"/>
    <w:rsid w:val="001F07A7"/>
    <w:rsid w:val="001F16FD"/>
    <w:rsid w:val="001F1ECD"/>
    <w:rsid w:val="001F22D5"/>
    <w:rsid w:val="001F2CA7"/>
    <w:rsid w:val="001F2EE4"/>
    <w:rsid w:val="001F322C"/>
    <w:rsid w:val="001F3FCC"/>
    <w:rsid w:val="001F4412"/>
    <w:rsid w:val="001F5C56"/>
    <w:rsid w:val="001F5CA9"/>
    <w:rsid w:val="001F7CBF"/>
    <w:rsid w:val="00200346"/>
    <w:rsid w:val="00200832"/>
    <w:rsid w:val="00201D21"/>
    <w:rsid w:val="002029B0"/>
    <w:rsid w:val="0020348D"/>
    <w:rsid w:val="00204C4D"/>
    <w:rsid w:val="0020576C"/>
    <w:rsid w:val="002071D5"/>
    <w:rsid w:val="00207FEA"/>
    <w:rsid w:val="00211400"/>
    <w:rsid w:val="00211BA1"/>
    <w:rsid w:val="00212730"/>
    <w:rsid w:val="00212784"/>
    <w:rsid w:val="0021296D"/>
    <w:rsid w:val="00212F95"/>
    <w:rsid w:val="0021311C"/>
    <w:rsid w:val="002138E9"/>
    <w:rsid w:val="00213EFB"/>
    <w:rsid w:val="002146AD"/>
    <w:rsid w:val="00215504"/>
    <w:rsid w:val="002167E4"/>
    <w:rsid w:val="00220FCB"/>
    <w:rsid w:val="00221DE5"/>
    <w:rsid w:val="00222998"/>
    <w:rsid w:val="00230743"/>
    <w:rsid w:val="00231C5E"/>
    <w:rsid w:val="0023258E"/>
    <w:rsid w:val="002328AA"/>
    <w:rsid w:val="00233199"/>
    <w:rsid w:val="00233D1D"/>
    <w:rsid w:val="0023491F"/>
    <w:rsid w:val="00234E64"/>
    <w:rsid w:val="00237E98"/>
    <w:rsid w:val="00240382"/>
    <w:rsid w:val="0024053A"/>
    <w:rsid w:val="002407B5"/>
    <w:rsid w:val="00241243"/>
    <w:rsid w:val="002417E9"/>
    <w:rsid w:val="00242299"/>
    <w:rsid w:val="00242D79"/>
    <w:rsid w:val="00242F32"/>
    <w:rsid w:val="002435A9"/>
    <w:rsid w:val="0024399E"/>
    <w:rsid w:val="00244002"/>
    <w:rsid w:val="00244287"/>
    <w:rsid w:val="002452BE"/>
    <w:rsid w:val="002455AF"/>
    <w:rsid w:val="00245F5D"/>
    <w:rsid w:val="002464DE"/>
    <w:rsid w:val="002467CB"/>
    <w:rsid w:val="00246B97"/>
    <w:rsid w:val="00250D08"/>
    <w:rsid w:val="00251071"/>
    <w:rsid w:val="00251D2B"/>
    <w:rsid w:val="002534FD"/>
    <w:rsid w:val="00254459"/>
    <w:rsid w:val="00254790"/>
    <w:rsid w:val="00254A07"/>
    <w:rsid w:val="00254B98"/>
    <w:rsid w:val="0025534B"/>
    <w:rsid w:val="002564BE"/>
    <w:rsid w:val="0025726B"/>
    <w:rsid w:val="00257EAD"/>
    <w:rsid w:val="00257ECA"/>
    <w:rsid w:val="0026036C"/>
    <w:rsid w:val="00260B1D"/>
    <w:rsid w:val="00260D13"/>
    <w:rsid w:val="0026157B"/>
    <w:rsid w:val="00261861"/>
    <w:rsid w:val="002618D1"/>
    <w:rsid w:val="0026268A"/>
    <w:rsid w:val="002626C9"/>
    <w:rsid w:val="00262D8F"/>
    <w:rsid w:val="00262F77"/>
    <w:rsid w:val="00263F66"/>
    <w:rsid w:val="0026402B"/>
    <w:rsid w:val="00264C4A"/>
    <w:rsid w:val="0026576A"/>
    <w:rsid w:val="00265A35"/>
    <w:rsid w:val="00266251"/>
    <w:rsid w:val="00266921"/>
    <w:rsid w:val="00266995"/>
    <w:rsid w:val="00267655"/>
    <w:rsid w:val="00267719"/>
    <w:rsid w:val="002708BE"/>
    <w:rsid w:val="002719E0"/>
    <w:rsid w:val="00272318"/>
    <w:rsid w:val="00272B00"/>
    <w:rsid w:val="00274139"/>
    <w:rsid w:val="0027416B"/>
    <w:rsid w:val="002752A5"/>
    <w:rsid w:val="0027535E"/>
    <w:rsid w:val="002755CF"/>
    <w:rsid w:val="002769BA"/>
    <w:rsid w:val="00277552"/>
    <w:rsid w:val="002775DF"/>
    <w:rsid w:val="00277E56"/>
    <w:rsid w:val="00280A0B"/>
    <w:rsid w:val="00281572"/>
    <w:rsid w:val="00281CD3"/>
    <w:rsid w:val="002822FB"/>
    <w:rsid w:val="002833EB"/>
    <w:rsid w:val="00286B43"/>
    <w:rsid w:val="0029006C"/>
    <w:rsid w:val="0029050E"/>
    <w:rsid w:val="002905F4"/>
    <w:rsid w:val="00290B19"/>
    <w:rsid w:val="0029162F"/>
    <w:rsid w:val="0029369C"/>
    <w:rsid w:val="00293E50"/>
    <w:rsid w:val="002945D2"/>
    <w:rsid w:val="00294B68"/>
    <w:rsid w:val="002967DA"/>
    <w:rsid w:val="00296E41"/>
    <w:rsid w:val="00297432"/>
    <w:rsid w:val="0029770D"/>
    <w:rsid w:val="002A19A2"/>
    <w:rsid w:val="002A27A3"/>
    <w:rsid w:val="002A37F1"/>
    <w:rsid w:val="002A3D32"/>
    <w:rsid w:val="002A45BC"/>
    <w:rsid w:val="002A6125"/>
    <w:rsid w:val="002A66F3"/>
    <w:rsid w:val="002B0290"/>
    <w:rsid w:val="002B04B5"/>
    <w:rsid w:val="002B0510"/>
    <w:rsid w:val="002B08A2"/>
    <w:rsid w:val="002B2FC8"/>
    <w:rsid w:val="002B3BEA"/>
    <w:rsid w:val="002B73FF"/>
    <w:rsid w:val="002B76DE"/>
    <w:rsid w:val="002B7ED5"/>
    <w:rsid w:val="002C055B"/>
    <w:rsid w:val="002C16CD"/>
    <w:rsid w:val="002C31C3"/>
    <w:rsid w:val="002C3B98"/>
    <w:rsid w:val="002C4553"/>
    <w:rsid w:val="002C54DE"/>
    <w:rsid w:val="002C7022"/>
    <w:rsid w:val="002D0076"/>
    <w:rsid w:val="002D021A"/>
    <w:rsid w:val="002D0E55"/>
    <w:rsid w:val="002D0F58"/>
    <w:rsid w:val="002D1E38"/>
    <w:rsid w:val="002D2008"/>
    <w:rsid w:val="002D35FC"/>
    <w:rsid w:val="002D3623"/>
    <w:rsid w:val="002D36DA"/>
    <w:rsid w:val="002D5100"/>
    <w:rsid w:val="002D7485"/>
    <w:rsid w:val="002D78A7"/>
    <w:rsid w:val="002E0369"/>
    <w:rsid w:val="002E15A6"/>
    <w:rsid w:val="002E1AE5"/>
    <w:rsid w:val="002E2978"/>
    <w:rsid w:val="002E30C5"/>
    <w:rsid w:val="002E41EA"/>
    <w:rsid w:val="002E4410"/>
    <w:rsid w:val="002E5B47"/>
    <w:rsid w:val="002E5E62"/>
    <w:rsid w:val="002E646C"/>
    <w:rsid w:val="002E65A1"/>
    <w:rsid w:val="002E690E"/>
    <w:rsid w:val="002E6B8C"/>
    <w:rsid w:val="002F05FC"/>
    <w:rsid w:val="002F09FA"/>
    <w:rsid w:val="002F0A44"/>
    <w:rsid w:val="002F1B51"/>
    <w:rsid w:val="002F2627"/>
    <w:rsid w:val="002F3320"/>
    <w:rsid w:val="002F4DB9"/>
    <w:rsid w:val="002F68CC"/>
    <w:rsid w:val="002F696C"/>
    <w:rsid w:val="002F6972"/>
    <w:rsid w:val="002F6ACA"/>
    <w:rsid w:val="002F6BEF"/>
    <w:rsid w:val="002F6F02"/>
    <w:rsid w:val="00300430"/>
    <w:rsid w:val="00301628"/>
    <w:rsid w:val="00302177"/>
    <w:rsid w:val="00302B21"/>
    <w:rsid w:val="003030DD"/>
    <w:rsid w:val="003038CF"/>
    <w:rsid w:val="00303B8C"/>
    <w:rsid w:val="00304495"/>
    <w:rsid w:val="00305F81"/>
    <w:rsid w:val="00306AC2"/>
    <w:rsid w:val="00306F68"/>
    <w:rsid w:val="00307C7E"/>
    <w:rsid w:val="00307FA4"/>
    <w:rsid w:val="003100A1"/>
    <w:rsid w:val="0031049B"/>
    <w:rsid w:val="00310945"/>
    <w:rsid w:val="00311147"/>
    <w:rsid w:val="003116F3"/>
    <w:rsid w:val="00311D0F"/>
    <w:rsid w:val="00311E1D"/>
    <w:rsid w:val="0031250B"/>
    <w:rsid w:val="00313A58"/>
    <w:rsid w:val="00316F53"/>
    <w:rsid w:val="003207BD"/>
    <w:rsid w:val="00320892"/>
    <w:rsid w:val="00320EF4"/>
    <w:rsid w:val="00321F6A"/>
    <w:rsid w:val="00322D66"/>
    <w:rsid w:val="0032319E"/>
    <w:rsid w:val="00323CEE"/>
    <w:rsid w:val="00323E91"/>
    <w:rsid w:val="00325D34"/>
    <w:rsid w:val="00325F91"/>
    <w:rsid w:val="00326484"/>
    <w:rsid w:val="003302C5"/>
    <w:rsid w:val="00330925"/>
    <w:rsid w:val="00330B3C"/>
    <w:rsid w:val="00331413"/>
    <w:rsid w:val="00332917"/>
    <w:rsid w:val="0033312F"/>
    <w:rsid w:val="00333CAC"/>
    <w:rsid w:val="003351E8"/>
    <w:rsid w:val="00335FC7"/>
    <w:rsid w:val="00336A49"/>
    <w:rsid w:val="003373AA"/>
    <w:rsid w:val="00340243"/>
    <w:rsid w:val="003402BE"/>
    <w:rsid w:val="003405F2"/>
    <w:rsid w:val="00340785"/>
    <w:rsid w:val="00342DD4"/>
    <w:rsid w:val="00342EF4"/>
    <w:rsid w:val="00343B7A"/>
    <w:rsid w:val="00343CAD"/>
    <w:rsid w:val="00345D9D"/>
    <w:rsid w:val="00346A99"/>
    <w:rsid w:val="00351257"/>
    <w:rsid w:val="00351A53"/>
    <w:rsid w:val="00352015"/>
    <w:rsid w:val="00352DF4"/>
    <w:rsid w:val="00352FDE"/>
    <w:rsid w:val="00353240"/>
    <w:rsid w:val="0035383A"/>
    <w:rsid w:val="00354B32"/>
    <w:rsid w:val="003555FE"/>
    <w:rsid w:val="00355C9A"/>
    <w:rsid w:val="00356E18"/>
    <w:rsid w:val="00357030"/>
    <w:rsid w:val="003576E9"/>
    <w:rsid w:val="00361AC9"/>
    <w:rsid w:val="003623D2"/>
    <w:rsid w:val="00363567"/>
    <w:rsid w:val="003637C1"/>
    <w:rsid w:val="00363B6F"/>
    <w:rsid w:val="003659DE"/>
    <w:rsid w:val="00366ED5"/>
    <w:rsid w:val="00366FA6"/>
    <w:rsid w:val="003715FF"/>
    <w:rsid w:val="00372170"/>
    <w:rsid w:val="00372EFF"/>
    <w:rsid w:val="003742D5"/>
    <w:rsid w:val="00374514"/>
    <w:rsid w:val="00374CE7"/>
    <w:rsid w:val="00374CEB"/>
    <w:rsid w:val="00375C78"/>
    <w:rsid w:val="00377BC0"/>
    <w:rsid w:val="0038005F"/>
    <w:rsid w:val="00380253"/>
    <w:rsid w:val="0038037B"/>
    <w:rsid w:val="00381628"/>
    <w:rsid w:val="003817AB"/>
    <w:rsid w:val="00382E6D"/>
    <w:rsid w:val="00382EF8"/>
    <w:rsid w:val="0038305D"/>
    <w:rsid w:val="0038314B"/>
    <w:rsid w:val="00383248"/>
    <w:rsid w:val="003844E6"/>
    <w:rsid w:val="00384A16"/>
    <w:rsid w:val="00384BE7"/>
    <w:rsid w:val="00384F8D"/>
    <w:rsid w:val="00385766"/>
    <w:rsid w:val="00386205"/>
    <w:rsid w:val="00386FBB"/>
    <w:rsid w:val="003875CD"/>
    <w:rsid w:val="0039059E"/>
    <w:rsid w:val="00390DD2"/>
    <w:rsid w:val="0039117A"/>
    <w:rsid w:val="003935AA"/>
    <w:rsid w:val="00394C5B"/>
    <w:rsid w:val="003953BB"/>
    <w:rsid w:val="00395B3A"/>
    <w:rsid w:val="00395ED5"/>
    <w:rsid w:val="00395EE5"/>
    <w:rsid w:val="00396B2F"/>
    <w:rsid w:val="00397680"/>
    <w:rsid w:val="0039782F"/>
    <w:rsid w:val="0039793D"/>
    <w:rsid w:val="003A0CF3"/>
    <w:rsid w:val="003A1728"/>
    <w:rsid w:val="003A17AD"/>
    <w:rsid w:val="003A5921"/>
    <w:rsid w:val="003A6CEE"/>
    <w:rsid w:val="003A6DE2"/>
    <w:rsid w:val="003A77E5"/>
    <w:rsid w:val="003B0686"/>
    <w:rsid w:val="003B07D9"/>
    <w:rsid w:val="003B0D26"/>
    <w:rsid w:val="003B0E4E"/>
    <w:rsid w:val="003B200B"/>
    <w:rsid w:val="003B2A73"/>
    <w:rsid w:val="003B2DDC"/>
    <w:rsid w:val="003B3BD6"/>
    <w:rsid w:val="003B4B89"/>
    <w:rsid w:val="003B5D27"/>
    <w:rsid w:val="003B6065"/>
    <w:rsid w:val="003B76D3"/>
    <w:rsid w:val="003C0E0D"/>
    <w:rsid w:val="003C10EA"/>
    <w:rsid w:val="003C347D"/>
    <w:rsid w:val="003C3A4A"/>
    <w:rsid w:val="003C41E2"/>
    <w:rsid w:val="003C4CD4"/>
    <w:rsid w:val="003C5BEA"/>
    <w:rsid w:val="003C6256"/>
    <w:rsid w:val="003D104D"/>
    <w:rsid w:val="003D1AFB"/>
    <w:rsid w:val="003D27B4"/>
    <w:rsid w:val="003D2C81"/>
    <w:rsid w:val="003D3A7E"/>
    <w:rsid w:val="003D59AF"/>
    <w:rsid w:val="003D59B3"/>
    <w:rsid w:val="003D5D30"/>
    <w:rsid w:val="003D5DAA"/>
    <w:rsid w:val="003D6874"/>
    <w:rsid w:val="003E3A70"/>
    <w:rsid w:val="003E4D7A"/>
    <w:rsid w:val="003E52E4"/>
    <w:rsid w:val="003E587A"/>
    <w:rsid w:val="003E6E9E"/>
    <w:rsid w:val="003E77F3"/>
    <w:rsid w:val="003E7F78"/>
    <w:rsid w:val="003F0664"/>
    <w:rsid w:val="003F1FC1"/>
    <w:rsid w:val="003F2452"/>
    <w:rsid w:val="003F6101"/>
    <w:rsid w:val="00400000"/>
    <w:rsid w:val="00400379"/>
    <w:rsid w:val="00400533"/>
    <w:rsid w:val="004020DD"/>
    <w:rsid w:val="004023B2"/>
    <w:rsid w:val="00402ACC"/>
    <w:rsid w:val="00403859"/>
    <w:rsid w:val="00403AEB"/>
    <w:rsid w:val="00403AF4"/>
    <w:rsid w:val="00404FA1"/>
    <w:rsid w:val="00406934"/>
    <w:rsid w:val="00407323"/>
    <w:rsid w:val="0040781B"/>
    <w:rsid w:val="00407B9C"/>
    <w:rsid w:val="004102F4"/>
    <w:rsid w:val="00411260"/>
    <w:rsid w:val="0041152A"/>
    <w:rsid w:val="0041172C"/>
    <w:rsid w:val="00411D88"/>
    <w:rsid w:val="00412060"/>
    <w:rsid w:val="00413504"/>
    <w:rsid w:val="00413532"/>
    <w:rsid w:val="00413B50"/>
    <w:rsid w:val="00413D4E"/>
    <w:rsid w:val="00414A91"/>
    <w:rsid w:val="00414E80"/>
    <w:rsid w:val="00415760"/>
    <w:rsid w:val="00415A1C"/>
    <w:rsid w:val="00415BD8"/>
    <w:rsid w:val="004164D9"/>
    <w:rsid w:val="00416959"/>
    <w:rsid w:val="0041711E"/>
    <w:rsid w:val="00417962"/>
    <w:rsid w:val="00420D25"/>
    <w:rsid w:val="004217A0"/>
    <w:rsid w:val="00421BAD"/>
    <w:rsid w:val="00421F8A"/>
    <w:rsid w:val="0042273B"/>
    <w:rsid w:val="00422FE0"/>
    <w:rsid w:val="00422FF1"/>
    <w:rsid w:val="004236F9"/>
    <w:rsid w:val="00423BA0"/>
    <w:rsid w:val="004248AE"/>
    <w:rsid w:val="0042512E"/>
    <w:rsid w:val="004257F5"/>
    <w:rsid w:val="00425A46"/>
    <w:rsid w:val="00426844"/>
    <w:rsid w:val="004268EC"/>
    <w:rsid w:val="00427085"/>
    <w:rsid w:val="0042745A"/>
    <w:rsid w:val="004276FE"/>
    <w:rsid w:val="0043124F"/>
    <w:rsid w:val="004324ED"/>
    <w:rsid w:val="0043256B"/>
    <w:rsid w:val="0043391C"/>
    <w:rsid w:val="00434B04"/>
    <w:rsid w:val="00435197"/>
    <w:rsid w:val="00435A21"/>
    <w:rsid w:val="0043606A"/>
    <w:rsid w:val="00436238"/>
    <w:rsid w:val="0043784C"/>
    <w:rsid w:val="004401B8"/>
    <w:rsid w:val="00442055"/>
    <w:rsid w:val="0044322E"/>
    <w:rsid w:val="00444112"/>
    <w:rsid w:val="004443B2"/>
    <w:rsid w:val="00444692"/>
    <w:rsid w:val="00444E3A"/>
    <w:rsid w:val="00445C19"/>
    <w:rsid w:val="0044688E"/>
    <w:rsid w:val="00446A9A"/>
    <w:rsid w:val="00446D34"/>
    <w:rsid w:val="00450C24"/>
    <w:rsid w:val="00450E6D"/>
    <w:rsid w:val="00452AD9"/>
    <w:rsid w:val="004538C3"/>
    <w:rsid w:val="0045460B"/>
    <w:rsid w:val="00454918"/>
    <w:rsid w:val="00454C76"/>
    <w:rsid w:val="0045537D"/>
    <w:rsid w:val="00455600"/>
    <w:rsid w:val="004562F3"/>
    <w:rsid w:val="004563D8"/>
    <w:rsid w:val="004575AF"/>
    <w:rsid w:val="0046045F"/>
    <w:rsid w:val="00460A03"/>
    <w:rsid w:val="0046215C"/>
    <w:rsid w:val="004621A6"/>
    <w:rsid w:val="0046258A"/>
    <w:rsid w:val="00462917"/>
    <w:rsid w:val="00462E21"/>
    <w:rsid w:val="0046381C"/>
    <w:rsid w:val="00463F70"/>
    <w:rsid w:val="00464923"/>
    <w:rsid w:val="00465111"/>
    <w:rsid w:val="00465DEE"/>
    <w:rsid w:val="004663EF"/>
    <w:rsid w:val="00466B40"/>
    <w:rsid w:val="00466DA6"/>
    <w:rsid w:val="004674EF"/>
    <w:rsid w:val="00467C64"/>
    <w:rsid w:val="00467D9E"/>
    <w:rsid w:val="00470E2A"/>
    <w:rsid w:val="00471003"/>
    <w:rsid w:val="004730C3"/>
    <w:rsid w:val="00473F58"/>
    <w:rsid w:val="00474353"/>
    <w:rsid w:val="004758BA"/>
    <w:rsid w:val="00475DCB"/>
    <w:rsid w:val="004767BB"/>
    <w:rsid w:val="0047722A"/>
    <w:rsid w:val="0047735E"/>
    <w:rsid w:val="00480A29"/>
    <w:rsid w:val="00481CA4"/>
    <w:rsid w:val="00481CE2"/>
    <w:rsid w:val="00481F2F"/>
    <w:rsid w:val="004820F4"/>
    <w:rsid w:val="00483126"/>
    <w:rsid w:val="004840E0"/>
    <w:rsid w:val="00484B84"/>
    <w:rsid w:val="00485CF0"/>
    <w:rsid w:val="00485FFA"/>
    <w:rsid w:val="004868AE"/>
    <w:rsid w:val="00486F6E"/>
    <w:rsid w:val="004878BF"/>
    <w:rsid w:val="00487904"/>
    <w:rsid w:val="00490430"/>
    <w:rsid w:val="00490CA8"/>
    <w:rsid w:val="0049100C"/>
    <w:rsid w:val="004918A6"/>
    <w:rsid w:val="004925FE"/>
    <w:rsid w:val="00492F8C"/>
    <w:rsid w:val="00493B4E"/>
    <w:rsid w:val="00493F93"/>
    <w:rsid w:val="00494212"/>
    <w:rsid w:val="004947B9"/>
    <w:rsid w:val="00494DC4"/>
    <w:rsid w:val="0049504A"/>
    <w:rsid w:val="00495091"/>
    <w:rsid w:val="0049586C"/>
    <w:rsid w:val="0049627D"/>
    <w:rsid w:val="00496D83"/>
    <w:rsid w:val="00497C40"/>
    <w:rsid w:val="004A0006"/>
    <w:rsid w:val="004A05A5"/>
    <w:rsid w:val="004A24A2"/>
    <w:rsid w:val="004A2907"/>
    <w:rsid w:val="004A2AA6"/>
    <w:rsid w:val="004A2D1E"/>
    <w:rsid w:val="004A3B90"/>
    <w:rsid w:val="004A3DAE"/>
    <w:rsid w:val="004A4ACB"/>
    <w:rsid w:val="004A4B89"/>
    <w:rsid w:val="004A5A23"/>
    <w:rsid w:val="004A615A"/>
    <w:rsid w:val="004A6B37"/>
    <w:rsid w:val="004B0101"/>
    <w:rsid w:val="004B1161"/>
    <w:rsid w:val="004B15C5"/>
    <w:rsid w:val="004B1982"/>
    <w:rsid w:val="004B26C3"/>
    <w:rsid w:val="004B2E87"/>
    <w:rsid w:val="004B4167"/>
    <w:rsid w:val="004B4471"/>
    <w:rsid w:val="004B457C"/>
    <w:rsid w:val="004B45DF"/>
    <w:rsid w:val="004B50B5"/>
    <w:rsid w:val="004B54C3"/>
    <w:rsid w:val="004B5957"/>
    <w:rsid w:val="004B5B22"/>
    <w:rsid w:val="004B61BD"/>
    <w:rsid w:val="004B648A"/>
    <w:rsid w:val="004B6C9A"/>
    <w:rsid w:val="004B74EF"/>
    <w:rsid w:val="004B7A9C"/>
    <w:rsid w:val="004B7FE1"/>
    <w:rsid w:val="004C03A0"/>
    <w:rsid w:val="004C0BBD"/>
    <w:rsid w:val="004C1043"/>
    <w:rsid w:val="004C1110"/>
    <w:rsid w:val="004C1DD1"/>
    <w:rsid w:val="004C263E"/>
    <w:rsid w:val="004C2A08"/>
    <w:rsid w:val="004C3377"/>
    <w:rsid w:val="004C3975"/>
    <w:rsid w:val="004C39E3"/>
    <w:rsid w:val="004C42B2"/>
    <w:rsid w:val="004C5B75"/>
    <w:rsid w:val="004C7086"/>
    <w:rsid w:val="004C75DA"/>
    <w:rsid w:val="004C76AF"/>
    <w:rsid w:val="004C7B79"/>
    <w:rsid w:val="004D01A7"/>
    <w:rsid w:val="004D15F1"/>
    <w:rsid w:val="004D17C6"/>
    <w:rsid w:val="004D2A60"/>
    <w:rsid w:val="004D2AE9"/>
    <w:rsid w:val="004D3510"/>
    <w:rsid w:val="004D38CD"/>
    <w:rsid w:val="004D393F"/>
    <w:rsid w:val="004D3BE1"/>
    <w:rsid w:val="004D3E00"/>
    <w:rsid w:val="004D474C"/>
    <w:rsid w:val="004D4922"/>
    <w:rsid w:val="004D5D50"/>
    <w:rsid w:val="004D7563"/>
    <w:rsid w:val="004E01FF"/>
    <w:rsid w:val="004E11C3"/>
    <w:rsid w:val="004E177E"/>
    <w:rsid w:val="004E204E"/>
    <w:rsid w:val="004E33CF"/>
    <w:rsid w:val="004E3760"/>
    <w:rsid w:val="004E5435"/>
    <w:rsid w:val="004E5590"/>
    <w:rsid w:val="004E5617"/>
    <w:rsid w:val="004E5661"/>
    <w:rsid w:val="004E694E"/>
    <w:rsid w:val="004E6A60"/>
    <w:rsid w:val="004E7DDA"/>
    <w:rsid w:val="004E7F15"/>
    <w:rsid w:val="004F0538"/>
    <w:rsid w:val="004F1023"/>
    <w:rsid w:val="004F1709"/>
    <w:rsid w:val="004F1B89"/>
    <w:rsid w:val="004F2235"/>
    <w:rsid w:val="004F2411"/>
    <w:rsid w:val="004F2424"/>
    <w:rsid w:val="004F2B9A"/>
    <w:rsid w:val="004F33E2"/>
    <w:rsid w:val="004F4BB6"/>
    <w:rsid w:val="004F50EC"/>
    <w:rsid w:val="004F621D"/>
    <w:rsid w:val="004F6B07"/>
    <w:rsid w:val="004F7538"/>
    <w:rsid w:val="004F7EAA"/>
    <w:rsid w:val="005003C1"/>
    <w:rsid w:val="0050081C"/>
    <w:rsid w:val="005019F0"/>
    <w:rsid w:val="00501B18"/>
    <w:rsid w:val="005022AA"/>
    <w:rsid w:val="005037F3"/>
    <w:rsid w:val="00503D0A"/>
    <w:rsid w:val="00504021"/>
    <w:rsid w:val="00504FE2"/>
    <w:rsid w:val="005052D9"/>
    <w:rsid w:val="00506A4E"/>
    <w:rsid w:val="00507F08"/>
    <w:rsid w:val="005115D6"/>
    <w:rsid w:val="00511BDB"/>
    <w:rsid w:val="00512333"/>
    <w:rsid w:val="0051265E"/>
    <w:rsid w:val="0051506F"/>
    <w:rsid w:val="005156A6"/>
    <w:rsid w:val="00515BC8"/>
    <w:rsid w:val="00515C27"/>
    <w:rsid w:val="00517AD2"/>
    <w:rsid w:val="00520934"/>
    <w:rsid w:val="00521E3F"/>
    <w:rsid w:val="00521FB2"/>
    <w:rsid w:val="0052211E"/>
    <w:rsid w:val="00522A9C"/>
    <w:rsid w:val="0052348C"/>
    <w:rsid w:val="0052393E"/>
    <w:rsid w:val="005250AA"/>
    <w:rsid w:val="005259FF"/>
    <w:rsid w:val="005263A9"/>
    <w:rsid w:val="00526921"/>
    <w:rsid w:val="00526F07"/>
    <w:rsid w:val="0053102C"/>
    <w:rsid w:val="00531D32"/>
    <w:rsid w:val="00531ED6"/>
    <w:rsid w:val="00531F9C"/>
    <w:rsid w:val="005324E7"/>
    <w:rsid w:val="0053329E"/>
    <w:rsid w:val="005336F1"/>
    <w:rsid w:val="0053374F"/>
    <w:rsid w:val="00533D15"/>
    <w:rsid w:val="00533D83"/>
    <w:rsid w:val="00533DC5"/>
    <w:rsid w:val="00534363"/>
    <w:rsid w:val="005349E2"/>
    <w:rsid w:val="00534D54"/>
    <w:rsid w:val="005352A0"/>
    <w:rsid w:val="00535F5E"/>
    <w:rsid w:val="00537B5F"/>
    <w:rsid w:val="00537BCF"/>
    <w:rsid w:val="0054064C"/>
    <w:rsid w:val="0054099C"/>
    <w:rsid w:val="00540B31"/>
    <w:rsid w:val="005410B4"/>
    <w:rsid w:val="005411A9"/>
    <w:rsid w:val="0054193A"/>
    <w:rsid w:val="00542226"/>
    <w:rsid w:val="005425D7"/>
    <w:rsid w:val="00542798"/>
    <w:rsid w:val="005427F2"/>
    <w:rsid w:val="005431B0"/>
    <w:rsid w:val="005436B8"/>
    <w:rsid w:val="00544900"/>
    <w:rsid w:val="00544A7D"/>
    <w:rsid w:val="00544A9D"/>
    <w:rsid w:val="0054534C"/>
    <w:rsid w:val="00545847"/>
    <w:rsid w:val="00546B77"/>
    <w:rsid w:val="00547281"/>
    <w:rsid w:val="0054744E"/>
    <w:rsid w:val="00550BD3"/>
    <w:rsid w:val="005512CA"/>
    <w:rsid w:val="005525F2"/>
    <w:rsid w:val="005528EA"/>
    <w:rsid w:val="00552F73"/>
    <w:rsid w:val="005537C7"/>
    <w:rsid w:val="00553CAA"/>
    <w:rsid w:val="00553D76"/>
    <w:rsid w:val="00554127"/>
    <w:rsid w:val="00556137"/>
    <w:rsid w:val="0055639E"/>
    <w:rsid w:val="005569B6"/>
    <w:rsid w:val="00557183"/>
    <w:rsid w:val="00557C15"/>
    <w:rsid w:val="00557C1A"/>
    <w:rsid w:val="00560E1A"/>
    <w:rsid w:val="0056162D"/>
    <w:rsid w:val="0056266A"/>
    <w:rsid w:val="005640FA"/>
    <w:rsid w:val="005645CE"/>
    <w:rsid w:val="00564B0B"/>
    <w:rsid w:val="00564F8B"/>
    <w:rsid w:val="005650F6"/>
    <w:rsid w:val="00565D74"/>
    <w:rsid w:val="005666EF"/>
    <w:rsid w:val="005668F9"/>
    <w:rsid w:val="005679F9"/>
    <w:rsid w:val="0057015C"/>
    <w:rsid w:val="00570F7C"/>
    <w:rsid w:val="005714FC"/>
    <w:rsid w:val="00571A81"/>
    <w:rsid w:val="005720AA"/>
    <w:rsid w:val="00572A78"/>
    <w:rsid w:val="00573287"/>
    <w:rsid w:val="0057374A"/>
    <w:rsid w:val="00575C7D"/>
    <w:rsid w:val="00576379"/>
    <w:rsid w:val="00576445"/>
    <w:rsid w:val="005765CC"/>
    <w:rsid w:val="00576774"/>
    <w:rsid w:val="00577030"/>
    <w:rsid w:val="00577EF9"/>
    <w:rsid w:val="005804C1"/>
    <w:rsid w:val="005847BF"/>
    <w:rsid w:val="0058607F"/>
    <w:rsid w:val="005865CC"/>
    <w:rsid w:val="00587D12"/>
    <w:rsid w:val="0059159D"/>
    <w:rsid w:val="0059315B"/>
    <w:rsid w:val="00593A9A"/>
    <w:rsid w:val="00594DD1"/>
    <w:rsid w:val="0059566B"/>
    <w:rsid w:val="005958D0"/>
    <w:rsid w:val="00596704"/>
    <w:rsid w:val="00597029"/>
    <w:rsid w:val="005971AD"/>
    <w:rsid w:val="005975AE"/>
    <w:rsid w:val="00597CBC"/>
    <w:rsid w:val="005A00F8"/>
    <w:rsid w:val="005A0976"/>
    <w:rsid w:val="005A0D55"/>
    <w:rsid w:val="005A1BE5"/>
    <w:rsid w:val="005A2769"/>
    <w:rsid w:val="005A2A2E"/>
    <w:rsid w:val="005A2B36"/>
    <w:rsid w:val="005A2E8F"/>
    <w:rsid w:val="005A2F60"/>
    <w:rsid w:val="005A3235"/>
    <w:rsid w:val="005A4DD1"/>
    <w:rsid w:val="005A59C6"/>
    <w:rsid w:val="005A5BF4"/>
    <w:rsid w:val="005A5D05"/>
    <w:rsid w:val="005A6671"/>
    <w:rsid w:val="005A675B"/>
    <w:rsid w:val="005B0516"/>
    <w:rsid w:val="005B17BB"/>
    <w:rsid w:val="005B2F93"/>
    <w:rsid w:val="005B43EF"/>
    <w:rsid w:val="005B5DA0"/>
    <w:rsid w:val="005B5EF8"/>
    <w:rsid w:val="005B5F1A"/>
    <w:rsid w:val="005B6543"/>
    <w:rsid w:val="005B661D"/>
    <w:rsid w:val="005B7730"/>
    <w:rsid w:val="005C01F4"/>
    <w:rsid w:val="005C0A6D"/>
    <w:rsid w:val="005C192B"/>
    <w:rsid w:val="005C244F"/>
    <w:rsid w:val="005C2632"/>
    <w:rsid w:val="005C389D"/>
    <w:rsid w:val="005C3BE0"/>
    <w:rsid w:val="005C3C12"/>
    <w:rsid w:val="005C505F"/>
    <w:rsid w:val="005C5A2D"/>
    <w:rsid w:val="005C60A8"/>
    <w:rsid w:val="005C62F6"/>
    <w:rsid w:val="005C6635"/>
    <w:rsid w:val="005C6DFA"/>
    <w:rsid w:val="005C7571"/>
    <w:rsid w:val="005C7E29"/>
    <w:rsid w:val="005D028E"/>
    <w:rsid w:val="005D1C98"/>
    <w:rsid w:val="005D2C9A"/>
    <w:rsid w:val="005D3900"/>
    <w:rsid w:val="005D3CAE"/>
    <w:rsid w:val="005D3E11"/>
    <w:rsid w:val="005D54DC"/>
    <w:rsid w:val="005D6C58"/>
    <w:rsid w:val="005D7570"/>
    <w:rsid w:val="005D7640"/>
    <w:rsid w:val="005D7E0A"/>
    <w:rsid w:val="005D7E38"/>
    <w:rsid w:val="005E018A"/>
    <w:rsid w:val="005E118E"/>
    <w:rsid w:val="005E1F8F"/>
    <w:rsid w:val="005E214A"/>
    <w:rsid w:val="005E365E"/>
    <w:rsid w:val="005E405C"/>
    <w:rsid w:val="005E74D0"/>
    <w:rsid w:val="005E78E2"/>
    <w:rsid w:val="005F0555"/>
    <w:rsid w:val="005F05F0"/>
    <w:rsid w:val="005F115D"/>
    <w:rsid w:val="005F25DE"/>
    <w:rsid w:val="005F2979"/>
    <w:rsid w:val="005F331D"/>
    <w:rsid w:val="005F33F3"/>
    <w:rsid w:val="005F45D6"/>
    <w:rsid w:val="005F4979"/>
    <w:rsid w:val="005F62D8"/>
    <w:rsid w:val="005F6423"/>
    <w:rsid w:val="005F66FB"/>
    <w:rsid w:val="005F68BC"/>
    <w:rsid w:val="005F6B4B"/>
    <w:rsid w:val="005F7706"/>
    <w:rsid w:val="0060076B"/>
    <w:rsid w:val="00602434"/>
    <w:rsid w:val="006024F3"/>
    <w:rsid w:val="00602B7A"/>
    <w:rsid w:val="00603471"/>
    <w:rsid w:val="006035AF"/>
    <w:rsid w:val="0060364E"/>
    <w:rsid w:val="00603963"/>
    <w:rsid w:val="00603F85"/>
    <w:rsid w:val="00605985"/>
    <w:rsid w:val="006102FA"/>
    <w:rsid w:val="006104EF"/>
    <w:rsid w:val="0061054C"/>
    <w:rsid w:val="00612DEF"/>
    <w:rsid w:val="0061438D"/>
    <w:rsid w:val="00614AE1"/>
    <w:rsid w:val="00616639"/>
    <w:rsid w:val="006167AE"/>
    <w:rsid w:val="00616907"/>
    <w:rsid w:val="00617A75"/>
    <w:rsid w:val="00617EBB"/>
    <w:rsid w:val="006205D5"/>
    <w:rsid w:val="00620B21"/>
    <w:rsid w:val="00620D23"/>
    <w:rsid w:val="0062197B"/>
    <w:rsid w:val="00622E6D"/>
    <w:rsid w:val="006230E3"/>
    <w:rsid w:val="0062325B"/>
    <w:rsid w:val="00624ABE"/>
    <w:rsid w:val="00625170"/>
    <w:rsid w:val="00625C8B"/>
    <w:rsid w:val="006261A1"/>
    <w:rsid w:val="0062646C"/>
    <w:rsid w:val="00627735"/>
    <w:rsid w:val="006310DD"/>
    <w:rsid w:val="00631297"/>
    <w:rsid w:val="00631B51"/>
    <w:rsid w:val="00632ABB"/>
    <w:rsid w:val="0063380C"/>
    <w:rsid w:val="006339FC"/>
    <w:rsid w:val="00634813"/>
    <w:rsid w:val="006351F4"/>
    <w:rsid w:val="00636177"/>
    <w:rsid w:val="006375AB"/>
    <w:rsid w:val="00640DD6"/>
    <w:rsid w:val="006416B0"/>
    <w:rsid w:val="00641DE3"/>
    <w:rsid w:val="006423F6"/>
    <w:rsid w:val="00642BE6"/>
    <w:rsid w:val="006433FC"/>
    <w:rsid w:val="00643B7C"/>
    <w:rsid w:val="00644327"/>
    <w:rsid w:val="00645E3C"/>
    <w:rsid w:val="006463F2"/>
    <w:rsid w:val="00646AC8"/>
    <w:rsid w:val="0064703D"/>
    <w:rsid w:val="00647451"/>
    <w:rsid w:val="006477FC"/>
    <w:rsid w:val="006500DB"/>
    <w:rsid w:val="0065027A"/>
    <w:rsid w:val="00650285"/>
    <w:rsid w:val="00650B49"/>
    <w:rsid w:val="0065184D"/>
    <w:rsid w:val="00651A2D"/>
    <w:rsid w:val="00651F97"/>
    <w:rsid w:val="00652131"/>
    <w:rsid w:val="006538C2"/>
    <w:rsid w:val="00654D75"/>
    <w:rsid w:val="00656384"/>
    <w:rsid w:val="0065641C"/>
    <w:rsid w:val="006565EA"/>
    <w:rsid w:val="00656CD7"/>
    <w:rsid w:val="0066162B"/>
    <w:rsid w:val="0066269C"/>
    <w:rsid w:val="00663460"/>
    <w:rsid w:val="00663DB4"/>
    <w:rsid w:val="006642B3"/>
    <w:rsid w:val="00664AAA"/>
    <w:rsid w:val="00664C2B"/>
    <w:rsid w:val="00666110"/>
    <w:rsid w:val="00666918"/>
    <w:rsid w:val="00667124"/>
    <w:rsid w:val="00671FC5"/>
    <w:rsid w:val="006727D1"/>
    <w:rsid w:val="00672F57"/>
    <w:rsid w:val="0067320C"/>
    <w:rsid w:val="006736A2"/>
    <w:rsid w:val="00673B03"/>
    <w:rsid w:val="00673CB0"/>
    <w:rsid w:val="00674C5F"/>
    <w:rsid w:val="006757B2"/>
    <w:rsid w:val="00675C14"/>
    <w:rsid w:val="0068006D"/>
    <w:rsid w:val="0068236E"/>
    <w:rsid w:val="006823D7"/>
    <w:rsid w:val="006840E1"/>
    <w:rsid w:val="0068412F"/>
    <w:rsid w:val="006848FB"/>
    <w:rsid w:val="00685165"/>
    <w:rsid w:val="00685A95"/>
    <w:rsid w:val="00685C51"/>
    <w:rsid w:val="00685D27"/>
    <w:rsid w:val="006864D9"/>
    <w:rsid w:val="006873D3"/>
    <w:rsid w:val="006873F8"/>
    <w:rsid w:val="006902F6"/>
    <w:rsid w:val="00690572"/>
    <w:rsid w:val="00691A44"/>
    <w:rsid w:val="00691B3F"/>
    <w:rsid w:val="0069212E"/>
    <w:rsid w:val="00692A46"/>
    <w:rsid w:val="00693190"/>
    <w:rsid w:val="00693D0A"/>
    <w:rsid w:val="00693E9F"/>
    <w:rsid w:val="006949E9"/>
    <w:rsid w:val="00695A6C"/>
    <w:rsid w:val="00695E6C"/>
    <w:rsid w:val="00696511"/>
    <w:rsid w:val="00696638"/>
    <w:rsid w:val="00696C03"/>
    <w:rsid w:val="006A2895"/>
    <w:rsid w:val="006A293A"/>
    <w:rsid w:val="006A38FB"/>
    <w:rsid w:val="006A44C9"/>
    <w:rsid w:val="006A4F26"/>
    <w:rsid w:val="006B0342"/>
    <w:rsid w:val="006B0E23"/>
    <w:rsid w:val="006B18E2"/>
    <w:rsid w:val="006B2E90"/>
    <w:rsid w:val="006B2FA8"/>
    <w:rsid w:val="006B35A3"/>
    <w:rsid w:val="006B4D78"/>
    <w:rsid w:val="006B50F7"/>
    <w:rsid w:val="006B61AD"/>
    <w:rsid w:val="006B77C7"/>
    <w:rsid w:val="006B7C11"/>
    <w:rsid w:val="006B7EA9"/>
    <w:rsid w:val="006C16AB"/>
    <w:rsid w:val="006C2661"/>
    <w:rsid w:val="006C358A"/>
    <w:rsid w:val="006C3847"/>
    <w:rsid w:val="006C3DC0"/>
    <w:rsid w:val="006C4188"/>
    <w:rsid w:val="006C49F6"/>
    <w:rsid w:val="006C4BEC"/>
    <w:rsid w:val="006C5045"/>
    <w:rsid w:val="006C5278"/>
    <w:rsid w:val="006C63EB"/>
    <w:rsid w:val="006C673A"/>
    <w:rsid w:val="006C700B"/>
    <w:rsid w:val="006C7143"/>
    <w:rsid w:val="006C7A9C"/>
    <w:rsid w:val="006D00E2"/>
    <w:rsid w:val="006D0628"/>
    <w:rsid w:val="006D094E"/>
    <w:rsid w:val="006D1373"/>
    <w:rsid w:val="006D154F"/>
    <w:rsid w:val="006D15FB"/>
    <w:rsid w:val="006D1E03"/>
    <w:rsid w:val="006D266E"/>
    <w:rsid w:val="006D2D0A"/>
    <w:rsid w:val="006D2F3A"/>
    <w:rsid w:val="006D34BC"/>
    <w:rsid w:val="006D37E7"/>
    <w:rsid w:val="006D3B33"/>
    <w:rsid w:val="006D3F86"/>
    <w:rsid w:val="006D448B"/>
    <w:rsid w:val="006D4F05"/>
    <w:rsid w:val="006D6995"/>
    <w:rsid w:val="006E06B1"/>
    <w:rsid w:val="006E0CD3"/>
    <w:rsid w:val="006E2B2E"/>
    <w:rsid w:val="006E66E0"/>
    <w:rsid w:val="006E7079"/>
    <w:rsid w:val="006F05B3"/>
    <w:rsid w:val="006F083B"/>
    <w:rsid w:val="006F0CC7"/>
    <w:rsid w:val="006F0F46"/>
    <w:rsid w:val="006F2C08"/>
    <w:rsid w:val="006F3781"/>
    <w:rsid w:val="006F46E4"/>
    <w:rsid w:val="006F58A2"/>
    <w:rsid w:val="006F5908"/>
    <w:rsid w:val="006F68CE"/>
    <w:rsid w:val="007003BE"/>
    <w:rsid w:val="00702498"/>
    <w:rsid w:val="00704CF7"/>
    <w:rsid w:val="00705191"/>
    <w:rsid w:val="00705225"/>
    <w:rsid w:val="00705989"/>
    <w:rsid w:val="00706C56"/>
    <w:rsid w:val="00706E77"/>
    <w:rsid w:val="007071BC"/>
    <w:rsid w:val="00710077"/>
    <w:rsid w:val="0071017E"/>
    <w:rsid w:val="00713714"/>
    <w:rsid w:val="00713CF8"/>
    <w:rsid w:val="007144C4"/>
    <w:rsid w:val="007146C7"/>
    <w:rsid w:val="00714B7E"/>
    <w:rsid w:val="007164B3"/>
    <w:rsid w:val="0071656E"/>
    <w:rsid w:val="00716BD4"/>
    <w:rsid w:val="007174E5"/>
    <w:rsid w:val="00720453"/>
    <w:rsid w:val="00721A2F"/>
    <w:rsid w:val="00721AA1"/>
    <w:rsid w:val="00721CD4"/>
    <w:rsid w:val="007225C9"/>
    <w:rsid w:val="00723D8E"/>
    <w:rsid w:val="0072421C"/>
    <w:rsid w:val="0072578C"/>
    <w:rsid w:val="007266EB"/>
    <w:rsid w:val="007269C1"/>
    <w:rsid w:val="007269D7"/>
    <w:rsid w:val="00726AAD"/>
    <w:rsid w:val="00726DBC"/>
    <w:rsid w:val="00726E23"/>
    <w:rsid w:val="00727E09"/>
    <w:rsid w:val="00730626"/>
    <w:rsid w:val="00730850"/>
    <w:rsid w:val="0073095F"/>
    <w:rsid w:val="00732440"/>
    <w:rsid w:val="007327B1"/>
    <w:rsid w:val="007330BE"/>
    <w:rsid w:val="00733637"/>
    <w:rsid w:val="00733C87"/>
    <w:rsid w:val="007346B6"/>
    <w:rsid w:val="00734ADF"/>
    <w:rsid w:val="00734DDE"/>
    <w:rsid w:val="00735B08"/>
    <w:rsid w:val="00736102"/>
    <w:rsid w:val="007363E6"/>
    <w:rsid w:val="00741EB8"/>
    <w:rsid w:val="0074272A"/>
    <w:rsid w:val="007428F3"/>
    <w:rsid w:val="007433ED"/>
    <w:rsid w:val="00743F9E"/>
    <w:rsid w:val="00744192"/>
    <w:rsid w:val="00744850"/>
    <w:rsid w:val="00747353"/>
    <w:rsid w:val="00747AF7"/>
    <w:rsid w:val="00747BD9"/>
    <w:rsid w:val="00747C65"/>
    <w:rsid w:val="00747E77"/>
    <w:rsid w:val="0075003C"/>
    <w:rsid w:val="0075166D"/>
    <w:rsid w:val="00751749"/>
    <w:rsid w:val="00751C37"/>
    <w:rsid w:val="00752074"/>
    <w:rsid w:val="00752B11"/>
    <w:rsid w:val="00752C58"/>
    <w:rsid w:val="0075318A"/>
    <w:rsid w:val="00753206"/>
    <w:rsid w:val="00753A3C"/>
    <w:rsid w:val="00753C59"/>
    <w:rsid w:val="00753D64"/>
    <w:rsid w:val="00753E02"/>
    <w:rsid w:val="00755861"/>
    <w:rsid w:val="00755BA8"/>
    <w:rsid w:val="007569CD"/>
    <w:rsid w:val="00756C91"/>
    <w:rsid w:val="00756D5C"/>
    <w:rsid w:val="007605F1"/>
    <w:rsid w:val="00760B12"/>
    <w:rsid w:val="00761CFF"/>
    <w:rsid w:val="00762321"/>
    <w:rsid w:val="00762AD2"/>
    <w:rsid w:val="00763053"/>
    <w:rsid w:val="00764227"/>
    <w:rsid w:val="007645E8"/>
    <w:rsid w:val="00764C53"/>
    <w:rsid w:val="00764D77"/>
    <w:rsid w:val="007653BC"/>
    <w:rsid w:val="00765756"/>
    <w:rsid w:val="00765E29"/>
    <w:rsid w:val="00765EE3"/>
    <w:rsid w:val="00765F4C"/>
    <w:rsid w:val="0076707C"/>
    <w:rsid w:val="0076743F"/>
    <w:rsid w:val="00767EA3"/>
    <w:rsid w:val="007721C7"/>
    <w:rsid w:val="007723DA"/>
    <w:rsid w:val="00772604"/>
    <w:rsid w:val="007726F2"/>
    <w:rsid w:val="007727D6"/>
    <w:rsid w:val="00772C27"/>
    <w:rsid w:val="007744E5"/>
    <w:rsid w:val="00774E94"/>
    <w:rsid w:val="00775CC4"/>
    <w:rsid w:val="00775F57"/>
    <w:rsid w:val="00776D2D"/>
    <w:rsid w:val="0078063A"/>
    <w:rsid w:val="00780684"/>
    <w:rsid w:val="00780F5B"/>
    <w:rsid w:val="0078151A"/>
    <w:rsid w:val="00782BE8"/>
    <w:rsid w:val="007840FC"/>
    <w:rsid w:val="0078441D"/>
    <w:rsid w:val="0078490C"/>
    <w:rsid w:val="00785234"/>
    <w:rsid w:val="007852E1"/>
    <w:rsid w:val="007859F3"/>
    <w:rsid w:val="0078612A"/>
    <w:rsid w:val="00790827"/>
    <w:rsid w:val="00790A9A"/>
    <w:rsid w:val="00790E88"/>
    <w:rsid w:val="00791A0D"/>
    <w:rsid w:val="00792E19"/>
    <w:rsid w:val="007932C1"/>
    <w:rsid w:val="007933D7"/>
    <w:rsid w:val="00795ACA"/>
    <w:rsid w:val="00795DB8"/>
    <w:rsid w:val="007964AE"/>
    <w:rsid w:val="0079684C"/>
    <w:rsid w:val="00797416"/>
    <w:rsid w:val="007977C5"/>
    <w:rsid w:val="007978ED"/>
    <w:rsid w:val="00797B10"/>
    <w:rsid w:val="00797D51"/>
    <w:rsid w:val="00797EC0"/>
    <w:rsid w:val="007A2DB9"/>
    <w:rsid w:val="007A2E6F"/>
    <w:rsid w:val="007A380E"/>
    <w:rsid w:val="007A5689"/>
    <w:rsid w:val="007A69FE"/>
    <w:rsid w:val="007B0519"/>
    <w:rsid w:val="007B1AC6"/>
    <w:rsid w:val="007B2E41"/>
    <w:rsid w:val="007B3048"/>
    <w:rsid w:val="007B310B"/>
    <w:rsid w:val="007B3624"/>
    <w:rsid w:val="007B48AF"/>
    <w:rsid w:val="007B6858"/>
    <w:rsid w:val="007B7145"/>
    <w:rsid w:val="007C0DA4"/>
    <w:rsid w:val="007C168F"/>
    <w:rsid w:val="007C1C97"/>
    <w:rsid w:val="007C206A"/>
    <w:rsid w:val="007C26F9"/>
    <w:rsid w:val="007C2EB6"/>
    <w:rsid w:val="007C2FA3"/>
    <w:rsid w:val="007C3A77"/>
    <w:rsid w:val="007C43B6"/>
    <w:rsid w:val="007C4C08"/>
    <w:rsid w:val="007C5A9E"/>
    <w:rsid w:val="007C65A7"/>
    <w:rsid w:val="007C7535"/>
    <w:rsid w:val="007C7850"/>
    <w:rsid w:val="007D0632"/>
    <w:rsid w:val="007D06C2"/>
    <w:rsid w:val="007D09DC"/>
    <w:rsid w:val="007D0B6E"/>
    <w:rsid w:val="007D0F8E"/>
    <w:rsid w:val="007D1A25"/>
    <w:rsid w:val="007D23D5"/>
    <w:rsid w:val="007D381B"/>
    <w:rsid w:val="007D390A"/>
    <w:rsid w:val="007D3B0C"/>
    <w:rsid w:val="007D450E"/>
    <w:rsid w:val="007D463D"/>
    <w:rsid w:val="007D5CF9"/>
    <w:rsid w:val="007D5DFE"/>
    <w:rsid w:val="007D6EB2"/>
    <w:rsid w:val="007D7C71"/>
    <w:rsid w:val="007E2414"/>
    <w:rsid w:val="007E273A"/>
    <w:rsid w:val="007E3325"/>
    <w:rsid w:val="007E36BC"/>
    <w:rsid w:val="007E3777"/>
    <w:rsid w:val="007E5CCC"/>
    <w:rsid w:val="007E648A"/>
    <w:rsid w:val="007E6EFC"/>
    <w:rsid w:val="007F20FF"/>
    <w:rsid w:val="007F27E9"/>
    <w:rsid w:val="007F3AB0"/>
    <w:rsid w:val="007F5C38"/>
    <w:rsid w:val="0080175B"/>
    <w:rsid w:val="00801AD9"/>
    <w:rsid w:val="00803326"/>
    <w:rsid w:val="00803388"/>
    <w:rsid w:val="008037A3"/>
    <w:rsid w:val="008038FB"/>
    <w:rsid w:val="00803AE2"/>
    <w:rsid w:val="0080460D"/>
    <w:rsid w:val="0080622D"/>
    <w:rsid w:val="008070BC"/>
    <w:rsid w:val="0080781E"/>
    <w:rsid w:val="0081153A"/>
    <w:rsid w:val="00812480"/>
    <w:rsid w:val="00812D34"/>
    <w:rsid w:val="00813383"/>
    <w:rsid w:val="00813A47"/>
    <w:rsid w:val="00813A81"/>
    <w:rsid w:val="00813B5A"/>
    <w:rsid w:val="00815289"/>
    <w:rsid w:val="00815340"/>
    <w:rsid w:val="00815FF0"/>
    <w:rsid w:val="00816118"/>
    <w:rsid w:val="008172AB"/>
    <w:rsid w:val="00820A00"/>
    <w:rsid w:val="00821376"/>
    <w:rsid w:val="0082232F"/>
    <w:rsid w:val="00822E41"/>
    <w:rsid w:val="00822ED7"/>
    <w:rsid w:val="00823271"/>
    <w:rsid w:val="00823CC6"/>
    <w:rsid w:val="008240C4"/>
    <w:rsid w:val="008244E9"/>
    <w:rsid w:val="00825C64"/>
    <w:rsid w:val="00826635"/>
    <w:rsid w:val="00826852"/>
    <w:rsid w:val="00826A66"/>
    <w:rsid w:val="00826AE8"/>
    <w:rsid w:val="00826B9A"/>
    <w:rsid w:val="0082754A"/>
    <w:rsid w:val="008315B3"/>
    <w:rsid w:val="00831FE6"/>
    <w:rsid w:val="0083280A"/>
    <w:rsid w:val="008334C2"/>
    <w:rsid w:val="0083391E"/>
    <w:rsid w:val="008359B9"/>
    <w:rsid w:val="008373B0"/>
    <w:rsid w:val="00837BDE"/>
    <w:rsid w:val="008401CA"/>
    <w:rsid w:val="00840332"/>
    <w:rsid w:val="0084040A"/>
    <w:rsid w:val="00840D80"/>
    <w:rsid w:val="00841226"/>
    <w:rsid w:val="0084160D"/>
    <w:rsid w:val="00841F2F"/>
    <w:rsid w:val="00844777"/>
    <w:rsid w:val="00844996"/>
    <w:rsid w:val="008449A9"/>
    <w:rsid w:val="0084517E"/>
    <w:rsid w:val="00845376"/>
    <w:rsid w:val="008454D3"/>
    <w:rsid w:val="008457D6"/>
    <w:rsid w:val="00846524"/>
    <w:rsid w:val="00847F22"/>
    <w:rsid w:val="008514BD"/>
    <w:rsid w:val="0085281A"/>
    <w:rsid w:val="00852D22"/>
    <w:rsid w:val="00853015"/>
    <w:rsid w:val="00853986"/>
    <w:rsid w:val="00853995"/>
    <w:rsid w:val="008546BA"/>
    <w:rsid w:val="00854755"/>
    <w:rsid w:val="00854C44"/>
    <w:rsid w:val="008550A3"/>
    <w:rsid w:val="00856BBA"/>
    <w:rsid w:val="00856CF2"/>
    <w:rsid w:val="00856FA6"/>
    <w:rsid w:val="008571F5"/>
    <w:rsid w:val="008576B7"/>
    <w:rsid w:val="00857DD4"/>
    <w:rsid w:val="008602C5"/>
    <w:rsid w:val="008603A2"/>
    <w:rsid w:val="0086219F"/>
    <w:rsid w:val="00862AD9"/>
    <w:rsid w:val="008632B5"/>
    <w:rsid w:val="0086337D"/>
    <w:rsid w:val="00864172"/>
    <w:rsid w:val="00865235"/>
    <w:rsid w:val="008652D3"/>
    <w:rsid w:val="00865490"/>
    <w:rsid w:val="00865B77"/>
    <w:rsid w:val="00865F73"/>
    <w:rsid w:val="00866BFB"/>
    <w:rsid w:val="008672A7"/>
    <w:rsid w:val="008673C1"/>
    <w:rsid w:val="00867951"/>
    <w:rsid w:val="00867F0F"/>
    <w:rsid w:val="00870E2B"/>
    <w:rsid w:val="00871D7F"/>
    <w:rsid w:val="00873067"/>
    <w:rsid w:val="00873837"/>
    <w:rsid w:val="0087545E"/>
    <w:rsid w:val="008761F0"/>
    <w:rsid w:val="0087654F"/>
    <w:rsid w:val="008765F6"/>
    <w:rsid w:val="00877BAB"/>
    <w:rsid w:val="00881185"/>
    <w:rsid w:val="008814DC"/>
    <w:rsid w:val="00881518"/>
    <w:rsid w:val="0088246B"/>
    <w:rsid w:val="008838ED"/>
    <w:rsid w:val="008845A6"/>
    <w:rsid w:val="0088559A"/>
    <w:rsid w:val="00885E7C"/>
    <w:rsid w:val="00886187"/>
    <w:rsid w:val="0088757A"/>
    <w:rsid w:val="00887C0C"/>
    <w:rsid w:val="00890149"/>
    <w:rsid w:val="00890376"/>
    <w:rsid w:val="00890752"/>
    <w:rsid w:val="00892EA9"/>
    <w:rsid w:val="00892F53"/>
    <w:rsid w:val="008934CF"/>
    <w:rsid w:val="008942D4"/>
    <w:rsid w:val="0089521D"/>
    <w:rsid w:val="0089538C"/>
    <w:rsid w:val="00895A3A"/>
    <w:rsid w:val="00895E61"/>
    <w:rsid w:val="0089615A"/>
    <w:rsid w:val="00896D34"/>
    <w:rsid w:val="00897AE9"/>
    <w:rsid w:val="00897D95"/>
    <w:rsid w:val="008A00AA"/>
    <w:rsid w:val="008A03F3"/>
    <w:rsid w:val="008A1989"/>
    <w:rsid w:val="008A2575"/>
    <w:rsid w:val="008A271D"/>
    <w:rsid w:val="008A2C59"/>
    <w:rsid w:val="008A4099"/>
    <w:rsid w:val="008A4C3B"/>
    <w:rsid w:val="008A56D5"/>
    <w:rsid w:val="008A5C7D"/>
    <w:rsid w:val="008A64F1"/>
    <w:rsid w:val="008A710B"/>
    <w:rsid w:val="008A7A99"/>
    <w:rsid w:val="008A7BE3"/>
    <w:rsid w:val="008B269F"/>
    <w:rsid w:val="008B2BE7"/>
    <w:rsid w:val="008B2FAB"/>
    <w:rsid w:val="008B4542"/>
    <w:rsid w:val="008B498E"/>
    <w:rsid w:val="008B50CA"/>
    <w:rsid w:val="008B5112"/>
    <w:rsid w:val="008B62F6"/>
    <w:rsid w:val="008B71AA"/>
    <w:rsid w:val="008C1C37"/>
    <w:rsid w:val="008C240C"/>
    <w:rsid w:val="008C40ED"/>
    <w:rsid w:val="008C47FF"/>
    <w:rsid w:val="008C6579"/>
    <w:rsid w:val="008D0154"/>
    <w:rsid w:val="008D14CC"/>
    <w:rsid w:val="008D2DF4"/>
    <w:rsid w:val="008D2E50"/>
    <w:rsid w:val="008D4267"/>
    <w:rsid w:val="008D4C80"/>
    <w:rsid w:val="008D50AC"/>
    <w:rsid w:val="008D5876"/>
    <w:rsid w:val="008D5C48"/>
    <w:rsid w:val="008D6BD4"/>
    <w:rsid w:val="008D71FD"/>
    <w:rsid w:val="008D74CD"/>
    <w:rsid w:val="008E0FB8"/>
    <w:rsid w:val="008E3B7B"/>
    <w:rsid w:val="008E47F2"/>
    <w:rsid w:val="008E556B"/>
    <w:rsid w:val="008E55FC"/>
    <w:rsid w:val="008E5BEE"/>
    <w:rsid w:val="008E5EF3"/>
    <w:rsid w:val="008E72F2"/>
    <w:rsid w:val="008E7A10"/>
    <w:rsid w:val="008E7D55"/>
    <w:rsid w:val="008F0819"/>
    <w:rsid w:val="008F1518"/>
    <w:rsid w:val="008F2BD8"/>
    <w:rsid w:val="008F3748"/>
    <w:rsid w:val="008F43B1"/>
    <w:rsid w:val="008F5135"/>
    <w:rsid w:val="008F5365"/>
    <w:rsid w:val="008F6E34"/>
    <w:rsid w:val="008F72F2"/>
    <w:rsid w:val="008F794B"/>
    <w:rsid w:val="00901041"/>
    <w:rsid w:val="0090197A"/>
    <w:rsid w:val="00902587"/>
    <w:rsid w:val="0090333C"/>
    <w:rsid w:val="00903622"/>
    <w:rsid w:val="00903AD0"/>
    <w:rsid w:val="009041E6"/>
    <w:rsid w:val="00904557"/>
    <w:rsid w:val="0090475B"/>
    <w:rsid w:val="00904EC2"/>
    <w:rsid w:val="009051AE"/>
    <w:rsid w:val="00907AA5"/>
    <w:rsid w:val="00907C69"/>
    <w:rsid w:val="00907F6B"/>
    <w:rsid w:val="009106F2"/>
    <w:rsid w:val="00910D8A"/>
    <w:rsid w:val="00910EDF"/>
    <w:rsid w:val="009112D2"/>
    <w:rsid w:val="00911BF1"/>
    <w:rsid w:val="00911CED"/>
    <w:rsid w:val="0091319B"/>
    <w:rsid w:val="00913EFE"/>
    <w:rsid w:val="009149CE"/>
    <w:rsid w:val="00914A94"/>
    <w:rsid w:val="00916B0E"/>
    <w:rsid w:val="00916D72"/>
    <w:rsid w:val="00916EE5"/>
    <w:rsid w:val="00916F6C"/>
    <w:rsid w:val="00917470"/>
    <w:rsid w:val="00917D06"/>
    <w:rsid w:val="0092006C"/>
    <w:rsid w:val="00920239"/>
    <w:rsid w:val="009207F4"/>
    <w:rsid w:val="00920BE4"/>
    <w:rsid w:val="0092157C"/>
    <w:rsid w:val="00922D8F"/>
    <w:rsid w:val="00924363"/>
    <w:rsid w:val="0092469E"/>
    <w:rsid w:val="0092508D"/>
    <w:rsid w:val="009250AA"/>
    <w:rsid w:val="00925559"/>
    <w:rsid w:val="0092574B"/>
    <w:rsid w:val="0092734F"/>
    <w:rsid w:val="00927BE4"/>
    <w:rsid w:val="00931FC6"/>
    <w:rsid w:val="00932AD5"/>
    <w:rsid w:val="00932F86"/>
    <w:rsid w:val="00933137"/>
    <w:rsid w:val="00933186"/>
    <w:rsid w:val="00933759"/>
    <w:rsid w:val="009338B9"/>
    <w:rsid w:val="0093392D"/>
    <w:rsid w:val="00933E52"/>
    <w:rsid w:val="0093424D"/>
    <w:rsid w:val="00935E26"/>
    <w:rsid w:val="00940314"/>
    <w:rsid w:val="009403B6"/>
    <w:rsid w:val="00940460"/>
    <w:rsid w:val="00940E1C"/>
    <w:rsid w:val="009414A8"/>
    <w:rsid w:val="00941753"/>
    <w:rsid w:val="0094181D"/>
    <w:rsid w:val="00941A4F"/>
    <w:rsid w:val="00941C1B"/>
    <w:rsid w:val="0094232E"/>
    <w:rsid w:val="00942392"/>
    <w:rsid w:val="0094254C"/>
    <w:rsid w:val="00942F3B"/>
    <w:rsid w:val="00943291"/>
    <w:rsid w:val="009435B8"/>
    <w:rsid w:val="00943E58"/>
    <w:rsid w:val="00944943"/>
    <w:rsid w:val="00945B4E"/>
    <w:rsid w:val="00947165"/>
    <w:rsid w:val="00950030"/>
    <w:rsid w:val="0095097F"/>
    <w:rsid w:val="00950A86"/>
    <w:rsid w:val="00950DB2"/>
    <w:rsid w:val="00951022"/>
    <w:rsid w:val="009523F3"/>
    <w:rsid w:val="009528C1"/>
    <w:rsid w:val="00956036"/>
    <w:rsid w:val="0095735D"/>
    <w:rsid w:val="00957B15"/>
    <w:rsid w:val="00957E8B"/>
    <w:rsid w:val="00957F3D"/>
    <w:rsid w:val="009606A4"/>
    <w:rsid w:val="00961A43"/>
    <w:rsid w:val="00962556"/>
    <w:rsid w:val="009644BA"/>
    <w:rsid w:val="00964F47"/>
    <w:rsid w:val="00965228"/>
    <w:rsid w:val="00965787"/>
    <w:rsid w:val="0096595B"/>
    <w:rsid w:val="00965B50"/>
    <w:rsid w:val="00966DB8"/>
    <w:rsid w:val="00967688"/>
    <w:rsid w:val="009677D9"/>
    <w:rsid w:val="0096799F"/>
    <w:rsid w:val="00967E1E"/>
    <w:rsid w:val="00970350"/>
    <w:rsid w:val="00971575"/>
    <w:rsid w:val="00973205"/>
    <w:rsid w:val="00973894"/>
    <w:rsid w:val="00973F3F"/>
    <w:rsid w:val="0097419E"/>
    <w:rsid w:val="00975349"/>
    <w:rsid w:val="00975601"/>
    <w:rsid w:val="00975C77"/>
    <w:rsid w:val="00976F19"/>
    <w:rsid w:val="00977BE5"/>
    <w:rsid w:val="00980292"/>
    <w:rsid w:val="00981D46"/>
    <w:rsid w:val="009822E3"/>
    <w:rsid w:val="00982372"/>
    <w:rsid w:val="00984187"/>
    <w:rsid w:val="009841BF"/>
    <w:rsid w:val="00984268"/>
    <w:rsid w:val="00985CB8"/>
    <w:rsid w:val="00986489"/>
    <w:rsid w:val="0098650A"/>
    <w:rsid w:val="00986896"/>
    <w:rsid w:val="00987139"/>
    <w:rsid w:val="0098725B"/>
    <w:rsid w:val="0098739C"/>
    <w:rsid w:val="00987479"/>
    <w:rsid w:val="00990109"/>
    <w:rsid w:val="00990704"/>
    <w:rsid w:val="00990C0C"/>
    <w:rsid w:val="00991FD3"/>
    <w:rsid w:val="00992169"/>
    <w:rsid w:val="00992B4F"/>
    <w:rsid w:val="00993175"/>
    <w:rsid w:val="00993481"/>
    <w:rsid w:val="00993CE6"/>
    <w:rsid w:val="00994B16"/>
    <w:rsid w:val="00995234"/>
    <w:rsid w:val="00996B7A"/>
    <w:rsid w:val="009A02BC"/>
    <w:rsid w:val="009A1128"/>
    <w:rsid w:val="009A199C"/>
    <w:rsid w:val="009A1AF1"/>
    <w:rsid w:val="009A1C60"/>
    <w:rsid w:val="009A1D5D"/>
    <w:rsid w:val="009A2599"/>
    <w:rsid w:val="009A4483"/>
    <w:rsid w:val="009A59BD"/>
    <w:rsid w:val="009A6A12"/>
    <w:rsid w:val="009A71D2"/>
    <w:rsid w:val="009A753A"/>
    <w:rsid w:val="009A7866"/>
    <w:rsid w:val="009B022C"/>
    <w:rsid w:val="009B1F9F"/>
    <w:rsid w:val="009B24C5"/>
    <w:rsid w:val="009B25BF"/>
    <w:rsid w:val="009B4EDD"/>
    <w:rsid w:val="009B6314"/>
    <w:rsid w:val="009B759B"/>
    <w:rsid w:val="009C0490"/>
    <w:rsid w:val="009C12E2"/>
    <w:rsid w:val="009C1E35"/>
    <w:rsid w:val="009C2631"/>
    <w:rsid w:val="009C3D50"/>
    <w:rsid w:val="009C526D"/>
    <w:rsid w:val="009C5BAB"/>
    <w:rsid w:val="009C6873"/>
    <w:rsid w:val="009C6C93"/>
    <w:rsid w:val="009D0E37"/>
    <w:rsid w:val="009D17C0"/>
    <w:rsid w:val="009D1AA6"/>
    <w:rsid w:val="009D25F3"/>
    <w:rsid w:val="009D2930"/>
    <w:rsid w:val="009D2A4C"/>
    <w:rsid w:val="009D3099"/>
    <w:rsid w:val="009D3E2A"/>
    <w:rsid w:val="009D4224"/>
    <w:rsid w:val="009D4B6F"/>
    <w:rsid w:val="009D51B9"/>
    <w:rsid w:val="009D6B58"/>
    <w:rsid w:val="009E0A1A"/>
    <w:rsid w:val="009E205F"/>
    <w:rsid w:val="009E2C0B"/>
    <w:rsid w:val="009E3DFA"/>
    <w:rsid w:val="009E454F"/>
    <w:rsid w:val="009E54CE"/>
    <w:rsid w:val="009E5A7D"/>
    <w:rsid w:val="009E71BA"/>
    <w:rsid w:val="009E7F25"/>
    <w:rsid w:val="009F070D"/>
    <w:rsid w:val="009F11D7"/>
    <w:rsid w:val="009F20D4"/>
    <w:rsid w:val="009F2333"/>
    <w:rsid w:val="009F245F"/>
    <w:rsid w:val="009F2A1B"/>
    <w:rsid w:val="009F3BA8"/>
    <w:rsid w:val="009F585F"/>
    <w:rsid w:val="009F6953"/>
    <w:rsid w:val="00A007FF"/>
    <w:rsid w:val="00A01C33"/>
    <w:rsid w:val="00A02720"/>
    <w:rsid w:val="00A03F13"/>
    <w:rsid w:val="00A053AB"/>
    <w:rsid w:val="00A05BBE"/>
    <w:rsid w:val="00A07762"/>
    <w:rsid w:val="00A07830"/>
    <w:rsid w:val="00A101F9"/>
    <w:rsid w:val="00A11837"/>
    <w:rsid w:val="00A139CF"/>
    <w:rsid w:val="00A14874"/>
    <w:rsid w:val="00A14DFC"/>
    <w:rsid w:val="00A14DFE"/>
    <w:rsid w:val="00A158AB"/>
    <w:rsid w:val="00A16A0E"/>
    <w:rsid w:val="00A2001A"/>
    <w:rsid w:val="00A20921"/>
    <w:rsid w:val="00A21B86"/>
    <w:rsid w:val="00A22BA6"/>
    <w:rsid w:val="00A25B98"/>
    <w:rsid w:val="00A26556"/>
    <w:rsid w:val="00A26CCE"/>
    <w:rsid w:val="00A27233"/>
    <w:rsid w:val="00A3020A"/>
    <w:rsid w:val="00A30B71"/>
    <w:rsid w:val="00A30EE4"/>
    <w:rsid w:val="00A326D9"/>
    <w:rsid w:val="00A32EEF"/>
    <w:rsid w:val="00A32F22"/>
    <w:rsid w:val="00A33D1A"/>
    <w:rsid w:val="00A346F3"/>
    <w:rsid w:val="00A34A58"/>
    <w:rsid w:val="00A3507E"/>
    <w:rsid w:val="00A3523D"/>
    <w:rsid w:val="00A367AB"/>
    <w:rsid w:val="00A3681A"/>
    <w:rsid w:val="00A368EF"/>
    <w:rsid w:val="00A37987"/>
    <w:rsid w:val="00A37ED4"/>
    <w:rsid w:val="00A41201"/>
    <w:rsid w:val="00A436AB"/>
    <w:rsid w:val="00A43C11"/>
    <w:rsid w:val="00A43DEC"/>
    <w:rsid w:val="00A44137"/>
    <w:rsid w:val="00A44FF4"/>
    <w:rsid w:val="00A45163"/>
    <w:rsid w:val="00A46087"/>
    <w:rsid w:val="00A50161"/>
    <w:rsid w:val="00A506DB"/>
    <w:rsid w:val="00A50B08"/>
    <w:rsid w:val="00A51106"/>
    <w:rsid w:val="00A517D7"/>
    <w:rsid w:val="00A51B87"/>
    <w:rsid w:val="00A52411"/>
    <w:rsid w:val="00A52CB5"/>
    <w:rsid w:val="00A52EF6"/>
    <w:rsid w:val="00A52F02"/>
    <w:rsid w:val="00A52F95"/>
    <w:rsid w:val="00A5364B"/>
    <w:rsid w:val="00A54224"/>
    <w:rsid w:val="00A54EBE"/>
    <w:rsid w:val="00A55B84"/>
    <w:rsid w:val="00A56236"/>
    <w:rsid w:val="00A575A6"/>
    <w:rsid w:val="00A61540"/>
    <w:rsid w:val="00A61561"/>
    <w:rsid w:val="00A62B67"/>
    <w:rsid w:val="00A62C37"/>
    <w:rsid w:val="00A62E3D"/>
    <w:rsid w:val="00A64074"/>
    <w:rsid w:val="00A6511C"/>
    <w:rsid w:val="00A6537B"/>
    <w:rsid w:val="00A65ED0"/>
    <w:rsid w:val="00A6628A"/>
    <w:rsid w:val="00A66F9A"/>
    <w:rsid w:val="00A70C9E"/>
    <w:rsid w:val="00A715DE"/>
    <w:rsid w:val="00A71B80"/>
    <w:rsid w:val="00A71C25"/>
    <w:rsid w:val="00A738B2"/>
    <w:rsid w:val="00A73A26"/>
    <w:rsid w:val="00A7419A"/>
    <w:rsid w:val="00A74AC1"/>
    <w:rsid w:val="00A7533B"/>
    <w:rsid w:val="00A757F5"/>
    <w:rsid w:val="00A758DD"/>
    <w:rsid w:val="00A76174"/>
    <w:rsid w:val="00A77151"/>
    <w:rsid w:val="00A77516"/>
    <w:rsid w:val="00A77921"/>
    <w:rsid w:val="00A77DF0"/>
    <w:rsid w:val="00A800C9"/>
    <w:rsid w:val="00A808A4"/>
    <w:rsid w:val="00A8186F"/>
    <w:rsid w:val="00A81F49"/>
    <w:rsid w:val="00A82380"/>
    <w:rsid w:val="00A83653"/>
    <w:rsid w:val="00A8493B"/>
    <w:rsid w:val="00A84CF0"/>
    <w:rsid w:val="00A85D49"/>
    <w:rsid w:val="00A85DD6"/>
    <w:rsid w:val="00A861FB"/>
    <w:rsid w:val="00A863AE"/>
    <w:rsid w:val="00A869D6"/>
    <w:rsid w:val="00A86EEF"/>
    <w:rsid w:val="00A873A2"/>
    <w:rsid w:val="00A87495"/>
    <w:rsid w:val="00A906CF"/>
    <w:rsid w:val="00A91FDD"/>
    <w:rsid w:val="00A9205C"/>
    <w:rsid w:val="00A9226E"/>
    <w:rsid w:val="00A93155"/>
    <w:rsid w:val="00A9407E"/>
    <w:rsid w:val="00A942B7"/>
    <w:rsid w:val="00A94D9D"/>
    <w:rsid w:val="00A94EC7"/>
    <w:rsid w:val="00A95CD0"/>
    <w:rsid w:val="00A9636E"/>
    <w:rsid w:val="00A9649D"/>
    <w:rsid w:val="00A970AB"/>
    <w:rsid w:val="00A97A89"/>
    <w:rsid w:val="00AA1AAF"/>
    <w:rsid w:val="00AA1F76"/>
    <w:rsid w:val="00AA2BDB"/>
    <w:rsid w:val="00AA31EE"/>
    <w:rsid w:val="00AA48C3"/>
    <w:rsid w:val="00AA61FC"/>
    <w:rsid w:val="00AA6291"/>
    <w:rsid w:val="00AA6A4E"/>
    <w:rsid w:val="00AA6D8F"/>
    <w:rsid w:val="00AB0979"/>
    <w:rsid w:val="00AB1670"/>
    <w:rsid w:val="00AB2A3E"/>
    <w:rsid w:val="00AB31A1"/>
    <w:rsid w:val="00AB39A4"/>
    <w:rsid w:val="00AB3A76"/>
    <w:rsid w:val="00AB3E0A"/>
    <w:rsid w:val="00AB425B"/>
    <w:rsid w:val="00AB4AF5"/>
    <w:rsid w:val="00AB54E1"/>
    <w:rsid w:val="00AB554B"/>
    <w:rsid w:val="00AB55D0"/>
    <w:rsid w:val="00AB5B0A"/>
    <w:rsid w:val="00AB6D11"/>
    <w:rsid w:val="00AB6DB6"/>
    <w:rsid w:val="00AB78CA"/>
    <w:rsid w:val="00AC045A"/>
    <w:rsid w:val="00AC0E93"/>
    <w:rsid w:val="00AC121D"/>
    <w:rsid w:val="00AC17C2"/>
    <w:rsid w:val="00AC19B7"/>
    <w:rsid w:val="00AC25E0"/>
    <w:rsid w:val="00AC3A67"/>
    <w:rsid w:val="00AC50D2"/>
    <w:rsid w:val="00AC5E09"/>
    <w:rsid w:val="00AC69D4"/>
    <w:rsid w:val="00AD05C6"/>
    <w:rsid w:val="00AD1E53"/>
    <w:rsid w:val="00AD408D"/>
    <w:rsid w:val="00AD4897"/>
    <w:rsid w:val="00AD5B2D"/>
    <w:rsid w:val="00AD5CF8"/>
    <w:rsid w:val="00AD6075"/>
    <w:rsid w:val="00AE0BB6"/>
    <w:rsid w:val="00AE155D"/>
    <w:rsid w:val="00AE1611"/>
    <w:rsid w:val="00AE16A6"/>
    <w:rsid w:val="00AE17AC"/>
    <w:rsid w:val="00AE2877"/>
    <w:rsid w:val="00AE2E1C"/>
    <w:rsid w:val="00AE3071"/>
    <w:rsid w:val="00AE35FB"/>
    <w:rsid w:val="00AE3C42"/>
    <w:rsid w:val="00AE4081"/>
    <w:rsid w:val="00AE5EBC"/>
    <w:rsid w:val="00AE6490"/>
    <w:rsid w:val="00AE79EE"/>
    <w:rsid w:val="00AF1322"/>
    <w:rsid w:val="00AF1460"/>
    <w:rsid w:val="00AF28EF"/>
    <w:rsid w:val="00AF2CDA"/>
    <w:rsid w:val="00AF2E43"/>
    <w:rsid w:val="00AF42BC"/>
    <w:rsid w:val="00AF44E8"/>
    <w:rsid w:val="00AF4DDB"/>
    <w:rsid w:val="00AF50E4"/>
    <w:rsid w:val="00AF5B62"/>
    <w:rsid w:val="00AF5C5D"/>
    <w:rsid w:val="00AF6618"/>
    <w:rsid w:val="00AF7005"/>
    <w:rsid w:val="00AF790D"/>
    <w:rsid w:val="00AF7BFD"/>
    <w:rsid w:val="00B00110"/>
    <w:rsid w:val="00B009C9"/>
    <w:rsid w:val="00B00AE9"/>
    <w:rsid w:val="00B01598"/>
    <w:rsid w:val="00B02964"/>
    <w:rsid w:val="00B032C1"/>
    <w:rsid w:val="00B040DA"/>
    <w:rsid w:val="00B061D7"/>
    <w:rsid w:val="00B077D9"/>
    <w:rsid w:val="00B101C2"/>
    <w:rsid w:val="00B1047B"/>
    <w:rsid w:val="00B10CC0"/>
    <w:rsid w:val="00B13222"/>
    <w:rsid w:val="00B13E1C"/>
    <w:rsid w:val="00B14FE2"/>
    <w:rsid w:val="00B16BB8"/>
    <w:rsid w:val="00B176FD"/>
    <w:rsid w:val="00B200B1"/>
    <w:rsid w:val="00B202BB"/>
    <w:rsid w:val="00B20942"/>
    <w:rsid w:val="00B20E10"/>
    <w:rsid w:val="00B21F60"/>
    <w:rsid w:val="00B2405F"/>
    <w:rsid w:val="00B24088"/>
    <w:rsid w:val="00B24543"/>
    <w:rsid w:val="00B2531A"/>
    <w:rsid w:val="00B255C8"/>
    <w:rsid w:val="00B25AC0"/>
    <w:rsid w:val="00B263B0"/>
    <w:rsid w:val="00B267AA"/>
    <w:rsid w:val="00B31377"/>
    <w:rsid w:val="00B31518"/>
    <w:rsid w:val="00B321C6"/>
    <w:rsid w:val="00B329F7"/>
    <w:rsid w:val="00B3411B"/>
    <w:rsid w:val="00B34FEE"/>
    <w:rsid w:val="00B35D79"/>
    <w:rsid w:val="00B371D6"/>
    <w:rsid w:val="00B4031C"/>
    <w:rsid w:val="00B407C3"/>
    <w:rsid w:val="00B41852"/>
    <w:rsid w:val="00B43D9F"/>
    <w:rsid w:val="00B4402C"/>
    <w:rsid w:val="00B44BBC"/>
    <w:rsid w:val="00B45BBF"/>
    <w:rsid w:val="00B46077"/>
    <w:rsid w:val="00B467DB"/>
    <w:rsid w:val="00B469CF"/>
    <w:rsid w:val="00B46E1E"/>
    <w:rsid w:val="00B474E9"/>
    <w:rsid w:val="00B4763E"/>
    <w:rsid w:val="00B51306"/>
    <w:rsid w:val="00B51394"/>
    <w:rsid w:val="00B5142F"/>
    <w:rsid w:val="00B51B4B"/>
    <w:rsid w:val="00B51E81"/>
    <w:rsid w:val="00B522CF"/>
    <w:rsid w:val="00B52A80"/>
    <w:rsid w:val="00B53C64"/>
    <w:rsid w:val="00B53EAF"/>
    <w:rsid w:val="00B5431E"/>
    <w:rsid w:val="00B54496"/>
    <w:rsid w:val="00B54CE4"/>
    <w:rsid w:val="00B5570B"/>
    <w:rsid w:val="00B55D70"/>
    <w:rsid w:val="00B55FB5"/>
    <w:rsid w:val="00B57006"/>
    <w:rsid w:val="00B57099"/>
    <w:rsid w:val="00B57820"/>
    <w:rsid w:val="00B57FA2"/>
    <w:rsid w:val="00B61158"/>
    <w:rsid w:val="00B62356"/>
    <w:rsid w:val="00B62EFA"/>
    <w:rsid w:val="00B63CD8"/>
    <w:rsid w:val="00B63F3B"/>
    <w:rsid w:val="00B6467C"/>
    <w:rsid w:val="00B656DC"/>
    <w:rsid w:val="00B66885"/>
    <w:rsid w:val="00B67058"/>
    <w:rsid w:val="00B70933"/>
    <w:rsid w:val="00B70ED3"/>
    <w:rsid w:val="00B712BC"/>
    <w:rsid w:val="00B7163A"/>
    <w:rsid w:val="00B71835"/>
    <w:rsid w:val="00B71879"/>
    <w:rsid w:val="00B72CE2"/>
    <w:rsid w:val="00B743C3"/>
    <w:rsid w:val="00B746B6"/>
    <w:rsid w:val="00B75FDF"/>
    <w:rsid w:val="00B76189"/>
    <w:rsid w:val="00B76765"/>
    <w:rsid w:val="00B767AE"/>
    <w:rsid w:val="00B769F7"/>
    <w:rsid w:val="00B76D5E"/>
    <w:rsid w:val="00B80910"/>
    <w:rsid w:val="00B8108D"/>
    <w:rsid w:val="00B813E1"/>
    <w:rsid w:val="00B82604"/>
    <w:rsid w:val="00B82682"/>
    <w:rsid w:val="00B83209"/>
    <w:rsid w:val="00B84005"/>
    <w:rsid w:val="00B840CE"/>
    <w:rsid w:val="00B845D6"/>
    <w:rsid w:val="00B85468"/>
    <w:rsid w:val="00B8639E"/>
    <w:rsid w:val="00B86C1E"/>
    <w:rsid w:val="00B876CD"/>
    <w:rsid w:val="00B87E4A"/>
    <w:rsid w:val="00B903B5"/>
    <w:rsid w:val="00B916CC"/>
    <w:rsid w:val="00B91F3C"/>
    <w:rsid w:val="00B927AF"/>
    <w:rsid w:val="00B936D3"/>
    <w:rsid w:val="00B93C8B"/>
    <w:rsid w:val="00B9457F"/>
    <w:rsid w:val="00B95583"/>
    <w:rsid w:val="00B96113"/>
    <w:rsid w:val="00B96FC5"/>
    <w:rsid w:val="00B9754E"/>
    <w:rsid w:val="00BA0C9B"/>
    <w:rsid w:val="00BA13D0"/>
    <w:rsid w:val="00BA1731"/>
    <w:rsid w:val="00BA23E0"/>
    <w:rsid w:val="00BA2C3D"/>
    <w:rsid w:val="00BA2E7D"/>
    <w:rsid w:val="00BA36F5"/>
    <w:rsid w:val="00BA3A54"/>
    <w:rsid w:val="00BA45C1"/>
    <w:rsid w:val="00BA6760"/>
    <w:rsid w:val="00BA6E70"/>
    <w:rsid w:val="00BB0998"/>
    <w:rsid w:val="00BB0D00"/>
    <w:rsid w:val="00BB16CB"/>
    <w:rsid w:val="00BB1C47"/>
    <w:rsid w:val="00BB1F4B"/>
    <w:rsid w:val="00BB2D4D"/>
    <w:rsid w:val="00BB2E24"/>
    <w:rsid w:val="00BB32A9"/>
    <w:rsid w:val="00BB35C4"/>
    <w:rsid w:val="00BB3CA8"/>
    <w:rsid w:val="00BB42C1"/>
    <w:rsid w:val="00BB4F43"/>
    <w:rsid w:val="00BB52C2"/>
    <w:rsid w:val="00BB70B1"/>
    <w:rsid w:val="00BB7FFE"/>
    <w:rsid w:val="00BC07DA"/>
    <w:rsid w:val="00BC1284"/>
    <w:rsid w:val="00BC1895"/>
    <w:rsid w:val="00BC1F44"/>
    <w:rsid w:val="00BC23DF"/>
    <w:rsid w:val="00BC35A3"/>
    <w:rsid w:val="00BC3BEA"/>
    <w:rsid w:val="00BC4FE3"/>
    <w:rsid w:val="00BC5127"/>
    <w:rsid w:val="00BC6098"/>
    <w:rsid w:val="00BC6361"/>
    <w:rsid w:val="00BC6B6D"/>
    <w:rsid w:val="00BC7395"/>
    <w:rsid w:val="00BC7745"/>
    <w:rsid w:val="00BC7A8B"/>
    <w:rsid w:val="00BD1295"/>
    <w:rsid w:val="00BD1698"/>
    <w:rsid w:val="00BD1F52"/>
    <w:rsid w:val="00BD2FAA"/>
    <w:rsid w:val="00BD3730"/>
    <w:rsid w:val="00BD48AB"/>
    <w:rsid w:val="00BD4D08"/>
    <w:rsid w:val="00BD7017"/>
    <w:rsid w:val="00BD7B10"/>
    <w:rsid w:val="00BE0203"/>
    <w:rsid w:val="00BE0291"/>
    <w:rsid w:val="00BE0DA4"/>
    <w:rsid w:val="00BE12BB"/>
    <w:rsid w:val="00BE13D5"/>
    <w:rsid w:val="00BE1F88"/>
    <w:rsid w:val="00BE254D"/>
    <w:rsid w:val="00BE29DA"/>
    <w:rsid w:val="00BE2D50"/>
    <w:rsid w:val="00BE357E"/>
    <w:rsid w:val="00BE48BD"/>
    <w:rsid w:val="00BE4D7E"/>
    <w:rsid w:val="00BE6C3C"/>
    <w:rsid w:val="00BE7C0D"/>
    <w:rsid w:val="00BF04C9"/>
    <w:rsid w:val="00BF0EED"/>
    <w:rsid w:val="00BF1591"/>
    <w:rsid w:val="00BF15A1"/>
    <w:rsid w:val="00BF15B8"/>
    <w:rsid w:val="00BF1A79"/>
    <w:rsid w:val="00BF1D35"/>
    <w:rsid w:val="00BF2C73"/>
    <w:rsid w:val="00BF3773"/>
    <w:rsid w:val="00BF3989"/>
    <w:rsid w:val="00BF3CAB"/>
    <w:rsid w:val="00BF5005"/>
    <w:rsid w:val="00BF65AB"/>
    <w:rsid w:val="00BF77FE"/>
    <w:rsid w:val="00C00875"/>
    <w:rsid w:val="00C00CA3"/>
    <w:rsid w:val="00C01634"/>
    <w:rsid w:val="00C02CE2"/>
    <w:rsid w:val="00C035D1"/>
    <w:rsid w:val="00C03DD2"/>
    <w:rsid w:val="00C0411A"/>
    <w:rsid w:val="00C050FA"/>
    <w:rsid w:val="00C056C3"/>
    <w:rsid w:val="00C05DA5"/>
    <w:rsid w:val="00C066DA"/>
    <w:rsid w:val="00C06BA4"/>
    <w:rsid w:val="00C06EAF"/>
    <w:rsid w:val="00C078D7"/>
    <w:rsid w:val="00C10AAE"/>
    <w:rsid w:val="00C10BC7"/>
    <w:rsid w:val="00C10E27"/>
    <w:rsid w:val="00C1119D"/>
    <w:rsid w:val="00C11F79"/>
    <w:rsid w:val="00C12A76"/>
    <w:rsid w:val="00C136EF"/>
    <w:rsid w:val="00C14F64"/>
    <w:rsid w:val="00C15622"/>
    <w:rsid w:val="00C162A0"/>
    <w:rsid w:val="00C163C1"/>
    <w:rsid w:val="00C1714B"/>
    <w:rsid w:val="00C178E0"/>
    <w:rsid w:val="00C17AE6"/>
    <w:rsid w:val="00C201B9"/>
    <w:rsid w:val="00C2093B"/>
    <w:rsid w:val="00C21194"/>
    <w:rsid w:val="00C223D1"/>
    <w:rsid w:val="00C2270F"/>
    <w:rsid w:val="00C228CC"/>
    <w:rsid w:val="00C22F80"/>
    <w:rsid w:val="00C236DE"/>
    <w:rsid w:val="00C23975"/>
    <w:rsid w:val="00C258F5"/>
    <w:rsid w:val="00C25A55"/>
    <w:rsid w:val="00C25FAC"/>
    <w:rsid w:val="00C262AC"/>
    <w:rsid w:val="00C27E2E"/>
    <w:rsid w:val="00C308DC"/>
    <w:rsid w:val="00C3106E"/>
    <w:rsid w:val="00C31385"/>
    <w:rsid w:val="00C31D34"/>
    <w:rsid w:val="00C3240B"/>
    <w:rsid w:val="00C37C48"/>
    <w:rsid w:val="00C37DA0"/>
    <w:rsid w:val="00C37EE3"/>
    <w:rsid w:val="00C408EE"/>
    <w:rsid w:val="00C411EB"/>
    <w:rsid w:val="00C4279D"/>
    <w:rsid w:val="00C42A13"/>
    <w:rsid w:val="00C43C83"/>
    <w:rsid w:val="00C43E55"/>
    <w:rsid w:val="00C449ED"/>
    <w:rsid w:val="00C44B96"/>
    <w:rsid w:val="00C45F6B"/>
    <w:rsid w:val="00C4612E"/>
    <w:rsid w:val="00C464B0"/>
    <w:rsid w:val="00C4744C"/>
    <w:rsid w:val="00C4781C"/>
    <w:rsid w:val="00C4783D"/>
    <w:rsid w:val="00C5171C"/>
    <w:rsid w:val="00C51789"/>
    <w:rsid w:val="00C52AF4"/>
    <w:rsid w:val="00C52B01"/>
    <w:rsid w:val="00C52E68"/>
    <w:rsid w:val="00C543F9"/>
    <w:rsid w:val="00C5483F"/>
    <w:rsid w:val="00C549DF"/>
    <w:rsid w:val="00C55287"/>
    <w:rsid w:val="00C556B7"/>
    <w:rsid w:val="00C558CA"/>
    <w:rsid w:val="00C558F7"/>
    <w:rsid w:val="00C55BD8"/>
    <w:rsid w:val="00C563BE"/>
    <w:rsid w:val="00C56F75"/>
    <w:rsid w:val="00C570B1"/>
    <w:rsid w:val="00C57984"/>
    <w:rsid w:val="00C57C09"/>
    <w:rsid w:val="00C61245"/>
    <w:rsid w:val="00C61BE0"/>
    <w:rsid w:val="00C627C9"/>
    <w:rsid w:val="00C6341C"/>
    <w:rsid w:val="00C6397E"/>
    <w:rsid w:val="00C6508E"/>
    <w:rsid w:val="00C65A1D"/>
    <w:rsid w:val="00C666DC"/>
    <w:rsid w:val="00C66FB6"/>
    <w:rsid w:val="00C673AD"/>
    <w:rsid w:val="00C702A9"/>
    <w:rsid w:val="00C702AF"/>
    <w:rsid w:val="00C70517"/>
    <w:rsid w:val="00C70964"/>
    <w:rsid w:val="00C70BDE"/>
    <w:rsid w:val="00C714BF"/>
    <w:rsid w:val="00C71D38"/>
    <w:rsid w:val="00C71FA1"/>
    <w:rsid w:val="00C72618"/>
    <w:rsid w:val="00C73918"/>
    <w:rsid w:val="00C73EA0"/>
    <w:rsid w:val="00C748A0"/>
    <w:rsid w:val="00C754D1"/>
    <w:rsid w:val="00C765A2"/>
    <w:rsid w:val="00C76DA7"/>
    <w:rsid w:val="00C77D03"/>
    <w:rsid w:val="00C8056C"/>
    <w:rsid w:val="00C81505"/>
    <w:rsid w:val="00C81A77"/>
    <w:rsid w:val="00C81B5E"/>
    <w:rsid w:val="00C82A45"/>
    <w:rsid w:val="00C833EF"/>
    <w:rsid w:val="00C834A4"/>
    <w:rsid w:val="00C84906"/>
    <w:rsid w:val="00C85265"/>
    <w:rsid w:val="00C85CEE"/>
    <w:rsid w:val="00C85DB6"/>
    <w:rsid w:val="00C86394"/>
    <w:rsid w:val="00C864AD"/>
    <w:rsid w:val="00C86593"/>
    <w:rsid w:val="00C866D5"/>
    <w:rsid w:val="00C86E1E"/>
    <w:rsid w:val="00C87F23"/>
    <w:rsid w:val="00C9132A"/>
    <w:rsid w:val="00C92253"/>
    <w:rsid w:val="00C92C0D"/>
    <w:rsid w:val="00C92FF5"/>
    <w:rsid w:val="00C95CD3"/>
    <w:rsid w:val="00C95E96"/>
    <w:rsid w:val="00C97773"/>
    <w:rsid w:val="00CA01E6"/>
    <w:rsid w:val="00CA038B"/>
    <w:rsid w:val="00CA055E"/>
    <w:rsid w:val="00CA1049"/>
    <w:rsid w:val="00CA1858"/>
    <w:rsid w:val="00CA3CAB"/>
    <w:rsid w:val="00CA3F27"/>
    <w:rsid w:val="00CA584A"/>
    <w:rsid w:val="00CA6115"/>
    <w:rsid w:val="00CA6E7A"/>
    <w:rsid w:val="00CA6EBF"/>
    <w:rsid w:val="00CA7050"/>
    <w:rsid w:val="00CA7378"/>
    <w:rsid w:val="00CA76E0"/>
    <w:rsid w:val="00CA7DBE"/>
    <w:rsid w:val="00CB00A9"/>
    <w:rsid w:val="00CB17E2"/>
    <w:rsid w:val="00CB1C58"/>
    <w:rsid w:val="00CB20F5"/>
    <w:rsid w:val="00CB220B"/>
    <w:rsid w:val="00CB3F3B"/>
    <w:rsid w:val="00CB56D8"/>
    <w:rsid w:val="00CB5805"/>
    <w:rsid w:val="00CB59CB"/>
    <w:rsid w:val="00CB5CB9"/>
    <w:rsid w:val="00CB6A72"/>
    <w:rsid w:val="00CB7686"/>
    <w:rsid w:val="00CB76AF"/>
    <w:rsid w:val="00CB7E9C"/>
    <w:rsid w:val="00CC0286"/>
    <w:rsid w:val="00CC068F"/>
    <w:rsid w:val="00CC1770"/>
    <w:rsid w:val="00CC19E6"/>
    <w:rsid w:val="00CC2CBC"/>
    <w:rsid w:val="00CC373B"/>
    <w:rsid w:val="00CC402E"/>
    <w:rsid w:val="00CC4427"/>
    <w:rsid w:val="00CC4DC1"/>
    <w:rsid w:val="00CC52DE"/>
    <w:rsid w:val="00CC6D2F"/>
    <w:rsid w:val="00CC7104"/>
    <w:rsid w:val="00CD0033"/>
    <w:rsid w:val="00CD07E2"/>
    <w:rsid w:val="00CD1172"/>
    <w:rsid w:val="00CD1671"/>
    <w:rsid w:val="00CD24FD"/>
    <w:rsid w:val="00CD2E45"/>
    <w:rsid w:val="00CD2F76"/>
    <w:rsid w:val="00CD320B"/>
    <w:rsid w:val="00CD3504"/>
    <w:rsid w:val="00CD59C9"/>
    <w:rsid w:val="00CD5CB8"/>
    <w:rsid w:val="00CD64E2"/>
    <w:rsid w:val="00CD718C"/>
    <w:rsid w:val="00CE062D"/>
    <w:rsid w:val="00CE09CA"/>
    <w:rsid w:val="00CE34C4"/>
    <w:rsid w:val="00CE409D"/>
    <w:rsid w:val="00CE4C38"/>
    <w:rsid w:val="00CE585D"/>
    <w:rsid w:val="00CE5D16"/>
    <w:rsid w:val="00CE60D0"/>
    <w:rsid w:val="00CE6F7B"/>
    <w:rsid w:val="00CE7830"/>
    <w:rsid w:val="00CE7CD4"/>
    <w:rsid w:val="00CF07DF"/>
    <w:rsid w:val="00CF0D32"/>
    <w:rsid w:val="00CF1B56"/>
    <w:rsid w:val="00CF2BA6"/>
    <w:rsid w:val="00CF345D"/>
    <w:rsid w:val="00CF3987"/>
    <w:rsid w:val="00CF43CA"/>
    <w:rsid w:val="00CF58D0"/>
    <w:rsid w:val="00CF595D"/>
    <w:rsid w:val="00CF5C17"/>
    <w:rsid w:val="00CF6ECA"/>
    <w:rsid w:val="00CF7301"/>
    <w:rsid w:val="00CF775D"/>
    <w:rsid w:val="00D00CE9"/>
    <w:rsid w:val="00D01A1F"/>
    <w:rsid w:val="00D01EF4"/>
    <w:rsid w:val="00D0373A"/>
    <w:rsid w:val="00D0376D"/>
    <w:rsid w:val="00D038B1"/>
    <w:rsid w:val="00D03CC3"/>
    <w:rsid w:val="00D03FC2"/>
    <w:rsid w:val="00D04969"/>
    <w:rsid w:val="00D058E5"/>
    <w:rsid w:val="00D058FD"/>
    <w:rsid w:val="00D05F33"/>
    <w:rsid w:val="00D06564"/>
    <w:rsid w:val="00D07104"/>
    <w:rsid w:val="00D07554"/>
    <w:rsid w:val="00D07CEF"/>
    <w:rsid w:val="00D10EAF"/>
    <w:rsid w:val="00D116B7"/>
    <w:rsid w:val="00D11F03"/>
    <w:rsid w:val="00D12346"/>
    <w:rsid w:val="00D12E1C"/>
    <w:rsid w:val="00D13108"/>
    <w:rsid w:val="00D13ABB"/>
    <w:rsid w:val="00D14506"/>
    <w:rsid w:val="00D14CC1"/>
    <w:rsid w:val="00D1530F"/>
    <w:rsid w:val="00D15856"/>
    <w:rsid w:val="00D167DF"/>
    <w:rsid w:val="00D16A02"/>
    <w:rsid w:val="00D16ADF"/>
    <w:rsid w:val="00D1773A"/>
    <w:rsid w:val="00D17EEC"/>
    <w:rsid w:val="00D17EF3"/>
    <w:rsid w:val="00D201B1"/>
    <w:rsid w:val="00D212FB"/>
    <w:rsid w:val="00D23335"/>
    <w:rsid w:val="00D237B9"/>
    <w:rsid w:val="00D23CC8"/>
    <w:rsid w:val="00D242BA"/>
    <w:rsid w:val="00D257BC"/>
    <w:rsid w:val="00D25FF8"/>
    <w:rsid w:val="00D26B91"/>
    <w:rsid w:val="00D27B6D"/>
    <w:rsid w:val="00D30465"/>
    <w:rsid w:val="00D308C4"/>
    <w:rsid w:val="00D317BC"/>
    <w:rsid w:val="00D31C4A"/>
    <w:rsid w:val="00D31CD7"/>
    <w:rsid w:val="00D3283C"/>
    <w:rsid w:val="00D32F20"/>
    <w:rsid w:val="00D331B0"/>
    <w:rsid w:val="00D331C9"/>
    <w:rsid w:val="00D33612"/>
    <w:rsid w:val="00D3363E"/>
    <w:rsid w:val="00D336FF"/>
    <w:rsid w:val="00D34AE1"/>
    <w:rsid w:val="00D34E0D"/>
    <w:rsid w:val="00D361BD"/>
    <w:rsid w:val="00D36456"/>
    <w:rsid w:val="00D3669C"/>
    <w:rsid w:val="00D40B5E"/>
    <w:rsid w:val="00D41C8C"/>
    <w:rsid w:val="00D42B79"/>
    <w:rsid w:val="00D4360E"/>
    <w:rsid w:val="00D43D48"/>
    <w:rsid w:val="00D44AF9"/>
    <w:rsid w:val="00D44B87"/>
    <w:rsid w:val="00D45290"/>
    <w:rsid w:val="00D45B2A"/>
    <w:rsid w:val="00D47210"/>
    <w:rsid w:val="00D524CD"/>
    <w:rsid w:val="00D528E8"/>
    <w:rsid w:val="00D532A2"/>
    <w:rsid w:val="00D53DDE"/>
    <w:rsid w:val="00D54450"/>
    <w:rsid w:val="00D547DD"/>
    <w:rsid w:val="00D57929"/>
    <w:rsid w:val="00D60634"/>
    <w:rsid w:val="00D61D0E"/>
    <w:rsid w:val="00D633BB"/>
    <w:rsid w:val="00D63919"/>
    <w:rsid w:val="00D63E68"/>
    <w:rsid w:val="00D6452F"/>
    <w:rsid w:val="00D66AD6"/>
    <w:rsid w:val="00D67E7E"/>
    <w:rsid w:val="00D67EDD"/>
    <w:rsid w:val="00D70430"/>
    <w:rsid w:val="00D70681"/>
    <w:rsid w:val="00D7110C"/>
    <w:rsid w:val="00D722B1"/>
    <w:rsid w:val="00D728C9"/>
    <w:rsid w:val="00D7315B"/>
    <w:rsid w:val="00D73764"/>
    <w:rsid w:val="00D74665"/>
    <w:rsid w:val="00D751C1"/>
    <w:rsid w:val="00D7539E"/>
    <w:rsid w:val="00D77C9D"/>
    <w:rsid w:val="00D77F5D"/>
    <w:rsid w:val="00D80277"/>
    <w:rsid w:val="00D80AD8"/>
    <w:rsid w:val="00D80B52"/>
    <w:rsid w:val="00D82F0A"/>
    <w:rsid w:val="00D83E1A"/>
    <w:rsid w:val="00D84EFB"/>
    <w:rsid w:val="00D8502B"/>
    <w:rsid w:val="00D86C6A"/>
    <w:rsid w:val="00D8737C"/>
    <w:rsid w:val="00D901E5"/>
    <w:rsid w:val="00D90452"/>
    <w:rsid w:val="00D906BA"/>
    <w:rsid w:val="00D9144E"/>
    <w:rsid w:val="00D91773"/>
    <w:rsid w:val="00D91F98"/>
    <w:rsid w:val="00D92058"/>
    <w:rsid w:val="00D94974"/>
    <w:rsid w:val="00D951BB"/>
    <w:rsid w:val="00D95826"/>
    <w:rsid w:val="00D96B31"/>
    <w:rsid w:val="00D9700B"/>
    <w:rsid w:val="00D97344"/>
    <w:rsid w:val="00D979A3"/>
    <w:rsid w:val="00DA20C2"/>
    <w:rsid w:val="00DA240E"/>
    <w:rsid w:val="00DA26BE"/>
    <w:rsid w:val="00DA3CBF"/>
    <w:rsid w:val="00DA4353"/>
    <w:rsid w:val="00DA45C5"/>
    <w:rsid w:val="00DA476F"/>
    <w:rsid w:val="00DA49CF"/>
    <w:rsid w:val="00DA58D7"/>
    <w:rsid w:val="00DA6094"/>
    <w:rsid w:val="00DA710A"/>
    <w:rsid w:val="00DA7D5A"/>
    <w:rsid w:val="00DA7F72"/>
    <w:rsid w:val="00DB041F"/>
    <w:rsid w:val="00DB05AF"/>
    <w:rsid w:val="00DB05F3"/>
    <w:rsid w:val="00DB068F"/>
    <w:rsid w:val="00DB0A96"/>
    <w:rsid w:val="00DB0BFA"/>
    <w:rsid w:val="00DB146A"/>
    <w:rsid w:val="00DB158C"/>
    <w:rsid w:val="00DB1AA2"/>
    <w:rsid w:val="00DB222A"/>
    <w:rsid w:val="00DB4189"/>
    <w:rsid w:val="00DB43E9"/>
    <w:rsid w:val="00DB49B1"/>
    <w:rsid w:val="00DB4E9E"/>
    <w:rsid w:val="00DB4ED7"/>
    <w:rsid w:val="00DB60F7"/>
    <w:rsid w:val="00DB64ED"/>
    <w:rsid w:val="00DB6E46"/>
    <w:rsid w:val="00DB728D"/>
    <w:rsid w:val="00DB7CA5"/>
    <w:rsid w:val="00DC10BA"/>
    <w:rsid w:val="00DC19D8"/>
    <w:rsid w:val="00DC27F2"/>
    <w:rsid w:val="00DC3E4B"/>
    <w:rsid w:val="00DC52F8"/>
    <w:rsid w:val="00DC548E"/>
    <w:rsid w:val="00DC571F"/>
    <w:rsid w:val="00DC65B2"/>
    <w:rsid w:val="00DC768B"/>
    <w:rsid w:val="00DD03D5"/>
    <w:rsid w:val="00DD0922"/>
    <w:rsid w:val="00DD1019"/>
    <w:rsid w:val="00DD12E9"/>
    <w:rsid w:val="00DD133F"/>
    <w:rsid w:val="00DD251E"/>
    <w:rsid w:val="00DD26EB"/>
    <w:rsid w:val="00DD2876"/>
    <w:rsid w:val="00DD3858"/>
    <w:rsid w:val="00DD3E96"/>
    <w:rsid w:val="00DD448C"/>
    <w:rsid w:val="00DD4640"/>
    <w:rsid w:val="00DD4656"/>
    <w:rsid w:val="00DD4F6C"/>
    <w:rsid w:val="00DD5460"/>
    <w:rsid w:val="00DD5C44"/>
    <w:rsid w:val="00DD69A5"/>
    <w:rsid w:val="00DD745D"/>
    <w:rsid w:val="00DE0477"/>
    <w:rsid w:val="00DE0FED"/>
    <w:rsid w:val="00DE13EB"/>
    <w:rsid w:val="00DE1461"/>
    <w:rsid w:val="00DE1BD7"/>
    <w:rsid w:val="00DE22EA"/>
    <w:rsid w:val="00DE29CE"/>
    <w:rsid w:val="00DE2BE3"/>
    <w:rsid w:val="00DE3D4F"/>
    <w:rsid w:val="00DE499A"/>
    <w:rsid w:val="00DE4AFB"/>
    <w:rsid w:val="00DE4D2F"/>
    <w:rsid w:val="00DE5272"/>
    <w:rsid w:val="00DE5C4A"/>
    <w:rsid w:val="00DE5E20"/>
    <w:rsid w:val="00DE6233"/>
    <w:rsid w:val="00DE62D5"/>
    <w:rsid w:val="00DE7FB8"/>
    <w:rsid w:val="00DF1C72"/>
    <w:rsid w:val="00DF1CF2"/>
    <w:rsid w:val="00DF3825"/>
    <w:rsid w:val="00DF4C1E"/>
    <w:rsid w:val="00DF4D24"/>
    <w:rsid w:val="00DF4EE0"/>
    <w:rsid w:val="00DF5127"/>
    <w:rsid w:val="00DF666E"/>
    <w:rsid w:val="00DF7B64"/>
    <w:rsid w:val="00E024DB"/>
    <w:rsid w:val="00E028C4"/>
    <w:rsid w:val="00E039DB"/>
    <w:rsid w:val="00E03AA5"/>
    <w:rsid w:val="00E0507C"/>
    <w:rsid w:val="00E05C01"/>
    <w:rsid w:val="00E06EBD"/>
    <w:rsid w:val="00E072DF"/>
    <w:rsid w:val="00E1120E"/>
    <w:rsid w:val="00E11381"/>
    <w:rsid w:val="00E11D3D"/>
    <w:rsid w:val="00E123F8"/>
    <w:rsid w:val="00E135C7"/>
    <w:rsid w:val="00E13AE7"/>
    <w:rsid w:val="00E152C4"/>
    <w:rsid w:val="00E15303"/>
    <w:rsid w:val="00E16B39"/>
    <w:rsid w:val="00E16CC5"/>
    <w:rsid w:val="00E17809"/>
    <w:rsid w:val="00E17D68"/>
    <w:rsid w:val="00E17F7E"/>
    <w:rsid w:val="00E216D2"/>
    <w:rsid w:val="00E21AA4"/>
    <w:rsid w:val="00E227FA"/>
    <w:rsid w:val="00E22D9F"/>
    <w:rsid w:val="00E2330F"/>
    <w:rsid w:val="00E235A8"/>
    <w:rsid w:val="00E240C6"/>
    <w:rsid w:val="00E2415C"/>
    <w:rsid w:val="00E2450D"/>
    <w:rsid w:val="00E24DFD"/>
    <w:rsid w:val="00E250F7"/>
    <w:rsid w:val="00E25FA9"/>
    <w:rsid w:val="00E26C54"/>
    <w:rsid w:val="00E26D13"/>
    <w:rsid w:val="00E26F32"/>
    <w:rsid w:val="00E31242"/>
    <w:rsid w:val="00E316DF"/>
    <w:rsid w:val="00E31BCC"/>
    <w:rsid w:val="00E333AA"/>
    <w:rsid w:val="00E34909"/>
    <w:rsid w:val="00E34F56"/>
    <w:rsid w:val="00E36274"/>
    <w:rsid w:val="00E3632B"/>
    <w:rsid w:val="00E36FDA"/>
    <w:rsid w:val="00E4229E"/>
    <w:rsid w:val="00E42ABA"/>
    <w:rsid w:val="00E42CB6"/>
    <w:rsid w:val="00E43CC7"/>
    <w:rsid w:val="00E43DAA"/>
    <w:rsid w:val="00E45578"/>
    <w:rsid w:val="00E458A1"/>
    <w:rsid w:val="00E467BA"/>
    <w:rsid w:val="00E468C4"/>
    <w:rsid w:val="00E5009A"/>
    <w:rsid w:val="00E50C37"/>
    <w:rsid w:val="00E515AD"/>
    <w:rsid w:val="00E52D3A"/>
    <w:rsid w:val="00E52EF7"/>
    <w:rsid w:val="00E53272"/>
    <w:rsid w:val="00E533ED"/>
    <w:rsid w:val="00E54BEB"/>
    <w:rsid w:val="00E556E2"/>
    <w:rsid w:val="00E5627F"/>
    <w:rsid w:val="00E56941"/>
    <w:rsid w:val="00E56B1C"/>
    <w:rsid w:val="00E56EB4"/>
    <w:rsid w:val="00E57634"/>
    <w:rsid w:val="00E60CDC"/>
    <w:rsid w:val="00E61F7A"/>
    <w:rsid w:val="00E63C84"/>
    <w:rsid w:val="00E66B47"/>
    <w:rsid w:val="00E67462"/>
    <w:rsid w:val="00E67C2E"/>
    <w:rsid w:val="00E67C65"/>
    <w:rsid w:val="00E7069A"/>
    <w:rsid w:val="00E7070E"/>
    <w:rsid w:val="00E716FA"/>
    <w:rsid w:val="00E71E22"/>
    <w:rsid w:val="00E71FAA"/>
    <w:rsid w:val="00E725CF"/>
    <w:rsid w:val="00E72EDF"/>
    <w:rsid w:val="00E73189"/>
    <w:rsid w:val="00E7350A"/>
    <w:rsid w:val="00E74146"/>
    <w:rsid w:val="00E74934"/>
    <w:rsid w:val="00E7563E"/>
    <w:rsid w:val="00E75B5A"/>
    <w:rsid w:val="00E768C2"/>
    <w:rsid w:val="00E76941"/>
    <w:rsid w:val="00E76A4D"/>
    <w:rsid w:val="00E76C39"/>
    <w:rsid w:val="00E77726"/>
    <w:rsid w:val="00E80473"/>
    <w:rsid w:val="00E80E3C"/>
    <w:rsid w:val="00E81C68"/>
    <w:rsid w:val="00E834B3"/>
    <w:rsid w:val="00E83D61"/>
    <w:rsid w:val="00E83FBB"/>
    <w:rsid w:val="00E855DD"/>
    <w:rsid w:val="00E85720"/>
    <w:rsid w:val="00E85A13"/>
    <w:rsid w:val="00E8605E"/>
    <w:rsid w:val="00E8714F"/>
    <w:rsid w:val="00E87519"/>
    <w:rsid w:val="00E87ADC"/>
    <w:rsid w:val="00E90979"/>
    <w:rsid w:val="00E90A05"/>
    <w:rsid w:val="00E911D8"/>
    <w:rsid w:val="00E9137B"/>
    <w:rsid w:val="00E9159A"/>
    <w:rsid w:val="00E918C0"/>
    <w:rsid w:val="00E923BB"/>
    <w:rsid w:val="00E92D92"/>
    <w:rsid w:val="00E93A35"/>
    <w:rsid w:val="00E9452F"/>
    <w:rsid w:val="00E95356"/>
    <w:rsid w:val="00E95506"/>
    <w:rsid w:val="00E957A9"/>
    <w:rsid w:val="00E95ACF"/>
    <w:rsid w:val="00E95DA1"/>
    <w:rsid w:val="00E96599"/>
    <w:rsid w:val="00E969FA"/>
    <w:rsid w:val="00E9724E"/>
    <w:rsid w:val="00E973A4"/>
    <w:rsid w:val="00E97720"/>
    <w:rsid w:val="00EA0476"/>
    <w:rsid w:val="00EA15D4"/>
    <w:rsid w:val="00EA2503"/>
    <w:rsid w:val="00EA558D"/>
    <w:rsid w:val="00EA56F0"/>
    <w:rsid w:val="00EA5F85"/>
    <w:rsid w:val="00EA73EE"/>
    <w:rsid w:val="00EA7AEA"/>
    <w:rsid w:val="00EA7D92"/>
    <w:rsid w:val="00EB0347"/>
    <w:rsid w:val="00EB14DF"/>
    <w:rsid w:val="00EB1BD1"/>
    <w:rsid w:val="00EB2EAD"/>
    <w:rsid w:val="00EB3238"/>
    <w:rsid w:val="00EB333C"/>
    <w:rsid w:val="00EB536E"/>
    <w:rsid w:val="00EB5C2A"/>
    <w:rsid w:val="00EB6BFD"/>
    <w:rsid w:val="00EB6D4D"/>
    <w:rsid w:val="00EB6E3C"/>
    <w:rsid w:val="00EB6FFB"/>
    <w:rsid w:val="00EB71C9"/>
    <w:rsid w:val="00EC0010"/>
    <w:rsid w:val="00EC0985"/>
    <w:rsid w:val="00EC2A4A"/>
    <w:rsid w:val="00EC3203"/>
    <w:rsid w:val="00EC4F9C"/>
    <w:rsid w:val="00EC5606"/>
    <w:rsid w:val="00EC567D"/>
    <w:rsid w:val="00EC5B72"/>
    <w:rsid w:val="00EC6759"/>
    <w:rsid w:val="00EC6EFB"/>
    <w:rsid w:val="00EC762D"/>
    <w:rsid w:val="00ED1879"/>
    <w:rsid w:val="00ED1C06"/>
    <w:rsid w:val="00ED1FB2"/>
    <w:rsid w:val="00ED208D"/>
    <w:rsid w:val="00ED23A8"/>
    <w:rsid w:val="00ED25D5"/>
    <w:rsid w:val="00ED27D5"/>
    <w:rsid w:val="00ED2FC9"/>
    <w:rsid w:val="00ED32E1"/>
    <w:rsid w:val="00ED45B3"/>
    <w:rsid w:val="00ED48B8"/>
    <w:rsid w:val="00ED4B68"/>
    <w:rsid w:val="00ED561F"/>
    <w:rsid w:val="00ED697A"/>
    <w:rsid w:val="00ED7D8C"/>
    <w:rsid w:val="00EE0435"/>
    <w:rsid w:val="00EE073A"/>
    <w:rsid w:val="00EE09DF"/>
    <w:rsid w:val="00EE0BC4"/>
    <w:rsid w:val="00EE11DD"/>
    <w:rsid w:val="00EE1934"/>
    <w:rsid w:val="00EE3EAC"/>
    <w:rsid w:val="00EE42F1"/>
    <w:rsid w:val="00EE4341"/>
    <w:rsid w:val="00EE49FA"/>
    <w:rsid w:val="00EE4AEE"/>
    <w:rsid w:val="00EE5558"/>
    <w:rsid w:val="00EE5F3F"/>
    <w:rsid w:val="00EE6463"/>
    <w:rsid w:val="00EE6BB6"/>
    <w:rsid w:val="00EE7AF6"/>
    <w:rsid w:val="00EF00C1"/>
    <w:rsid w:val="00EF0461"/>
    <w:rsid w:val="00EF0F0D"/>
    <w:rsid w:val="00EF0F69"/>
    <w:rsid w:val="00EF10C3"/>
    <w:rsid w:val="00EF1376"/>
    <w:rsid w:val="00EF183F"/>
    <w:rsid w:val="00EF1CB4"/>
    <w:rsid w:val="00EF249D"/>
    <w:rsid w:val="00EF27D8"/>
    <w:rsid w:val="00EF51B6"/>
    <w:rsid w:val="00EF549A"/>
    <w:rsid w:val="00EF5A90"/>
    <w:rsid w:val="00EF647E"/>
    <w:rsid w:val="00EF6B48"/>
    <w:rsid w:val="00F01708"/>
    <w:rsid w:val="00F01EEB"/>
    <w:rsid w:val="00F02957"/>
    <w:rsid w:val="00F03D0F"/>
    <w:rsid w:val="00F0447F"/>
    <w:rsid w:val="00F04D46"/>
    <w:rsid w:val="00F05830"/>
    <w:rsid w:val="00F07155"/>
    <w:rsid w:val="00F07710"/>
    <w:rsid w:val="00F10216"/>
    <w:rsid w:val="00F108D4"/>
    <w:rsid w:val="00F1158B"/>
    <w:rsid w:val="00F121E9"/>
    <w:rsid w:val="00F122FF"/>
    <w:rsid w:val="00F141C6"/>
    <w:rsid w:val="00F145F5"/>
    <w:rsid w:val="00F1552F"/>
    <w:rsid w:val="00F15599"/>
    <w:rsid w:val="00F156BB"/>
    <w:rsid w:val="00F167BA"/>
    <w:rsid w:val="00F175DC"/>
    <w:rsid w:val="00F17BA8"/>
    <w:rsid w:val="00F2039A"/>
    <w:rsid w:val="00F21324"/>
    <w:rsid w:val="00F2387F"/>
    <w:rsid w:val="00F245AE"/>
    <w:rsid w:val="00F245DA"/>
    <w:rsid w:val="00F25507"/>
    <w:rsid w:val="00F25F40"/>
    <w:rsid w:val="00F26168"/>
    <w:rsid w:val="00F265D0"/>
    <w:rsid w:val="00F26F00"/>
    <w:rsid w:val="00F27006"/>
    <w:rsid w:val="00F27063"/>
    <w:rsid w:val="00F27B40"/>
    <w:rsid w:val="00F30CFA"/>
    <w:rsid w:val="00F31112"/>
    <w:rsid w:val="00F319BF"/>
    <w:rsid w:val="00F321CB"/>
    <w:rsid w:val="00F32A0A"/>
    <w:rsid w:val="00F32B53"/>
    <w:rsid w:val="00F33115"/>
    <w:rsid w:val="00F3320B"/>
    <w:rsid w:val="00F33846"/>
    <w:rsid w:val="00F33E39"/>
    <w:rsid w:val="00F341D0"/>
    <w:rsid w:val="00F34C20"/>
    <w:rsid w:val="00F34FF8"/>
    <w:rsid w:val="00F35081"/>
    <w:rsid w:val="00F35356"/>
    <w:rsid w:val="00F354F6"/>
    <w:rsid w:val="00F36448"/>
    <w:rsid w:val="00F415EE"/>
    <w:rsid w:val="00F41A50"/>
    <w:rsid w:val="00F41DCB"/>
    <w:rsid w:val="00F44A86"/>
    <w:rsid w:val="00F45127"/>
    <w:rsid w:val="00F45526"/>
    <w:rsid w:val="00F455A8"/>
    <w:rsid w:val="00F45AF1"/>
    <w:rsid w:val="00F45B1D"/>
    <w:rsid w:val="00F4625C"/>
    <w:rsid w:val="00F464A1"/>
    <w:rsid w:val="00F466E6"/>
    <w:rsid w:val="00F46ED6"/>
    <w:rsid w:val="00F5254A"/>
    <w:rsid w:val="00F53A69"/>
    <w:rsid w:val="00F53E5A"/>
    <w:rsid w:val="00F55067"/>
    <w:rsid w:val="00F55C5B"/>
    <w:rsid w:val="00F570C4"/>
    <w:rsid w:val="00F57516"/>
    <w:rsid w:val="00F60442"/>
    <w:rsid w:val="00F60B1D"/>
    <w:rsid w:val="00F61947"/>
    <w:rsid w:val="00F61EA8"/>
    <w:rsid w:val="00F620B6"/>
    <w:rsid w:val="00F626EC"/>
    <w:rsid w:val="00F63430"/>
    <w:rsid w:val="00F63D6B"/>
    <w:rsid w:val="00F65588"/>
    <w:rsid w:val="00F65884"/>
    <w:rsid w:val="00F659EB"/>
    <w:rsid w:val="00F65A0A"/>
    <w:rsid w:val="00F66F83"/>
    <w:rsid w:val="00F67813"/>
    <w:rsid w:val="00F704FF"/>
    <w:rsid w:val="00F72F58"/>
    <w:rsid w:val="00F73D02"/>
    <w:rsid w:val="00F748FD"/>
    <w:rsid w:val="00F74D07"/>
    <w:rsid w:val="00F75903"/>
    <w:rsid w:val="00F7612E"/>
    <w:rsid w:val="00F76BCD"/>
    <w:rsid w:val="00F76BF2"/>
    <w:rsid w:val="00F7745F"/>
    <w:rsid w:val="00F77B3C"/>
    <w:rsid w:val="00F77DE7"/>
    <w:rsid w:val="00F80D64"/>
    <w:rsid w:val="00F8282A"/>
    <w:rsid w:val="00F82E61"/>
    <w:rsid w:val="00F8372C"/>
    <w:rsid w:val="00F837EF"/>
    <w:rsid w:val="00F83AA4"/>
    <w:rsid w:val="00F847BB"/>
    <w:rsid w:val="00F84E76"/>
    <w:rsid w:val="00F85152"/>
    <w:rsid w:val="00F86346"/>
    <w:rsid w:val="00F8634C"/>
    <w:rsid w:val="00F86AB9"/>
    <w:rsid w:val="00F872CB"/>
    <w:rsid w:val="00F87324"/>
    <w:rsid w:val="00F873BC"/>
    <w:rsid w:val="00F87513"/>
    <w:rsid w:val="00F878DD"/>
    <w:rsid w:val="00F9068F"/>
    <w:rsid w:val="00F90F32"/>
    <w:rsid w:val="00F915D8"/>
    <w:rsid w:val="00F91820"/>
    <w:rsid w:val="00F918FE"/>
    <w:rsid w:val="00F91CA6"/>
    <w:rsid w:val="00F93E79"/>
    <w:rsid w:val="00F93F77"/>
    <w:rsid w:val="00F944C3"/>
    <w:rsid w:val="00F94575"/>
    <w:rsid w:val="00F94698"/>
    <w:rsid w:val="00F94D8C"/>
    <w:rsid w:val="00F94F74"/>
    <w:rsid w:val="00F95029"/>
    <w:rsid w:val="00F9502C"/>
    <w:rsid w:val="00F95555"/>
    <w:rsid w:val="00F95F7D"/>
    <w:rsid w:val="00F97645"/>
    <w:rsid w:val="00FA00F3"/>
    <w:rsid w:val="00FA01F2"/>
    <w:rsid w:val="00FA0BE7"/>
    <w:rsid w:val="00FA20E5"/>
    <w:rsid w:val="00FA2362"/>
    <w:rsid w:val="00FA29C8"/>
    <w:rsid w:val="00FA4A4F"/>
    <w:rsid w:val="00FA5C82"/>
    <w:rsid w:val="00FA63F3"/>
    <w:rsid w:val="00FA7C41"/>
    <w:rsid w:val="00FB0A55"/>
    <w:rsid w:val="00FB0BBC"/>
    <w:rsid w:val="00FB1471"/>
    <w:rsid w:val="00FB18F5"/>
    <w:rsid w:val="00FB27A0"/>
    <w:rsid w:val="00FB2E85"/>
    <w:rsid w:val="00FB3CAD"/>
    <w:rsid w:val="00FB4833"/>
    <w:rsid w:val="00FB4CA7"/>
    <w:rsid w:val="00FB55F8"/>
    <w:rsid w:val="00FB56F5"/>
    <w:rsid w:val="00FB6035"/>
    <w:rsid w:val="00FB64A7"/>
    <w:rsid w:val="00FB7011"/>
    <w:rsid w:val="00FB7960"/>
    <w:rsid w:val="00FB7987"/>
    <w:rsid w:val="00FB79BD"/>
    <w:rsid w:val="00FC0264"/>
    <w:rsid w:val="00FC0F99"/>
    <w:rsid w:val="00FC1386"/>
    <w:rsid w:val="00FC1C7A"/>
    <w:rsid w:val="00FC1F5E"/>
    <w:rsid w:val="00FC1F86"/>
    <w:rsid w:val="00FC2681"/>
    <w:rsid w:val="00FC2FDB"/>
    <w:rsid w:val="00FC3215"/>
    <w:rsid w:val="00FC3602"/>
    <w:rsid w:val="00FC390D"/>
    <w:rsid w:val="00FC3E13"/>
    <w:rsid w:val="00FC442B"/>
    <w:rsid w:val="00FC4B76"/>
    <w:rsid w:val="00FC5E4A"/>
    <w:rsid w:val="00FC748B"/>
    <w:rsid w:val="00FD09AB"/>
    <w:rsid w:val="00FD0D48"/>
    <w:rsid w:val="00FD3C71"/>
    <w:rsid w:val="00FD4A4F"/>
    <w:rsid w:val="00FD4C1C"/>
    <w:rsid w:val="00FD4E99"/>
    <w:rsid w:val="00FD5A21"/>
    <w:rsid w:val="00FD709C"/>
    <w:rsid w:val="00FD7B7F"/>
    <w:rsid w:val="00FE07C9"/>
    <w:rsid w:val="00FE1932"/>
    <w:rsid w:val="00FE3E7D"/>
    <w:rsid w:val="00FE40A7"/>
    <w:rsid w:val="00FE4306"/>
    <w:rsid w:val="00FE4A32"/>
    <w:rsid w:val="00FE5041"/>
    <w:rsid w:val="00FE52EF"/>
    <w:rsid w:val="00FE5EDF"/>
    <w:rsid w:val="00FF4117"/>
    <w:rsid w:val="00FF5798"/>
    <w:rsid w:val="00FF6571"/>
    <w:rsid w:val="00FF6776"/>
    <w:rsid w:val="00FF6A05"/>
    <w:rsid w:val="00FF6DB2"/>
    <w:rsid w:val="00FF719A"/>
    <w:rsid w:val="00FF720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632D74-CAF7-47BC-B693-21BE3CB6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2B5"/>
    <w:rPr>
      <w:sz w:val="24"/>
      <w:szCs w:val="24"/>
    </w:rPr>
  </w:style>
  <w:style w:type="paragraph" w:styleId="1">
    <w:name w:val="heading 1"/>
    <w:basedOn w:val="a"/>
    <w:next w:val="a"/>
    <w:link w:val="10"/>
    <w:qFormat/>
    <w:rsid w:val="000E22B5"/>
    <w:pPr>
      <w:keepNext/>
      <w:widowControl w:val="0"/>
      <w:jc w:val="center"/>
      <w:outlineLvl w:val="0"/>
    </w:pPr>
    <w:rPr>
      <w:color w:val="000000"/>
      <w:sz w:val="28"/>
      <w:szCs w:val="28"/>
      <w:lang w:val="uk-UA"/>
    </w:rPr>
  </w:style>
  <w:style w:type="paragraph" w:styleId="2">
    <w:name w:val="heading 2"/>
    <w:basedOn w:val="a"/>
    <w:next w:val="a"/>
    <w:link w:val="20"/>
    <w:qFormat/>
    <w:rsid w:val="000E22B5"/>
    <w:pPr>
      <w:keepNext/>
      <w:autoSpaceDE w:val="0"/>
      <w:autoSpaceDN w:val="0"/>
      <w:adjustRightInd w:val="0"/>
      <w:spacing w:line="360" w:lineRule="auto"/>
      <w:jc w:val="center"/>
      <w:outlineLvl w:val="1"/>
    </w:pPr>
    <w:rPr>
      <w:sz w:val="28"/>
      <w:szCs w:val="28"/>
      <w:lang w:val="uk-UA"/>
    </w:rPr>
  </w:style>
  <w:style w:type="paragraph" w:styleId="3">
    <w:name w:val="heading 3"/>
    <w:basedOn w:val="a"/>
    <w:next w:val="a"/>
    <w:qFormat/>
    <w:rsid w:val="000E22B5"/>
    <w:pPr>
      <w:keepNext/>
      <w:autoSpaceDE w:val="0"/>
      <w:autoSpaceDN w:val="0"/>
      <w:adjustRightInd w:val="0"/>
      <w:jc w:val="both"/>
      <w:outlineLvl w:val="2"/>
    </w:pPr>
    <w:rPr>
      <w:sz w:val="28"/>
      <w:lang w:val="uk-UA"/>
    </w:rPr>
  </w:style>
  <w:style w:type="paragraph" w:styleId="4">
    <w:name w:val="heading 4"/>
    <w:basedOn w:val="a"/>
    <w:next w:val="a"/>
    <w:qFormat/>
    <w:rsid w:val="000E22B5"/>
    <w:pPr>
      <w:keepNext/>
      <w:widowControl w:val="0"/>
      <w:ind w:firstLine="709"/>
      <w:jc w:val="center"/>
      <w:outlineLvl w:val="3"/>
    </w:pPr>
    <w:rPr>
      <w:sz w:val="28"/>
      <w:szCs w:val="28"/>
      <w:lang w:val="uk-UA"/>
    </w:rPr>
  </w:style>
  <w:style w:type="paragraph" w:styleId="6">
    <w:name w:val="heading 6"/>
    <w:basedOn w:val="a"/>
    <w:next w:val="a"/>
    <w:link w:val="60"/>
    <w:uiPriority w:val="9"/>
    <w:semiHidden/>
    <w:unhideWhenUsed/>
    <w:qFormat/>
    <w:rsid w:val="00A77516"/>
    <w:pPr>
      <w:spacing w:before="240" w:after="60" w:line="360" w:lineRule="auto"/>
      <w:jc w:val="both"/>
      <w:outlineLvl w:val="5"/>
    </w:pPr>
    <w:rPr>
      <w:rFonts w:ascii="Calibri" w:hAnsi="Calibri"/>
      <w:b/>
      <w:bCs/>
      <w:sz w:val="22"/>
      <w:szCs w:val="22"/>
      <w:lang w:val="uk-UA" w:eastAsia="uk-UA"/>
    </w:rPr>
  </w:style>
  <w:style w:type="paragraph" w:styleId="7">
    <w:name w:val="heading 7"/>
    <w:basedOn w:val="a"/>
    <w:next w:val="a"/>
    <w:link w:val="70"/>
    <w:uiPriority w:val="9"/>
    <w:semiHidden/>
    <w:unhideWhenUsed/>
    <w:qFormat/>
    <w:rsid w:val="00E31BCC"/>
    <w:pPr>
      <w:spacing w:before="240" w:after="60"/>
      <w:outlineLvl w:val="6"/>
    </w:pPr>
    <w:rPr>
      <w:rFonts w:ascii="Calibri" w:hAnsi="Calibri"/>
    </w:rPr>
  </w:style>
  <w:style w:type="paragraph" w:styleId="8">
    <w:name w:val="heading 8"/>
    <w:basedOn w:val="a"/>
    <w:next w:val="a"/>
    <w:link w:val="80"/>
    <w:qFormat/>
    <w:rsid w:val="006B0342"/>
    <w:pPr>
      <w:spacing w:before="240" w:after="60"/>
      <w:outlineLvl w:val="7"/>
    </w:pPr>
    <w:rPr>
      <w:i/>
      <w:iCs/>
    </w:rPr>
  </w:style>
  <w:style w:type="paragraph" w:styleId="9">
    <w:name w:val="heading 9"/>
    <w:basedOn w:val="a"/>
    <w:next w:val="a"/>
    <w:link w:val="90"/>
    <w:qFormat/>
    <w:rsid w:val="00975349"/>
    <w:pPr>
      <w:spacing w:before="240" w:after="60"/>
      <w:outlineLvl w:val="8"/>
    </w:pPr>
    <w:rPr>
      <w:rFonts w:ascii="Arial" w:hAnsi="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0E22B5"/>
    <w:pPr>
      <w:spacing w:after="200" w:line="276" w:lineRule="auto"/>
      <w:ind w:left="720"/>
    </w:pPr>
    <w:rPr>
      <w:rFonts w:ascii="Calibri" w:hAnsi="Calibri"/>
      <w:sz w:val="22"/>
      <w:szCs w:val="22"/>
      <w:lang w:val="uk-UA" w:eastAsia="en-US"/>
    </w:rPr>
  </w:style>
  <w:style w:type="paragraph" w:styleId="HTML">
    <w:name w:val="HTML Preformatted"/>
    <w:basedOn w:val="a"/>
    <w:link w:val="HTML0"/>
    <w:uiPriority w:val="99"/>
    <w:rsid w:val="000E2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Normal (Web)"/>
    <w:basedOn w:val="a"/>
    <w:uiPriority w:val="99"/>
    <w:rsid w:val="000E22B5"/>
    <w:pPr>
      <w:spacing w:before="100" w:beforeAutospacing="1" w:after="100" w:afterAutospacing="1"/>
    </w:pPr>
    <w:rPr>
      <w:rFonts w:ascii="Calibri" w:hAnsi="Calibri"/>
    </w:rPr>
  </w:style>
  <w:style w:type="paragraph" w:styleId="a4">
    <w:name w:val="header"/>
    <w:basedOn w:val="a"/>
    <w:link w:val="a5"/>
    <w:uiPriority w:val="99"/>
    <w:rsid w:val="000E22B5"/>
    <w:pPr>
      <w:tabs>
        <w:tab w:val="center" w:pos="4677"/>
        <w:tab w:val="right" w:pos="9355"/>
      </w:tabs>
    </w:pPr>
    <w:rPr>
      <w:rFonts w:ascii="Calibri" w:hAnsi="Calibri"/>
      <w:sz w:val="22"/>
      <w:szCs w:val="22"/>
      <w:lang w:val="uk-UA" w:eastAsia="en-US"/>
    </w:rPr>
  </w:style>
  <w:style w:type="character" w:customStyle="1" w:styleId="HeaderChar">
    <w:name w:val="Header Char"/>
    <w:rsid w:val="000E22B5"/>
    <w:rPr>
      <w:rFonts w:ascii="Times New Roman" w:hAnsi="Times New Roman" w:cs="Times New Roman"/>
      <w:lang w:val="uk-UA"/>
    </w:rPr>
  </w:style>
  <w:style w:type="paragraph" w:styleId="a6">
    <w:name w:val="footer"/>
    <w:basedOn w:val="a"/>
    <w:semiHidden/>
    <w:rsid w:val="000E22B5"/>
    <w:pPr>
      <w:tabs>
        <w:tab w:val="center" w:pos="4677"/>
        <w:tab w:val="right" w:pos="9355"/>
      </w:tabs>
    </w:pPr>
    <w:rPr>
      <w:rFonts w:ascii="Calibri" w:hAnsi="Calibri"/>
      <w:sz w:val="22"/>
      <w:szCs w:val="22"/>
      <w:lang w:val="uk-UA" w:eastAsia="en-US"/>
    </w:rPr>
  </w:style>
  <w:style w:type="character" w:customStyle="1" w:styleId="FooterChar">
    <w:name w:val="Footer Char"/>
    <w:rsid w:val="000E22B5"/>
    <w:rPr>
      <w:rFonts w:ascii="Times New Roman" w:hAnsi="Times New Roman" w:cs="Times New Roman"/>
      <w:lang w:val="uk-UA"/>
    </w:rPr>
  </w:style>
  <w:style w:type="paragraph" w:styleId="a7">
    <w:name w:val="Body Text Indent"/>
    <w:basedOn w:val="a"/>
    <w:semiHidden/>
    <w:rsid w:val="000E22B5"/>
    <w:pPr>
      <w:widowControl w:val="0"/>
      <w:autoSpaceDE w:val="0"/>
      <w:autoSpaceDN w:val="0"/>
      <w:adjustRightInd w:val="0"/>
      <w:spacing w:after="200" w:line="360" w:lineRule="auto"/>
      <w:ind w:firstLine="709"/>
      <w:jc w:val="both"/>
    </w:pPr>
    <w:rPr>
      <w:rFonts w:ascii="Times New Roman CYR" w:hAnsi="Times New Roman CYR" w:cs="Times New Roman CYR"/>
      <w:sz w:val="28"/>
      <w:szCs w:val="28"/>
      <w:lang w:val="uk-UA" w:eastAsia="en-US"/>
    </w:rPr>
  </w:style>
  <w:style w:type="paragraph" w:customStyle="1" w:styleId="Style8">
    <w:name w:val="Style8"/>
    <w:basedOn w:val="a"/>
    <w:rsid w:val="000E22B5"/>
    <w:pPr>
      <w:widowControl w:val="0"/>
      <w:autoSpaceDE w:val="0"/>
      <w:autoSpaceDN w:val="0"/>
      <w:adjustRightInd w:val="0"/>
      <w:spacing w:line="474" w:lineRule="exact"/>
      <w:ind w:firstLine="643"/>
      <w:jc w:val="both"/>
    </w:pPr>
    <w:rPr>
      <w:rFonts w:ascii="Calibri" w:hAnsi="Calibri"/>
      <w:lang w:val="uk-UA" w:eastAsia="uk-UA"/>
    </w:rPr>
  </w:style>
  <w:style w:type="character" w:customStyle="1" w:styleId="FontStyle32">
    <w:name w:val="Font Style32"/>
    <w:rsid w:val="000E22B5"/>
    <w:rPr>
      <w:rFonts w:ascii="Times New Roman" w:hAnsi="Times New Roman" w:cs="Times New Roman"/>
      <w:sz w:val="24"/>
    </w:rPr>
  </w:style>
  <w:style w:type="paragraph" w:customStyle="1" w:styleId="Style16">
    <w:name w:val="Style16"/>
    <w:basedOn w:val="a"/>
    <w:rsid w:val="000E22B5"/>
    <w:pPr>
      <w:widowControl w:val="0"/>
      <w:autoSpaceDE w:val="0"/>
      <w:autoSpaceDN w:val="0"/>
      <w:adjustRightInd w:val="0"/>
      <w:spacing w:line="475" w:lineRule="exact"/>
      <w:ind w:firstLine="638"/>
      <w:jc w:val="both"/>
    </w:pPr>
    <w:rPr>
      <w:rFonts w:ascii="Calibri" w:hAnsi="Calibri"/>
      <w:lang w:val="uk-UA" w:eastAsia="uk-UA"/>
    </w:rPr>
  </w:style>
  <w:style w:type="paragraph" w:customStyle="1" w:styleId="Style6">
    <w:name w:val="Style6"/>
    <w:basedOn w:val="a"/>
    <w:rsid w:val="000E22B5"/>
    <w:pPr>
      <w:widowControl w:val="0"/>
      <w:autoSpaceDE w:val="0"/>
      <w:autoSpaceDN w:val="0"/>
      <w:adjustRightInd w:val="0"/>
      <w:spacing w:line="379" w:lineRule="exact"/>
      <w:jc w:val="both"/>
    </w:pPr>
    <w:rPr>
      <w:rFonts w:ascii="Calibri" w:hAnsi="Calibri"/>
      <w:lang w:val="uk-UA" w:eastAsia="uk-UA"/>
    </w:rPr>
  </w:style>
  <w:style w:type="paragraph" w:styleId="21">
    <w:name w:val="Body Text Indent 2"/>
    <w:basedOn w:val="a"/>
    <w:link w:val="22"/>
    <w:rsid w:val="000E22B5"/>
    <w:pPr>
      <w:widowControl w:val="0"/>
      <w:autoSpaceDE w:val="0"/>
      <w:autoSpaceDN w:val="0"/>
      <w:adjustRightInd w:val="0"/>
      <w:spacing w:line="360" w:lineRule="auto"/>
      <w:ind w:left="708"/>
      <w:jc w:val="both"/>
    </w:pPr>
    <w:rPr>
      <w:rFonts w:ascii="Calibri" w:hAnsi="Calibri"/>
      <w:sz w:val="28"/>
      <w:szCs w:val="28"/>
      <w:lang w:val="uk-UA" w:eastAsia="en-US"/>
    </w:rPr>
  </w:style>
  <w:style w:type="paragraph" w:customStyle="1" w:styleId="Style14">
    <w:name w:val="Style14"/>
    <w:basedOn w:val="a"/>
    <w:rsid w:val="000E22B5"/>
    <w:pPr>
      <w:widowControl w:val="0"/>
      <w:autoSpaceDE w:val="0"/>
      <w:autoSpaceDN w:val="0"/>
      <w:adjustRightInd w:val="0"/>
      <w:spacing w:line="475" w:lineRule="exact"/>
    </w:pPr>
    <w:rPr>
      <w:lang w:val="uk-UA" w:eastAsia="uk-UA"/>
    </w:rPr>
  </w:style>
  <w:style w:type="paragraph" w:customStyle="1" w:styleId="BalloonText1">
    <w:name w:val="Balloon Text1"/>
    <w:basedOn w:val="a"/>
    <w:rsid w:val="000E22B5"/>
    <w:rPr>
      <w:rFonts w:ascii="Tahoma" w:hAnsi="Tahoma" w:cs="Tahoma"/>
      <w:sz w:val="16"/>
      <w:szCs w:val="16"/>
      <w:lang w:val="uk-UA" w:eastAsia="en-US"/>
    </w:rPr>
  </w:style>
  <w:style w:type="paragraph" w:customStyle="1" w:styleId="Style15">
    <w:name w:val="Style15"/>
    <w:basedOn w:val="a"/>
    <w:rsid w:val="000E22B5"/>
    <w:pPr>
      <w:widowControl w:val="0"/>
      <w:autoSpaceDE w:val="0"/>
      <w:autoSpaceDN w:val="0"/>
      <w:adjustRightInd w:val="0"/>
      <w:spacing w:line="480" w:lineRule="exact"/>
      <w:ind w:firstLine="269"/>
    </w:pPr>
    <w:rPr>
      <w:lang w:val="uk-UA" w:eastAsia="uk-UA"/>
    </w:rPr>
  </w:style>
  <w:style w:type="character" w:customStyle="1" w:styleId="FontStyle54">
    <w:name w:val="Font Style54"/>
    <w:uiPriority w:val="99"/>
    <w:rsid w:val="000E22B5"/>
    <w:rPr>
      <w:rFonts w:ascii="Times New Roman" w:hAnsi="Times New Roman" w:cs="Times New Roman"/>
      <w:sz w:val="26"/>
      <w:szCs w:val="26"/>
    </w:rPr>
  </w:style>
  <w:style w:type="character" w:customStyle="1" w:styleId="spelle">
    <w:name w:val="spelle"/>
    <w:rsid w:val="000E22B5"/>
    <w:rPr>
      <w:rFonts w:ascii="Times New Roman" w:hAnsi="Times New Roman" w:cs="Times New Roman"/>
    </w:rPr>
  </w:style>
  <w:style w:type="character" w:customStyle="1" w:styleId="body-cen">
    <w:name w:val="body-cen"/>
    <w:rsid w:val="000E22B5"/>
    <w:rPr>
      <w:rFonts w:ascii="Times New Roman" w:hAnsi="Times New Roman" w:cs="Times New Roman"/>
    </w:rPr>
  </w:style>
  <w:style w:type="character" w:styleId="a8">
    <w:name w:val="page number"/>
    <w:basedOn w:val="a0"/>
    <w:semiHidden/>
    <w:rsid w:val="000E22B5"/>
  </w:style>
  <w:style w:type="paragraph" w:styleId="23">
    <w:name w:val="Body Text 2"/>
    <w:basedOn w:val="a"/>
    <w:semiHidden/>
    <w:rsid w:val="000E22B5"/>
    <w:pPr>
      <w:jc w:val="both"/>
    </w:pPr>
    <w:rPr>
      <w:sz w:val="28"/>
      <w:szCs w:val="28"/>
    </w:rPr>
  </w:style>
  <w:style w:type="paragraph" w:styleId="30">
    <w:name w:val="Body Text Indent 3"/>
    <w:basedOn w:val="a"/>
    <w:link w:val="31"/>
    <w:semiHidden/>
    <w:rsid w:val="000E22B5"/>
    <w:pPr>
      <w:widowControl w:val="0"/>
      <w:shd w:val="clear" w:color="auto" w:fill="FFFFFF"/>
      <w:tabs>
        <w:tab w:val="left" w:pos="4820"/>
        <w:tab w:val="left" w:pos="5812"/>
      </w:tabs>
      <w:suppressAutoHyphens/>
      <w:spacing w:line="360" w:lineRule="auto"/>
      <w:ind w:firstLine="709"/>
      <w:jc w:val="both"/>
    </w:pPr>
    <w:rPr>
      <w:sz w:val="28"/>
      <w:szCs w:val="28"/>
      <w:lang w:val="uk-UA"/>
    </w:rPr>
  </w:style>
  <w:style w:type="paragraph" w:customStyle="1" w:styleId="Normal1">
    <w:name w:val="Normal1"/>
    <w:rsid w:val="000E22B5"/>
    <w:pPr>
      <w:widowControl w:val="0"/>
    </w:pPr>
    <w:rPr>
      <w:sz w:val="18"/>
      <w:szCs w:val="18"/>
      <w:lang w:val="uk-UA"/>
    </w:rPr>
  </w:style>
  <w:style w:type="paragraph" w:customStyle="1" w:styleId="11">
    <w:name w:val="Обычный1"/>
    <w:rsid w:val="000E22B5"/>
    <w:pPr>
      <w:spacing w:line="300" w:lineRule="auto"/>
      <w:ind w:left="240" w:hanging="240"/>
      <w:jc w:val="both"/>
    </w:pPr>
    <w:rPr>
      <w:rFonts w:ascii="Arial" w:hAnsi="Arial" w:cs="Arial"/>
      <w:sz w:val="16"/>
      <w:szCs w:val="16"/>
      <w:lang w:val="uk-UA"/>
    </w:rPr>
  </w:style>
  <w:style w:type="paragraph" w:styleId="a9">
    <w:name w:val="Body Text"/>
    <w:basedOn w:val="a"/>
    <w:link w:val="aa"/>
    <w:rsid w:val="000E22B5"/>
    <w:pPr>
      <w:jc w:val="center"/>
    </w:pPr>
    <w:rPr>
      <w:sz w:val="28"/>
      <w:szCs w:val="20"/>
      <w:lang w:val="uk-UA"/>
    </w:rPr>
  </w:style>
  <w:style w:type="paragraph" w:customStyle="1" w:styleId="ab">
    <w:name w:val="ДП_Основной_текст"/>
    <w:basedOn w:val="a"/>
    <w:rsid w:val="000E22B5"/>
    <w:pPr>
      <w:spacing w:line="360" w:lineRule="auto"/>
      <w:ind w:firstLine="573"/>
      <w:jc w:val="both"/>
    </w:pPr>
    <w:rPr>
      <w:sz w:val="26"/>
      <w:szCs w:val="26"/>
      <w:lang w:val="uk-UA"/>
    </w:rPr>
  </w:style>
  <w:style w:type="paragraph" w:customStyle="1" w:styleId="western">
    <w:name w:val="western"/>
    <w:basedOn w:val="a"/>
    <w:rsid w:val="000E22B5"/>
    <w:pPr>
      <w:spacing w:before="100" w:beforeAutospacing="1" w:after="100" w:afterAutospacing="1"/>
    </w:pPr>
  </w:style>
  <w:style w:type="paragraph" w:customStyle="1" w:styleId="NoSpacing1">
    <w:name w:val="No Spacing1"/>
    <w:rsid w:val="000E22B5"/>
    <w:rPr>
      <w:rFonts w:ascii="Calibri" w:hAnsi="Calibri"/>
      <w:sz w:val="22"/>
      <w:szCs w:val="22"/>
      <w:lang w:eastAsia="en-US"/>
    </w:rPr>
  </w:style>
  <w:style w:type="character" w:customStyle="1" w:styleId="71">
    <w:name w:val="Основной текст (7) + Курсив"/>
    <w:rsid w:val="008E47F2"/>
    <w:rPr>
      <w:rFonts w:ascii="Times New Roman" w:hAnsi="Times New Roman" w:cs="Times New Roman"/>
      <w:i/>
      <w:iCs/>
      <w:spacing w:val="0"/>
      <w:sz w:val="20"/>
      <w:szCs w:val="20"/>
    </w:rPr>
  </w:style>
  <w:style w:type="character" w:styleId="ac">
    <w:name w:val="Emphasis"/>
    <w:uiPriority w:val="99"/>
    <w:qFormat/>
    <w:rsid w:val="00F878DD"/>
    <w:rPr>
      <w:rFonts w:ascii="Times New Roman" w:hAnsi="Times New Roman" w:cs="Times New Roman"/>
      <w:i/>
      <w:iCs/>
    </w:rPr>
  </w:style>
  <w:style w:type="character" w:customStyle="1" w:styleId="HTML0">
    <w:name w:val="Стандартный HTML Знак"/>
    <w:link w:val="HTML"/>
    <w:uiPriority w:val="99"/>
    <w:locked/>
    <w:rsid w:val="009E71BA"/>
    <w:rPr>
      <w:rFonts w:ascii="Courier New" w:hAnsi="Courier New" w:cs="Courier New"/>
    </w:rPr>
  </w:style>
  <w:style w:type="paragraph" w:customStyle="1" w:styleId="Style26">
    <w:name w:val="Style26"/>
    <w:basedOn w:val="a"/>
    <w:rsid w:val="001D720E"/>
    <w:pPr>
      <w:widowControl w:val="0"/>
      <w:autoSpaceDE w:val="0"/>
      <w:autoSpaceDN w:val="0"/>
      <w:adjustRightInd w:val="0"/>
      <w:spacing w:line="310" w:lineRule="exact"/>
      <w:jc w:val="center"/>
    </w:pPr>
    <w:rPr>
      <w:lang w:val="uk-UA" w:eastAsia="uk-UA"/>
    </w:rPr>
  </w:style>
  <w:style w:type="character" w:customStyle="1" w:styleId="FontStyle63">
    <w:name w:val="Font Style63"/>
    <w:rsid w:val="001D720E"/>
    <w:rPr>
      <w:rFonts w:ascii="Times New Roman" w:hAnsi="Times New Roman" w:cs="Times New Roman"/>
      <w:smallCaps/>
      <w:sz w:val="26"/>
      <w:szCs w:val="26"/>
    </w:rPr>
  </w:style>
  <w:style w:type="paragraph" w:customStyle="1" w:styleId="Style34">
    <w:name w:val="Style34"/>
    <w:basedOn w:val="a"/>
    <w:rsid w:val="001D720E"/>
    <w:pPr>
      <w:widowControl w:val="0"/>
      <w:autoSpaceDE w:val="0"/>
      <w:autoSpaceDN w:val="0"/>
      <w:adjustRightInd w:val="0"/>
      <w:spacing w:line="504" w:lineRule="exact"/>
      <w:ind w:firstLine="840"/>
      <w:jc w:val="both"/>
    </w:pPr>
    <w:rPr>
      <w:lang w:val="uk-UA" w:eastAsia="uk-UA"/>
    </w:rPr>
  </w:style>
  <w:style w:type="paragraph" w:customStyle="1" w:styleId="Normal2">
    <w:name w:val="Normal2"/>
    <w:rsid w:val="00647451"/>
    <w:pPr>
      <w:widowControl w:val="0"/>
      <w:spacing w:line="480" w:lineRule="auto"/>
      <w:ind w:firstLine="1100"/>
      <w:jc w:val="both"/>
    </w:pPr>
    <w:rPr>
      <w:snapToGrid w:val="0"/>
      <w:sz w:val="24"/>
      <w:lang w:val="uk-UA"/>
    </w:rPr>
  </w:style>
  <w:style w:type="character" w:customStyle="1" w:styleId="22">
    <w:name w:val="Основной текст с отступом 2 Знак"/>
    <w:link w:val="21"/>
    <w:rsid w:val="00647451"/>
    <w:rPr>
      <w:rFonts w:ascii="Calibri" w:hAnsi="Calibri"/>
      <w:sz w:val="28"/>
      <w:szCs w:val="28"/>
      <w:lang w:val="uk-UA" w:eastAsia="en-US"/>
    </w:rPr>
  </w:style>
  <w:style w:type="character" w:customStyle="1" w:styleId="apple-converted-space">
    <w:name w:val="apple-converted-space"/>
    <w:basedOn w:val="a0"/>
    <w:uiPriority w:val="99"/>
    <w:rsid w:val="00647451"/>
  </w:style>
  <w:style w:type="character" w:customStyle="1" w:styleId="20">
    <w:name w:val="Заголовок 2 Знак"/>
    <w:link w:val="2"/>
    <w:rsid w:val="008D6BD4"/>
    <w:rPr>
      <w:sz w:val="28"/>
      <w:szCs w:val="28"/>
      <w:lang w:val="uk-UA"/>
    </w:rPr>
  </w:style>
  <w:style w:type="character" w:customStyle="1" w:styleId="a5">
    <w:name w:val="Верхний колонтитул Знак"/>
    <w:link w:val="a4"/>
    <w:uiPriority w:val="99"/>
    <w:rsid w:val="00036B1F"/>
    <w:rPr>
      <w:rFonts w:ascii="Calibri" w:hAnsi="Calibri"/>
      <w:sz w:val="22"/>
      <w:szCs w:val="22"/>
      <w:lang w:val="uk-UA" w:eastAsia="en-US"/>
    </w:rPr>
  </w:style>
  <w:style w:type="character" w:customStyle="1" w:styleId="rvts23">
    <w:name w:val="rvts23"/>
    <w:basedOn w:val="a0"/>
    <w:rsid w:val="007932C1"/>
  </w:style>
  <w:style w:type="paragraph" w:styleId="32">
    <w:name w:val="Body Text 3"/>
    <w:basedOn w:val="a"/>
    <w:link w:val="33"/>
    <w:rsid w:val="000818D7"/>
    <w:pPr>
      <w:spacing w:after="120"/>
    </w:pPr>
    <w:rPr>
      <w:rFonts w:ascii="Arial" w:hAnsi="Arial"/>
      <w:sz w:val="16"/>
      <w:szCs w:val="16"/>
      <w:lang w:val="uk-UA"/>
    </w:rPr>
  </w:style>
  <w:style w:type="character" w:customStyle="1" w:styleId="33">
    <w:name w:val="Основной текст 3 Знак"/>
    <w:link w:val="32"/>
    <w:rsid w:val="000818D7"/>
    <w:rPr>
      <w:rFonts w:ascii="Arial" w:hAnsi="Arial"/>
      <w:sz w:val="16"/>
      <w:szCs w:val="16"/>
      <w:lang w:val="uk-UA"/>
    </w:rPr>
  </w:style>
  <w:style w:type="paragraph" w:styleId="ad">
    <w:name w:val="No Spacing"/>
    <w:uiPriority w:val="1"/>
    <w:qFormat/>
    <w:rsid w:val="001C0EEB"/>
    <w:rPr>
      <w:rFonts w:ascii="Calibri" w:eastAsia="Calibri" w:hAnsi="Calibri"/>
      <w:sz w:val="22"/>
      <w:szCs w:val="22"/>
      <w:lang w:eastAsia="en-US"/>
    </w:rPr>
  </w:style>
  <w:style w:type="table" w:styleId="ae">
    <w:name w:val="Table Grid"/>
    <w:basedOn w:val="a1"/>
    <w:uiPriority w:val="59"/>
    <w:rsid w:val="0032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82101"/>
    <w:pPr>
      <w:spacing w:after="200" w:line="276" w:lineRule="auto"/>
      <w:ind w:left="720"/>
      <w:contextualSpacing/>
    </w:pPr>
    <w:rPr>
      <w:rFonts w:ascii="Calibri" w:eastAsia="Calibri" w:hAnsi="Calibri"/>
      <w:sz w:val="22"/>
      <w:szCs w:val="22"/>
      <w:lang w:eastAsia="en-US"/>
    </w:rPr>
  </w:style>
  <w:style w:type="character" w:customStyle="1" w:styleId="60">
    <w:name w:val="Заголовок 6 Знак"/>
    <w:link w:val="6"/>
    <w:uiPriority w:val="9"/>
    <w:semiHidden/>
    <w:rsid w:val="00A77516"/>
    <w:rPr>
      <w:rFonts w:ascii="Calibri" w:hAnsi="Calibri"/>
      <w:b/>
      <w:bCs/>
      <w:sz w:val="22"/>
      <w:szCs w:val="22"/>
      <w:lang w:val="uk-UA" w:eastAsia="uk-UA"/>
    </w:rPr>
  </w:style>
  <w:style w:type="character" w:customStyle="1" w:styleId="91">
    <w:name w:val="Основной текст9"/>
    <w:rsid w:val="006C5278"/>
    <w:rPr>
      <w:rFonts w:ascii="Times New Roman" w:hAnsi="Times New Roman" w:cs="Times New Roman"/>
      <w:spacing w:val="0"/>
      <w:sz w:val="30"/>
      <w:szCs w:val="30"/>
      <w:shd w:val="clear" w:color="auto" w:fill="FFFFFF"/>
    </w:rPr>
  </w:style>
  <w:style w:type="paragraph" w:styleId="af0">
    <w:name w:val="Block Text"/>
    <w:basedOn w:val="a"/>
    <w:semiHidden/>
    <w:rsid w:val="000912FF"/>
    <w:pPr>
      <w:spacing w:line="360" w:lineRule="auto"/>
      <w:ind w:left="170" w:right="-57"/>
      <w:jc w:val="both"/>
    </w:pPr>
    <w:rPr>
      <w:lang w:val="uk-UA"/>
    </w:rPr>
  </w:style>
  <w:style w:type="character" w:customStyle="1" w:styleId="80">
    <w:name w:val="Заголовок 8 Знак"/>
    <w:link w:val="8"/>
    <w:rsid w:val="006B0342"/>
    <w:rPr>
      <w:i/>
      <w:iCs/>
      <w:sz w:val="24"/>
      <w:szCs w:val="24"/>
    </w:rPr>
  </w:style>
  <w:style w:type="character" w:customStyle="1" w:styleId="st">
    <w:name w:val="st"/>
    <w:basedOn w:val="a0"/>
    <w:rsid w:val="00C57C09"/>
  </w:style>
  <w:style w:type="character" w:styleId="HTML1">
    <w:name w:val="HTML Cite"/>
    <w:uiPriority w:val="99"/>
    <w:unhideWhenUsed/>
    <w:rsid w:val="00C57C09"/>
    <w:rPr>
      <w:i/>
      <w:iCs/>
    </w:rPr>
  </w:style>
  <w:style w:type="character" w:customStyle="1" w:styleId="31">
    <w:name w:val="Основной текст с отступом 3 Знак"/>
    <w:link w:val="30"/>
    <w:semiHidden/>
    <w:rsid w:val="000854AD"/>
    <w:rPr>
      <w:sz w:val="28"/>
      <w:szCs w:val="28"/>
      <w:shd w:val="clear" w:color="auto" w:fill="FFFFFF"/>
      <w:lang w:val="uk-UA"/>
    </w:rPr>
  </w:style>
  <w:style w:type="character" w:customStyle="1" w:styleId="FontStyle29">
    <w:name w:val="Font Style29"/>
    <w:rsid w:val="00B82682"/>
    <w:rPr>
      <w:rFonts w:ascii="Times New Roman" w:hAnsi="Times New Roman" w:cs="Times New Roman"/>
      <w:sz w:val="32"/>
      <w:szCs w:val="32"/>
    </w:rPr>
  </w:style>
  <w:style w:type="character" w:customStyle="1" w:styleId="90">
    <w:name w:val="Заголовок 9 Знак"/>
    <w:link w:val="9"/>
    <w:rsid w:val="00975349"/>
    <w:rPr>
      <w:rFonts w:ascii="Arial" w:hAnsi="Arial" w:cs="Arial"/>
      <w:sz w:val="22"/>
      <w:szCs w:val="22"/>
      <w:lang w:val="uk-UA"/>
    </w:rPr>
  </w:style>
  <w:style w:type="paragraph" w:styleId="af1">
    <w:name w:val="Title"/>
    <w:basedOn w:val="a"/>
    <w:link w:val="af2"/>
    <w:qFormat/>
    <w:rsid w:val="000A343C"/>
    <w:pPr>
      <w:spacing w:line="360" w:lineRule="auto"/>
      <w:jc w:val="center"/>
    </w:pPr>
    <w:rPr>
      <w:sz w:val="28"/>
      <w:szCs w:val="28"/>
      <w:lang w:val="uk-UA"/>
    </w:rPr>
  </w:style>
  <w:style w:type="character" w:customStyle="1" w:styleId="af2">
    <w:name w:val="Заголовок Знак"/>
    <w:link w:val="af1"/>
    <w:rsid w:val="000A343C"/>
    <w:rPr>
      <w:sz w:val="28"/>
      <w:szCs w:val="28"/>
      <w:lang w:val="uk-UA"/>
    </w:rPr>
  </w:style>
  <w:style w:type="paragraph" w:customStyle="1" w:styleId="Style9">
    <w:name w:val="Style9"/>
    <w:basedOn w:val="a"/>
    <w:rsid w:val="00981D46"/>
    <w:pPr>
      <w:widowControl w:val="0"/>
      <w:autoSpaceDE w:val="0"/>
      <w:autoSpaceDN w:val="0"/>
      <w:adjustRightInd w:val="0"/>
      <w:spacing w:line="472" w:lineRule="exact"/>
      <w:jc w:val="both"/>
    </w:pPr>
    <w:rPr>
      <w:lang w:val="uk-UA" w:eastAsia="uk-UA"/>
    </w:rPr>
  </w:style>
  <w:style w:type="character" w:customStyle="1" w:styleId="10">
    <w:name w:val="Заголовок 1 Знак"/>
    <w:link w:val="1"/>
    <w:rsid w:val="00F265D0"/>
    <w:rPr>
      <w:color w:val="000000"/>
      <w:sz w:val="28"/>
      <w:szCs w:val="28"/>
      <w:lang w:val="uk-UA"/>
    </w:rPr>
  </w:style>
  <w:style w:type="paragraph" w:customStyle="1" w:styleId="12">
    <w:name w:val="Абзац списка1"/>
    <w:basedOn w:val="a"/>
    <w:qFormat/>
    <w:rsid w:val="00F265D0"/>
    <w:pPr>
      <w:spacing w:after="200" w:line="276" w:lineRule="auto"/>
      <w:ind w:left="720"/>
    </w:pPr>
    <w:rPr>
      <w:rFonts w:ascii="Calibri" w:hAnsi="Calibri"/>
      <w:sz w:val="22"/>
      <w:szCs w:val="22"/>
      <w:lang w:val="uk-UA" w:eastAsia="en-US"/>
    </w:rPr>
  </w:style>
  <w:style w:type="character" w:customStyle="1" w:styleId="y2iqfc">
    <w:name w:val="y2iqfc"/>
    <w:basedOn w:val="a0"/>
    <w:rsid w:val="009C526D"/>
  </w:style>
  <w:style w:type="paragraph" w:customStyle="1" w:styleId="rvps2">
    <w:name w:val="rvps2"/>
    <w:basedOn w:val="a"/>
    <w:rsid w:val="001A406F"/>
    <w:pPr>
      <w:spacing w:before="100" w:beforeAutospacing="1" w:after="100" w:afterAutospacing="1"/>
    </w:pPr>
  </w:style>
  <w:style w:type="character" w:customStyle="1" w:styleId="70">
    <w:name w:val="Заголовок 7 Знак"/>
    <w:link w:val="7"/>
    <w:uiPriority w:val="9"/>
    <w:semiHidden/>
    <w:rsid w:val="00E31BCC"/>
    <w:rPr>
      <w:rFonts w:ascii="Calibri" w:eastAsia="Times New Roman" w:hAnsi="Calibri" w:cs="Times New Roman"/>
      <w:sz w:val="24"/>
      <w:szCs w:val="24"/>
    </w:rPr>
  </w:style>
  <w:style w:type="character" w:customStyle="1" w:styleId="aa">
    <w:name w:val="Основной текст Знак"/>
    <w:link w:val="a9"/>
    <w:rsid w:val="0045460B"/>
    <w:rPr>
      <w:sz w:val="28"/>
      <w:lang w:val="uk-UA"/>
    </w:rPr>
  </w:style>
  <w:style w:type="paragraph" w:customStyle="1" w:styleId="24">
    <w:name w:val="Абзац списка2"/>
    <w:basedOn w:val="a"/>
    <w:uiPriority w:val="99"/>
    <w:qFormat/>
    <w:rsid w:val="00BF15B8"/>
    <w:pPr>
      <w:spacing w:after="200" w:line="276" w:lineRule="auto"/>
      <w:ind w:left="720"/>
      <w:contextualSpacing/>
    </w:pPr>
    <w:rPr>
      <w:rFonts w:ascii="Calibri" w:eastAsia="Calibri" w:hAnsi="Calibri"/>
      <w:sz w:val="22"/>
      <w:szCs w:val="22"/>
      <w:lang w:eastAsia="en-US"/>
    </w:rPr>
  </w:style>
  <w:style w:type="character" w:styleId="af3">
    <w:name w:val="Strong"/>
    <w:uiPriority w:val="99"/>
    <w:qFormat/>
    <w:rsid w:val="00BF15B8"/>
    <w:rPr>
      <w:b/>
      <w:bCs/>
    </w:rPr>
  </w:style>
  <w:style w:type="character" w:customStyle="1" w:styleId="translation-chunk">
    <w:name w:val="translation-chunk"/>
    <w:basedOn w:val="a0"/>
    <w:rsid w:val="00BF15B8"/>
  </w:style>
  <w:style w:type="character" w:styleId="af4">
    <w:name w:val="Hyperlink"/>
    <w:basedOn w:val="a0"/>
    <w:uiPriority w:val="99"/>
    <w:unhideWhenUsed/>
    <w:rsid w:val="00FE4306"/>
    <w:rPr>
      <w:color w:val="0000FF" w:themeColor="hyperlink"/>
      <w:u w:val="single"/>
    </w:rPr>
  </w:style>
  <w:style w:type="character" w:customStyle="1" w:styleId="rvts9">
    <w:name w:val="rvts9"/>
    <w:basedOn w:val="a0"/>
    <w:rsid w:val="001C0C54"/>
  </w:style>
  <w:style w:type="paragraph" w:styleId="af5">
    <w:name w:val="Balloon Text"/>
    <w:basedOn w:val="a"/>
    <w:link w:val="af6"/>
    <w:uiPriority w:val="99"/>
    <w:semiHidden/>
    <w:unhideWhenUsed/>
    <w:rsid w:val="00000677"/>
    <w:rPr>
      <w:rFonts w:ascii="Tahoma" w:hAnsi="Tahoma" w:cs="Tahoma"/>
      <w:sz w:val="16"/>
      <w:szCs w:val="16"/>
    </w:rPr>
  </w:style>
  <w:style w:type="character" w:customStyle="1" w:styleId="af6">
    <w:name w:val="Текст выноски Знак"/>
    <w:basedOn w:val="a0"/>
    <w:link w:val="af5"/>
    <w:uiPriority w:val="99"/>
    <w:semiHidden/>
    <w:rsid w:val="00000677"/>
    <w:rPr>
      <w:rFonts w:ascii="Tahoma" w:hAnsi="Tahoma" w:cs="Tahoma"/>
      <w:sz w:val="16"/>
      <w:szCs w:val="16"/>
    </w:rPr>
  </w:style>
  <w:style w:type="character" w:customStyle="1" w:styleId="rvts0">
    <w:name w:val="rvts0"/>
    <w:basedOn w:val="a0"/>
    <w:uiPriority w:val="99"/>
    <w:rsid w:val="005F0555"/>
    <w:rPr>
      <w:rFonts w:ascii="Times New Roman" w:hAnsi="Times New Roman" w:cs="Times New Roman"/>
    </w:rPr>
  </w:style>
  <w:style w:type="paragraph" w:customStyle="1" w:styleId="documents-at-hand-text">
    <w:name w:val="documents-at-hand-text"/>
    <w:basedOn w:val="a"/>
    <w:uiPriority w:val="99"/>
    <w:rsid w:val="00D36456"/>
    <w:pPr>
      <w:spacing w:before="100" w:beforeAutospacing="1" w:after="100" w:afterAutospacing="1"/>
    </w:pPr>
  </w:style>
  <w:style w:type="character" w:customStyle="1" w:styleId="markedcontent">
    <w:name w:val="markedcontent"/>
    <w:rsid w:val="00EF0F0D"/>
  </w:style>
  <w:style w:type="paragraph" w:customStyle="1" w:styleId="style2">
    <w:name w:val="style2"/>
    <w:basedOn w:val="a"/>
    <w:uiPriority w:val="99"/>
    <w:rsid w:val="008F15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842">
      <w:bodyDiv w:val="1"/>
      <w:marLeft w:val="0"/>
      <w:marRight w:val="0"/>
      <w:marTop w:val="0"/>
      <w:marBottom w:val="0"/>
      <w:divBdr>
        <w:top w:val="none" w:sz="0" w:space="0" w:color="auto"/>
        <w:left w:val="none" w:sz="0" w:space="0" w:color="auto"/>
        <w:bottom w:val="none" w:sz="0" w:space="0" w:color="auto"/>
        <w:right w:val="none" w:sz="0" w:space="0" w:color="auto"/>
      </w:divBdr>
    </w:div>
    <w:div w:id="30805723">
      <w:bodyDiv w:val="1"/>
      <w:marLeft w:val="0"/>
      <w:marRight w:val="0"/>
      <w:marTop w:val="0"/>
      <w:marBottom w:val="0"/>
      <w:divBdr>
        <w:top w:val="none" w:sz="0" w:space="0" w:color="auto"/>
        <w:left w:val="none" w:sz="0" w:space="0" w:color="auto"/>
        <w:bottom w:val="none" w:sz="0" w:space="0" w:color="auto"/>
        <w:right w:val="none" w:sz="0" w:space="0" w:color="auto"/>
      </w:divBdr>
    </w:div>
    <w:div w:id="37322583">
      <w:bodyDiv w:val="1"/>
      <w:marLeft w:val="0"/>
      <w:marRight w:val="0"/>
      <w:marTop w:val="0"/>
      <w:marBottom w:val="0"/>
      <w:divBdr>
        <w:top w:val="none" w:sz="0" w:space="0" w:color="auto"/>
        <w:left w:val="none" w:sz="0" w:space="0" w:color="auto"/>
        <w:bottom w:val="none" w:sz="0" w:space="0" w:color="auto"/>
        <w:right w:val="none" w:sz="0" w:space="0" w:color="auto"/>
      </w:divBdr>
      <w:divsChild>
        <w:div w:id="1856111373">
          <w:marLeft w:val="547"/>
          <w:marRight w:val="0"/>
          <w:marTop w:val="0"/>
          <w:marBottom w:val="0"/>
          <w:divBdr>
            <w:top w:val="none" w:sz="0" w:space="0" w:color="auto"/>
            <w:left w:val="none" w:sz="0" w:space="0" w:color="auto"/>
            <w:bottom w:val="none" w:sz="0" w:space="0" w:color="auto"/>
            <w:right w:val="none" w:sz="0" w:space="0" w:color="auto"/>
          </w:divBdr>
        </w:div>
      </w:divsChild>
    </w:div>
    <w:div w:id="45766474">
      <w:bodyDiv w:val="1"/>
      <w:marLeft w:val="0"/>
      <w:marRight w:val="0"/>
      <w:marTop w:val="0"/>
      <w:marBottom w:val="0"/>
      <w:divBdr>
        <w:top w:val="none" w:sz="0" w:space="0" w:color="auto"/>
        <w:left w:val="none" w:sz="0" w:space="0" w:color="auto"/>
        <w:bottom w:val="none" w:sz="0" w:space="0" w:color="auto"/>
        <w:right w:val="none" w:sz="0" w:space="0" w:color="auto"/>
      </w:divBdr>
    </w:div>
    <w:div w:id="101465322">
      <w:bodyDiv w:val="1"/>
      <w:marLeft w:val="0"/>
      <w:marRight w:val="0"/>
      <w:marTop w:val="0"/>
      <w:marBottom w:val="0"/>
      <w:divBdr>
        <w:top w:val="none" w:sz="0" w:space="0" w:color="auto"/>
        <w:left w:val="none" w:sz="0" w:space="0" w:color="auto"/>
        <w:bottom w:val="none" w:sz="0" w:space="0" w:color="auto"/>
        <w:right w:val="none" w:sz="0" w:space="0" w:color="auto"/>
      </w:divBdr>
    </w:div>
    <w:div w:id="110323528">
      <w:bodyDiv w:val="1"/>
      <w:marLeft w:val="0"/>
      <w:marRight w:val="0"/>
      <w:marTop w:val="0"/>
      <w:marBottom w:val="0"/>
      <w:divBdr>
        <w:top w:val="none" w:sz="0" w:space="0" w:color="auto"/>
        <w:left w:val="none" w:sz="0" w:space="0" w:color="auto"/>
        <w:bottom w:val="none" w:sz="0" w:space="0" w:color="auto"/>
        <w:right w:val="none" w:sz="0" w:space="0" w:color="auto"/>
      </w:divBdr>
    </w:div>
    <w:div w:id="133524236">
      <w:bodyDiv w:val="1"/>
      <w:marLeft w:val="0"/>
      <w:marRight w:val="0"/>
      <w:marTop w:val="0"/>
      <w:marBottom w:val="0"/>
      <w:divBdr>
        <w:top w:val="none" w:sz="0" w:space="0" w:color="auto"/>
        <w:left w:val="none" w:sz="0" w:space="0" w:color="auto"/>
        <w:bottom w:val="none" w:sz="0" w:space="0" w:color="auto"/>
        <w:right w:val="none" w:sz="0" w:space="0" w:color="auto"/>
      </w:divBdr>
    </w:div>
    <w:div w:id="243421026">
      <w:bodyDiv w:val="1"/>
      <w:marLeft w:val="0"/>
      <w:marRight w:val="0"/>
      <w:marTop w:val="0"/>
      <w:marBottom w:val="0"/>
      <w:divBdr>
        <w:top w:val="none" w:sz="0" w:space="0" w:color="auto"/>
        <w:left w:val="none" w:sz="0" w:space="0" w:color="auto"/>
        <w:bottom w:val="none" w:sz="0" w:space="0" w:color="auto"/>
        <w:right w:val="none" w:sz="0" w:space="0" w:color="auto"/>
      </w:divBdr>
    </w:div>
    <w:div w:id="340011646">
      <w:bodyDiv w:val="1"/>
      <w:marLeft w:val="0"/>
      <w:marRight w:val="0"/>
      <w:marTop w:val="0"/>
      <w:marBottom w:val="0"/>
      <w:divBdr>
        <w:top w:val="none" w:sz="0" w:space="0" w:color="auto"/>
        <w:left w:val="none" w:sz="0" w:space="0" w:color="auto"/>
        <w:bottom w:val="none" w:sz="0" w:space="0" w:color="auto"/>
        <w:right w:val="none" w:sz="0" w:space="0" w:color="auto"/>
      </w:divBdr>
    </w:div>
    <w:div w:id="357390240">
      <w:bodyDiv w:val="1"/>
      <w:marLeft w:val="0"/>
      <w:marRight w:val="0"/>
      <w:marTop w:val="0"/>
      <w:marBottom w:val="0"/>
      <w:divBdr>
        <w:top w:val="none" w:sz="0" w:space="0" w:color="auto"/>
        <w:left w:val="none" w:sz="0" w:space="0" w:color="auto"/>
        <w:bottom w:val="none" w:sz="0" w:space="0" w:color="auto"/>
        <w:right w:val="none" w:sz="0" w:space="0" w:color="auto"/>
      </w:divBdr>
    </w:div>
    <w:div w:id="558246650">
      <w:bodyDiv w:val="1"/>
      <w:marLeft w:val="0"/>
      <w:marRight w:val="0"/>
      <w:marTop w:val="0"/>
      <w:marBottom w:val="0"/>
      <w:divBdr>
        <w:top w:val="none" w:sz="0" w:space="0" w:color="auto"/>
        <w:left w:val="none" w:sz="0" w:space="0" w:color="auto"/>
        <w:bottom w:val="none" w:sz="0" w:space="0" w:color="auto"/>
        <w:right w:val="none" w:sz="0" w:space="0" w:color="auto"/>
      </w:divBdr>
    </w:div>
    <w:div w:id="712071835">
      <w:bodyDiv w:val="1"/>
      <w:marLeft w:val="0"/>
      <w:marRight w:val="0"/>
      <w:marTop w:val="0"/>
      <w:marBottom w:val="0"/>
      <w:divBdr>
        <w:top w:val="none" w:sz="0" w:space="0" w:color="auto"/>
        <w:left w:val="none" w:sz="0" w:space="0" w:color="auto"/>
        <w:bottom w:val="none" w:sz="0" w:space="0" w:color="auto"/>
        <w:right w:val="none" w:sz="0" w:space="0" w:color="auto"/>
      </w:divBdr>
    </w:div>
    <w:div w:id="772743684">
      <w:bodyDiv w:val="1"/>
      <w:marLeft w:val="0"/>
      <w:marRight w:val="0"/>
      <w:marTop w:val="0"/>
      <w:marBottom w:val="0"/>
      <w:divBdr>
        <w:top w:val="none" w:sz="0" w:space="0" w:color="auto"/>
        <w:left w:val="none" w:sz="0" w:space="0" w:color="auto"/>
        <w:bottom w:val="none" w:sz="0" w:space="0" w:color="auto"/>
        <w:right w:val="none" w:sz="0" w:space="0" w:color="auto"/>
      </w:divBdr>
    </w:div>
    <w:div w:id="911547306">
      <w:bodyDiv w:val="1"/>
      <w:marLeft w:val="0"/>
      <w:marRight w:val="0"/>
      <w:marTop w:val="0"/>
      <w:marBottom w:val="0"/>
      <w:divBdr>
        <w:top w:val="none" w:sz="0" w:space="0" w:color="auto"/>
        <w:left w:val="none" w:sz="0" w:space="0" w:color="auto"/>
        <w:bottom w:val="none" w:sz="0" w:space="0" w:color="auto"/>
        <w:right w:val="none" w:sz="0" w:space="0" w:color="auto"/>
      </w:divBdr>
    </w:div>
    <w:div w:id="1221596193">
      <w:bodyDiv w:val="1"/>
      <w:marLeft w:val="0"/>
      <w:marRight w:val="0"/>
      <w:marTop w:val="0"/>
      <w:marBottom w:val="0"/>
      <w:divBdr>
        <w:top w:val="none" w:sz="0" w:space="0" w:color="auto"/>
        <w:left w:val="none" w:sz="0" w:space="0" w:color="auto"/>
        <w:bottom w:val="none" w:sz="0" w:space="0" w:color="auto"/>
        <w:right w:val="none" w:sz="0" w:space="0" w:color="auto"/>
      </w:divBdr>
    </w:div>
    <w:div w:id="1247105963">
      <w:bodyDiv w:val="1"/>
      <w:marLeft w:val="0"/>
      <w:marRight w:val="0"/>
      <w:marTop w:val="0"/>
      <w:marBottom w:val="0"/>
      <w:divBdr>
        <w:top w:val="none" w:sz="0" w:space="0" w:color="auto"/>
        <w:left w:val="none" w:sz="0" w:space="0" w:color="auto"/>
        <w:bottom w:val="none" w:sz="0" w:space="0" w:color="auto"/>
        <w:right w:val="none" w:sz="0" w:space="0" w:color="auto"/>
      </w:divBdr>
    </w:div>
    <w:div w:id="1278175652">
      <w:bodyDiv w:val="1"/>
      <w:marLeft w:val="0"/>
      <w:marRight w:val="0"/>
      <w:marTop w:val="0"/>
      <w:marBottom w:val="0"/>
      <w:divBdr>
        <w:top w:val="none" w:sz="0" w:space="0" w:color="auto"/>
        <w:left w:val="none" w:sz="0" w:space="0" w:color="auto"/>
        <w:bottom w:val="none" w:sz="0" w:space="0" w:color="auto"/>
        <w:right w:val="none" w:sz="0" w:space="0" w:color="auto"/>
      </w:divBdr>
    </w:div>
    <w:div w:id="1293897871">
      <w:bodyDiv w:val="1"/>
      <w:marLeft w:val="0"/>
      <w:marRight w:val="0"/>
      <w:marTop w:val="0"/>
      <w:marBottom w:val="0"/>
      <w:divBdr>
        <w:top w:val="none" w:sz="0" w:space="0" w:color="auto"/>
        <w:left w:val="none" w:sz="0" w:space="0" w:color="auto"/>
        <w:bottom w:val="none" w:sz="0" w:space="0" w:color="auto"/>
        <w:right w:val="none" w:sz="0" w:space="0" w:color="auto"/>
      </w:divBdr>
    </w:div>
    <w:div w:id="1595747718">
      <w:bodyDiv w:val="1"/>
      <w:marLeft w:val="0"/>
      <w:marRight w:val="0"/>
      <w:marTop w:val="0"/>
      <w:marBottom w:val="0"/>
      <w:divBdr>
        <w:top w:val="none" w:sz="0" w:space="0" w:color="auto"/>
        <w:left w:val="none" w:sz="0" w:space="0" w:color="auto"/>
        <w:bottom w:val="none" w:sz="0" w:space="0" w:color="auto"/>
        <w:right w:val="none" w:sz="0" w:space="0" w:color="auto"/>
      </w:divBdr>
    </w:div>
    <w:div w:id="1716346672">
      <w:bodyDiv w:val="1"/>
      <w:marLeft w:val="0"/>
      <w:marRight w:val="0"/>
      <w:marTop w:val="0"/>
      <w:marBottom w:val="0"/>
      <w:divBdr>
        <w:top w:val="none" w:sz="0" w:space="0" w:color="auto"/>
        <w:left w:val="none" w:sz="0" w:space="0" w:color="auto"/>
        <w:bottom w:val="none" w:sz="0" w:space="0" w:color="auto"/>
        <w:right w:val="none" w:sz="0" w:space="0" w:color="auto"/>
      </w:divBdr>
    </w:div>
    <w:div w:id="1768383222">
      <w:bodyDiv w:val="1"/>
      <w:marLeft w:val="0"/>
      <w:marRight w:val="0"/>
      <w:marTop w:val="0"/>
      <w:marBottom w:val="0"/>
      <w:divBdr>
        <w:top w:val="none" w:sz="0" w:space="0" w:color="auto"/>
        <w:left w:val="none" w:sz="0" w:space="0" w:color="auto"/>
        <w:bottom w:val="none" w:sz="0" w:space="0" w:color="auto"/>
        <w:right w:val="none" w:sz="0" w:space="0" w:color="auto"/>
      </w:divBdr>
    </w:div>
    <w:div w:id="1791052074">
      <w:bodyDiv w:val="1"/>
      <w:marLeft w:val="0"/>
      <w:marRight w:val="0"/>
      <w:marTop w:val="0"/>
      <w:marBottom w:val="0"/>
      <w:divBdr>
        <w:top w:val="none" w:sz="0" w:space="0" w:color="auto"/>
        <w:left w:val="none" w:sz="0" w:space="0" w:color="auto"/>
        <w:bottom w:val="none" w:sz="0" w:space="0" w:color="auto"/>
        <w:right w:val="none" w:sz="0" w:space="0" w:color="auto"/>
      </w:divBdr>
    </w:div>
    <w:div w:id="1863013064">
      <w:bodyDiv w:val="1"/>
      <w:marLeft w:val="0"/>
      <w:marRight w:val="0"/>
      <w:marTop w:val="0"/>
      <w:marBottom w:val="0"/>
      <w:divBdr>
        <w:top w:val="none" w:sz="0" w:space="0" w:color="auto"/>
        <w:left w:val="none" w:sz="0" w:space="0" w:color="auto"/>
        <w:bottom w:val="none" w:sz="0" w:space="0" w:color="auto"/>
        <w:right w:val="none" w:sz="0" w:space="0" w:color="auto"/>
      </w:divBdr>
      <w:divsChild>
        <w:div w:id="1232616382">
          <w:marLeft w:val="547"/>
          <w:marRight w:val="0"/>
          <w:marTop w:val="0"/>
          <w:marBottom w:val="0"/>
          <w:divBdr>
            <w:top w:val="none" w:sz="0" w:space="0" w:color="auto"/>
            <w:left w:val="none" w:sz="0" w:space="0" w:color="auto"/>
            <w:bottom w:val="none" w:sz="0" w:space="0" w:color="auto"/>
            <w:right w:val="none" w:sz="0" w:space="0" w:color="auto"/>
          </w:divBdr>
        </w:div>
      </w:divsChild>
    </w:div>
    <w:div w:id="1871458245">
      <w:bodyDiv w:val="1"/>
      <w:marLeft w:val="0"/>
      <w:marRight w:val="0"/>
      <w:marTop w:val="0"/>
      <w:marBottom w:val="0"/>
      <w:divBdr>
        <w:top w:val="none" w:sz="0" w:space="0" w:color="auto"/>
        <w:left w:val="none" w:sz="0" w:space="0" w:color="auto"/>
        <w:bottom w:val="none" w:sz="0" w:space="0" w:color="auto"/>
        <w:right w:val="none" w:sz="0" w:space="0" w:color="auto"/>
      </w:divBdr>
    </w:div>
    <w:div w:id="1926724681">
      <w:bodyDiv w:val="1"/>
      <w:marLeft w:val="0"/>
      <w:marRight w:val="0"/>
      <w:marTop w:val="0"/>
      <w:marBottom w:val="0"/>
      <w:divBdr>
        <w:top w:val="none" w:sz="0" w:space="0" w:color="auto"/>
        <w:left w:val="none" w:sz="0" w:space="0" w:color="auto"/>
        <w:bottom w:val="none" w:sz="0" w:space="0" w:color="auto"/>
        <w:right w:val="none" w:sz="0" w:space="0" w:color="auto"/>
      </w:divBdr>
    </w:div>
    <w:div w:id="2026443585">
      <w:bodyDiv w:val="1"/>
      <w:marLeft w:val="0"/>
      <w:marRight w:val="0"/>
      <w:marTop w:val="0"/>
      <w:marBottom w:val="0"/>
      <w:divBdr>
        <w:top w:val="none" w:sz="0" w:space="0" w:color="auto"/>
        <w:left w:val="none" w:sz="0" w:space="0" w:color="auto"/>
        <w:bottom w:val="none" w:sz="0" w:space="0" w:color="auto"/>
        <w:right w:val="none" w:sz="0" w:space="0" w:color="auto"/>
      </w:divBdr>
    </w:div>
    <w:div w:id="2101832324">
      <w:bodyDiv w:val="1"/>
      <w:marLeft w:val="0"/>
      <w:marRight w:val="0"/>
      <w:marTop w:val="0"/>
      <w:marBottom w:val="0"/>
      <w:divBdr>
        <w:top w:val="none" w:sz="0" w:space="0" w:color="auto"/>
        <w:left w:val="none" w:sz="0" w:space="0" w:color="auto"/>
        <w:bottom w:val="none" w:sz="0" w:space="0" w:color="auto"/>
        <w:right w:val="none" w:sz="0" w:space="0" w:color="auto"/>
      </w:divBdr>
    </w:div>
    <w:div w:id="21339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diagramLayout" Target="diagrams/layout6.xml"/><Relationship Id="rId21" Type="http://schemas.openxmlformats.org/officeDocument/2006/relationships/chart" Target="charts/chart1.xml"/><Relationship Id="rId34" Type="http://schemas.openxmlformats.org/officeDocument/2006/relationships/diagramQuickStyle" Target="diagrams/quickStyle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QuickStyle" Target="diagrams/quickStyle4.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chart" Target="charts/chart2.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diagramColors" Target="diagrams/colors2.xml"/><Relationship Id="rId31" Type="http://schemas.microsoft.com/office/2007/relationships/diagramDrawing" Target="diagrams/drawing4.xml"/><Relationship Id="rId44" Type="http://schemas.openxmlformats.org/officeDocument/2006/relationships/diagramLayout" Target="diagrams/layout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Data" Target="diagrams/data7.xml"/><Relationship Id="rId48" Type="http://schemas.openxmlformats.org/officeDocument/2006/relationships/chart" Target="charts/chart3.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Data" Target="diagrams/data6.xml"/><Relationship Id="rId46" Type="http://schemas.openxmlformats.org/officeDocument/2006/relationships/diagramColors" Target="diagrams/colors7.xml"/><Relationship Id="rId20" Type="http://schemas.microsoft.com/office/2007/relationships/diagramDrawing" Target="diagrams/drawing2.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44;&#1086;&#1082;&#1091;&#1084;&#1077;&#1085;&#1090;&#1099;%20&#1058;&#1072;&#1085;&#1080;%2023.08.2022\&#1044;&#1044;&#1040;&#1045;&#1059;\&#1044;&#1080;&#1087;&#1083;.&#1088;&#1072;&#1073;\&#1044;.&#1056;.&#1052;.%20&#1057;&#1091;&#1096;&#1082;&#1086;&#1074;&#1072;%20&#1086;&#1073;&#1083;.-&#1072;&#1085;&#1072;&#1083;.%20&#1079;&#1072;&#1073;&#1077;&#1079;&#1087;.%20&#1091;&#1087;&#1088;.%20&#1082;&#1088;&#1077;&#1076;&#1080;&#1090;&#1086;&#1088;&#1082;&#1086;&#1102;\&#1043;&#1088;&#1072;&#1092;&#1110;&#1082;%20&#1083;&#1110;&#1082;&#1074;&#1110;&#1076;&#1085;&#1086;&#1089;&#1090;&#11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4;&#1086;&#1082;&#1091;&#1084;&#1077;&#1085;&#1090;&#1099;%20&#1058;&#1072;&#1085;&#1080;%2023.08.2022\&#1044;&#1044;&#1040;&#1045;&#1059;\&#1044;&#1080;&#1087;&#1083;.&#1088;&#1072;&#1073;\&#1044;.&#1056;.&#1052;.%20&#1057;&#1091;&#1096;&#1082;&#1086;&#1074;&#1072;%20&#1086;&#1073;&#1083;.-&#1072;&#1085;&#1072;&#1083;.%20&#1079;&#1072;&#1073;&#1077;&#1079;&#1087;.%20&#1091;&#1087;&#1088;.%20&#1082;&#1088;&#1077;&#1076;&#1080;&#1090;&#1086;&#1088;&#1082;&#1086;&#1102;\&#1044;&#1080;&#1072;&#1075;&#1088;&#1072;&#1084;&#1084;&#1072;%20&#1082;%20&#1076;&#1080;&#1087;&#1083;.%20&#1057;&#1091;&#1096;&#1082;&#1086;&#1074;&#1072;.xls" TargetMode="External"/></Relationships>
</file>

<file path=word/charts/_rels/chart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file:///F:\&#1044;&#1086;&#1082;&#1091;&#1084;&#1077;&#1085;&#1090;&#1099;%20&#1058;&#1072;&#1085;&#1080;%2023.08.2022\&#1044;&#1044;&#1040;&#1045;&#1059;\&#1044;&#1080;&#1087;&#1083;.&#1088;&#1072;&#1073;\&#1044;.&#1056;.&#1052;.%20&#1057;&#1091;&#1096;&#1082;&#1086;&#1074;&#1072;%20&#1086;&#1073;&#1083;.-&#1072;&#1085;&#1072;&#1083;.%20&#1079;&#1072;&#1073;&#1077;&#1079;&#1087;.%20&#1091;&#1087;&#1088;.%20&#1082;&#1088;&#1077;&#1076;&#1080;&#1090;&#1086;&#1088;&#1082;&#1086;&#1102;\&#1044;&#1080;&#1072;&#1075;&#1088;&#1072;&#1084;&#1080;%20&#1088;&#1086;&#1079;&#1076;.%203.xlsx" TargetMode="External"/><Relationship Id="rId5" Type="http://schemas.openxmlformats.org/officeDocument/2006/relationships/image" Target="../media/image5.jpeg"/><Relationship Id="rId4"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70833333333363"/>
          <c:y val="6.6884176182707977E-2"/>
          <c:w val="0.546875000000001"/>
          <c:h val="0.73409461663948106"/>
        </c:manualLayout>
      </c:layout>
      <c:lineChart>
        <c:grouping val="standard"/>
        <c:varyColors val="0"/>
        <c:ser>
          <c:idx val="0"/>
          <c:order val="0"/>
          <c:tx>
            <c:strRef>
              <c:f>Лист1!$A$2</c:f>
              <c:strCache>
                <c:ptCount val="1"/>
                <c:pt idx="0">
                  <c:v>Коефіцієнт поточної ліквідності</c:v>
                </c:pt>
              </c:strCache>
            </c:strRef>
          </c:tx>
          <c:marker>
            <c:symbol val="none"/>
          </c:marker>
          <c:dLbls>
            <c:dLbl>
              <c:idx val="4"/>
              <c:layout>
                <c:manualLayout>
                  <c:x val="-4.9182694169544898E-2"/>
                  <c:y val="-2.5050500428126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E4-4482-8967-6E3211247961}"/>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rgbClr val="000000"/>
                </a:solidFill>
                <a:prstDash val="solid"/>
              </a:ln>
            </c:spPr>
            <c:trendlineType val="linear"/>
            <c:dispRSqr val="0"/>
            <c:dispEq val="1"/>
            <c:trendlineLbl>
              <c:layout>
                <c:manualLayout>
                  <c:x val="-7.1875109361329792E-2"/>
                  <c:y val="1.2158921311306655E-2"/>
                </c:manualLayout>
              </c:layout>
              <c:numFmt formatCode="General" sourceLinked="0"/>
              <c:spPr>
                <a:noFill/>
                <a:ln w="25400">
                  <a:noFill/>
                </a:ln>
              </c:spPr>
            </c:trendlineLbl>
          </c:trendline>
          <c:cat>
            <c:numRef>
              <c:f>Лист1!$B$1:$F$1</c:f>
              <c:numCache>
                <c:formatCode>General</c:formatCode>
                <c:ptCount val="5"/>
                <c:pt idx="0">
                  <c:v>2017</c:v>
                </c:pt>
                <c:pt idx="1">
                  <c:v>2018</c:v>
                </c:pt>
                <c:pt idx="2">
                  <c:v>2019</c:v>
                </c:pt>
                <c:pt idx="3">
                  <c:v>2020</c:v>
                </c:pt>
                <c:pt idx="4">
                  <c:v>2021</c:v>
                </c:pt>
              </c:numCache>
            </c:numRef>
          </c:cat>
          <c:val>
            <c:numRef>
              <c:f>Лист1!$B$2:$F$2</c:f>
              <c:numCache>
                <c:formatCode>General</c:formatCode>
                <c:ptCount val="5"/>
                <c:pt idx="0">
                  <c:v>4.38</c:v>
                </c:pt>
                <c:pt idx="1">
                  <c:v>7.59</c:v>
                </c:pt>
                <c:pt idx="2">
                  <c:v>8.8500000000000068</c:v>
                </c:pt>
                <c:pt idx="3">
                  <c:v>1.86</c:v>
                </c:pt>
                <c:pt idx="4">
                  <c:v>5.1899999999999995</c:v>
                </c:pt>
              </c:numCache>
            </c:numRef>
          </c:val>
          <c:smooth val="0"/>
          <c:extLst>
            <c:ext xmlns:c16="http://schemas.microsoft.com/office/drawing/2014/chart" uri="{C3380CC4-5D6E-409C-BE32-E72D297353CC}">
              <c16:uniqueId val="{00000002-8EE4-4482-8967-6E3211247961}"/>
            </c:ext>
          </c:extLst>
        </c:ser>
        <c:dLbls>
          <c:showLegendKey val="0"/>
          <c:showVal val="1"/>
          <c:showCatName val="0"/>
          <c:showSerName val="0"/>
          <c:showPercent val="0"/>
          <c:showBubbleSize val="0"/>
        </c:dLbls>
        <c:smooth val="0"/>
        <c:axId val="143339904"/>
        <c:axId val="147183488"/>
      </c:lineChart>
      <c:catAx>
        <c:axId val="143339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uk-UA"/>
          </a:p>
        </c:txPr>
        <c:crossAx val="147183488"/>
        <c:crosses val="autoZero"/>
        <c:auto val="1"/>
        <c:lblAlgn val="ctr"/>
        <c:lblOffset val="100"/>
        <c:tickLblSkip val="1"/>
        <c:tickMarkSkip val="1"/>
        <c:noMultiLvlLbl val="0"/>
      </c:catAx>
      <c:valAx>
        <c:axId val="147183488"/>
        <c:scaling>
          <c:orientation val="minMax"/>
        </c:scaling>
        <c:delete val="0"/>
        <c:axPos val="l"/>
        <c:majorGridlines>
          <c:spPr>
            <a:ln w="3175">
              <a:solidFill>
                <a:srgbClr val="000000"/>
              </a:solidFill>
              <a:prstDash val="solid"/>
            </a:ln>
          </c:spPr>
        </c:majorGridlines>
        <c:title>
          <c:tx>
            <c:rich>
              <a:bodyPr/>
              <a:lstStyle/>
              <a:p>
                <a:pPr>
                  <a:defRPr/>
                </a:pPr>
                <a:r>
                  <a:rPr lang="ru-RU"/>
                  <a:t>Коефіцієнт поточної ліквідності</a:t>
                </a:r>
              </a:p>
            </c:rich>
          </c:tx>
          <c:layout>
            <c:manualLayout>
              <c:xMode val="edge"/>
              <c:yMode val="edge"/>
              <c:x val="8.2248931793190941E-2"/>
              <c:y val="9.1775960159053274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uk-UA"/>
          </a:p>
        </c:txPr>
        <c:crossAx val="143339904"/>
        <c:crosses val="autoZero"/>
        <c:crossBetween val="between"/>
      </c:valAx>
      <c:spPr>
        <a:ln>
          <a:solidFill>
            <a:sysClr val="windowText" lastClr="000000"/>
          </a:solidFill>
        </a:ln>
      </c:spPr>
    </c:plotArea>
    <c:legend>
      <c:legendPos val="r"/>
      <c:layout>
        <c:manualLayout>
          <c:xMode val="edge"/>
          <c:yMode val="edge"/>
          <c:x val="0.73229170700680402"/>
          <c:y val="6.8627522531149898E-2"/>
          <c:w val="0.19271366189860928"/>
          <c:h val="0.72116761368735671"/>
        </c:manualLayout>
      </c:layout>
      <c:overlay val="0"/>
      <c:spPr>
        <a:solidFill>
          <a:srgbClr val="FFFFFF"/>
        </a:solidFill>
        <a:ln w="3175">
          <a:solidFill>
            <a:srgbClr val="000000"/>
          </a:solidFill>
          <a:prstDash val="solid"/>
        </a:ln>
      </c:spPr>
    </c:legend>
    <c:plotVisOnly val="1"/>
    <c:dispBlanksAs val="gap"/>
    <c:showDLblsOverMax val="0"/>
  </c:chart>
  <c:spPr>
    <a:noFill/>
    <a:ln w="12700">
      <a:solidFill>
        <a:srgbClr val="FFFFFF"/>
      </a:solidFill>
      <a:prstDash val="solid"/>
    </a:ln>
  </c:spPr>
  <c:txPr>
    <a:bodyPr/>
    <a:lstStyle/>
    <a:p>
      <a:pPr>
        <a:defRPr sz="1175" b="0" i="0" u="none" strike="noStrike" baseline="0">
          <a:solidFill>
            <a:srgbClr val="000000"/>
          </a:solidFill>
          <a:latin typeface="Times New Roman" pitchFamily="18" charset="0"/>
          <a:ea typeface="Arial Cyr"/>
          <a:cs typeface="Times New Roman" pitchFamily="18" charset="0"/>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27175449222727"/>
          <c:y val="0.11524344569288392"/>
          <c:w val="0.38453333333333334"/>
          <c:h val="0.70209737827715368"/>
        </c:manualLayout>
      </c:layout>
      <c:radarChart>
        <c:radarStyle val="marker"/>
        <c:varyColors val="0"/>
        <c:ser>
          <c:idx val="0"/>
          <c:order val="0"/>
          <c:tx>
            <c:v>Економічна безпека </c:v>
          </c:tx>
          <c:dLbls>
            <c:dLbl>
              <c:idx val="0"/>
              <c:layout>
                <c:manualLayout>
                  <c:x val="5.3333333333333476E-2"/>
                  <c:y val="9.3632958801498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00-491B-B40F-10AAD1A7360C}"/>
                </c:ext>
              </c:extLst>
            </c:dLbl>
            <c:dLbl>
              <c:idx val="1"/>
              <c:layout>
                <c:manualLayout>
                  <c:x val="2.0512820512820516E-2"/>
                  <c:y val="3.7453183520599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00-491B-B40F-10AAD1A7360C}"/>
                </c:ext>
              </c:extLst>
            </c:dLbl>
            <c:dLbl>
              <c:idx val="2"/>
              <c:layout>
                <c:manualLayout>
                  <c:x val="-1.7191684372786734E-2"/>
                  <c:y val="5.6179775280898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00-491B-B40F-10AAD1A7360C}"/>
                </c:ext>
              </c:extLst>
            </c:dLbl>
            <c:dLbl>
              <c:idx val="3"/>
              <c:layout>
                <c:manualLayout>
                  <c:x val="2.4420280798233556E-3"/>
                  <c:y val="-2.9962546816479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00-491B-B40F-10AAD1A7360C}"/>
                </c:ext>
              </c:extLst>
            </c:dLbl>
            <c:dLbl>
              <c:idx val="4"/>
              <c:layout>
                <c:manualLayout>
                  <c:x val="-3.5457901095696381E-2"/>
                  <c:y val="-4.8689138576778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00-491B-B40F-10AAD1A7360C}"/>
                </c:ext>
              </c:extLst>
            </c:dLbl>
            <c:dLbl>
              <c:idx val="5"/>
              <c:layout>
                <c:manualLayout>
                  <c:x val="-2.4615384615384654E-2"/>
                  <c:y val="-7.8651685393258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00-491B-B40F-10AAD1A7360C}"/>
                </c:ext>
              </c:extLst>
            </c:dLbl>
            <c:dLbl>
              <c:idx val="6"/>
              <c:layout>
                <c:manualLayout>
                  <c:x val="-8.4656084656084644E-3"/>
                  <c:y val="5.6179775280898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00-491B-B40F-10AAD1A7360C}"/>
                </c:ext>
              </c:extLst>
            </c:dLbl>
            <c:dLbl>
              <c:idx val="7"/>
              <c:layout>
                <c:manualLayout>
                  <c:x val="-2.0024496937882705E-2"/>
                  <c:y val="5.2434456928839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00-491B-B40F-10AAD1A7360C}"/>
                </c:ext>
              </c:extLst>
            </c:dLbl>
            <c:dLbl>
              <c:idx val="8"/>
              <c:layout>
                <c:manualLayout>
                  <c:x val="-1.0256410256410263E-2"/>
                  <c:y val="2.2471910112359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00-491B-B40F-10AAD1A7360C}"/>
                </c:ext>
              </c:extLst>
            </c:dLbl>
            <c:spPr>
              <a:noFill/>
              <a:ln>
                <a:noFill/>
              </a:ln>
              <a:effectLst/>
            </c:spPr>
            <c:txPr>
              <a:bodyPr/>
              <a:lstStyle/>
              <a:p>
                <a:pPr>
                  <a:defRPr sz="12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Лист1!$B$3:$B$7</c:f>
              <c:strCache>
                <c:ptCount val="5"/>
                <c:pt idx="0">
                  <c:v>Фінансова </c:v>
                </c:pt>
                <c:pt idx="1">
                  <c:v>Інтелектуальна</c:v>
                </c:pt>
                <c:pt idx="2">
                  <c:v>Кадрова</c:v>
                </c:pt>
                <c:pt idx="3">
                  <c:v>Техніко-технологічна</c:v>
                </c:pt>
                <c:pt idx="4">
                  <c:v>Силова</c:v>
                </c:pt>
              </c:strCache>
            </c:strRef>
          </c:cat>
          <c:val>
            <c:numRef>
              <c:f>Лист1!$E$3:$E$7</c:f>
              <c:numCache>
                <c:formatCode>0.00</c:formatCode>
                <c:ptCount val="5"/>
                <c:pt idx="0">
                  <c:v>0.8</c:v>
                </c:pt>
                <c:pt idx="1">
                  <c:v>1</c:v>
                </c:pt>
                <c:pt idx="2">
                  <c:v>0.5</c:v>
                </c:pt>
                <c:pt idx="3">
                  <c:v>0.75000000000000056</c:v>
                </c:pt>
                <c:pt idx="4">
                  <c:v>0.66666666666666663</c:v>
                </c:pt>
              </c:numCache>
            </c:numRef>
          </c:val>
          <c:extLst>
            <c:ext xmlns:c16="http://schemas.microsoft.com/office/drawing/2014/chart" uri="{C3380CC4-5D6E-409C-BE32-E72D297353CC}">
              <c16:uniqueId val="{00000009-AF00-491B-B40F-10AAD1A7360C}"/>
            </c:ext>
          </c:extLst>
        </c:ser>
        <c:dLbls>
          <c:showLegendKey val="0"/>
          <c:showVal val="0"/>
          <c:showCatName val="0"/>
          <c:showSerName val="0"/>
          <c:showPercent val="0"/>
          <c:showBubbleSize val="0"/>
        </c:dLbls>
        <c:axId val="139156096"/>
        <c:axId val="139563392"/>
      </c:radarChart>
      <c:catAx>
        <c:axId val="139156096"/>
        <c:scaling>
          <c:orientation val="minMax"/>
        </c:scaling>
        <c:delete val="0"/>
        <c:axPos val="b"/>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39563392"/>
        <c:crosses val="autoZero"/>
        <c:auto val="0"/>
        <c:lblAlgn val="ctr"/>
        <c:lblOffset val="100"/>
        <c:noMultiLvlLbl val="0"/>
      </c:catAx>
      <c:valAx>
        <c:axId val="139563392"/>
        <c:scaling>
          <c:orientation val="minMax"/>
        </c:scaling>
        <c:delete val="0"/>
        <c:axPos val="l"/>
        <c:majorGridlines/>
        <c:numFmt formatCode="0.00" sourceLinked="1"/>
        <c:majorTickMark val="cross"/>
        <c:minorTickMark val="none"/>
        <c:tickLblPos val="nextTo"/>
        <c:crossAx val="139156096"/>
        <c:crosses val="autoZero"/>
        <c:crossBetween val="between"/>
      </c:valAx>
    </c:plotArea>
    <c:legend>
      <c:legendPos val="r"/>
      <c:layout>
        <c:manualLayout>
          <c:xMode val="edge"/>
          <c:yMode val="edge"/>
          <c:x val="0.81135371882195595"/>
          <c:y val="0.32755993983898135"/>
          <c:w val="0.17633866318857383"/>
          <c:h val="0.2063030463888644"/>
        </c:manualLayout>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3.0555555555555579E-2"/>
          <c:y val="5.0925925925925923E-2"/>
          <c:w val="0.58402909011373583"/>
          <c:h val="0.89814814814814814"/>
        </c:manualLayout>
      </c:layout>
      <c:pie3DChart>
        <c:varyColors val="1"/>
        <c:ser>
          <c:idx val="0"/>
          <c:order val="0"/>
          <c:explosion val="25"/>
          <c:dPt>
            <c:idx val="0"/>
            <c:bubble3D val="0"/>
            <c:spPr>
              <a:blipFill>
                <a:blip xmlns:r="http://schemas.openxmlformats.org/officeDocument/2006/relationships" r:embed="rId1"/>
                <a:tile tx="0" ty="0" sx="100000" sy="100000" flip="none" algn="tl"/>
              </a:blipFill>
            </c:spPr>
            <c:extLst>
              <c:ext xmlns:c16="http://schemas.microsoft.com/office/drawing/2014/chart" uri="{C3380CC4-5D6E-409C-BE32-E72D297353CC}">
                <c16:uniqueId val="{00000000-4D69-4823-9148-7A9C80001D87}"/>
              </c:ext>
            </c:extLst>
          </c:dPt>
          <c:dPt>
            <c:idx val="1"/>
            <c:bubble3D val="0"/>
            <c:spPr>
              <a:blipFill>
                <a:blip xmlns:r="http://schemas.openxmlformats.org/officeDocument/2006/relationships" r:embed="rId2"/>
                <a:tile tx="0" ty="0" sx="100000" sy="100000" flip="none" algn="tl"/>
              </a:blipFill>
            </c:spPr>
            <c:extLst>
              <c:ext xmlns:c16="http://schemas.microsoft.com/office/drawing/2014/chart" uri="{C3380CC4-5D6E-409C-BE32-E72D297353CC}">
                <c16:uniqueId val="{00000001-4D69-4823-9148-7A9C80001D87}"/>
              </c:ext>
            </c:extLst>
          </c:dPt>
          <c:dPt>
            <c:idx val="2"/>
            <c:bubble3D val="0"/>
            <c:spPr>
              <a:blipFill>
                <a:blip xmlns:r="http://schemas.openxmlformats.org/officeDocument/2006/relationships" r:embed="rId3"/>
                <a:tile tx="0" ty="0" sx="100000" sy="100000" flip="none" algn="tl"/>
              </a:blipFill>
            </c:spPr>
            <c:extLst>
              <c:ext xmlns:c16="http://schemas.microsoft.com/office/drawing/2014/chart" uri="{C3380CC4-5D6E-409C-BE32-E72D297353CC}">
                <c16:uniqueId val="{00000002-4D69-4823-9148-7A9C80001D87}"/>
              </c:ext>
            </c:extLst>
          </c:dPt>
          <c:dPt>
            <c:idx val="3"/>
            <c:bubble3D val="0"/>
            <c:spPr>
              <a:blipFill>
                <a:blip xmlns:r="http://schemas.openxmlformats.org/officeDocument/2006/relationships" r:embed="rId4"/>
                <a:tile tx="0" ty="0" sx="100000" sy="100000" flip="none" algn="tl"/>
              </a:blipFill>
            </c:spPr>
            <c:extLst>
              <c:ext xmlns:c16="http://schemas.microsoft.com/office/drawing/2014/chart" uri="{C3380CC4-5D6E-409C-BE32-E72D297353CC}">
                <c16:uniqueId val="{00000003-4D69-4823-9148-7A9C80001D87}"/>
              </c:ext>
            </c:extLst>
          </c:dPt>
          <c:dPt>
            <c:idx val="4"/>
            <c:bubble3D val="0"/>
            <c:spPr>
              <a:blipFill>
                <a:blip xmlns:r="http://schemas.openxmlformats.org/officeDocument/2006/relationships" r:embed="rId5"/>
                <a:tile tx="0" ty="0" sx="100000" sy="100000" flip="none" algn="tl"/>
              </a:blipFill>
            </c:spPr>
            <c:extLst>
              <c:ext xmlns:c16="http://schemas.microsoft.com/office/drawing/2014/chart" uri="{C3380CC4-5D6E-409C-BE32-E72D297353CC}">
                <c16:uniqueId val="{00000004-4D69-4823-9148-7A9C80001D87}"/>
              </c:ext>
            </c:extLst>
          </c:dPt>
          <c:dLbls>
            <c:dLbl>
              <c:idx val="0"/>
              <c:layout>
                <c:manualLayout>
                  <c:x val="-0.13333333333333341"/>
                  <c:y val="-0.3240740740740747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69-4823-9148-7A9C80001D87}"/>
                </c:ext>
              </c:extLst>
            </c:dLbl>
            <c:dLbl>
              <c:idx val="1"/>
              <c:layout>
                <c:manualLayout>
                  <c:x val="6.666666666666668E-2"/>
                  <c:y val="6.944444444444450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69-4823-9148-7A9C80001D87}"/>
                </c:ext>
              </c:extLst>
            </c:dLbl>
            <c:dLbl>
              <c:idx val="2"/>
              <c:layout>
                <c:manualLayout>
                  <c:x val="0"/>
                  <c:y val="-0.105966020714476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69-4823-9148-7A9C80001D87}"/>
                </c:ext>
              </c:extLst>
            </c:dLbl>
            <c:dLbl>
              <c:idx val="3"/>
              <c:layout>
                <c:manualLayout>
                  <c:x val="0"/>
                  <c:y val="-0.1582114511135211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69-4823-9148-7A9C80001D87}"/>
                </c:ext>
              </c:extLst>
            </c:dLbl>
            <c:dLbl>
              <c:idx val="4"/>
              <c:layout>
                <c:manualLayout>
                  <c:x val="9.2655383719095041E-2"/>
                  <c:y val="-5.588822355289421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69-4823-9148-7A9C80001D87}"/>
                </c:ext>
              </c:extLst>
            </c:dLbl>
            <c:spPr>
              <a:noFill/>
              <a:ln>
                <a:noFill/>
              </a:ln>
              <a:effectLst/>
            </c:spPr>
            <c:txPr>
              <a:bodyPr/>
              <a:lstStyle/>
              <a:p>
                <a:pPr>
                  <a:defRPr sz="1200">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Лист1!$C$4:$G$4</c:f>
              <c:strCache>
                <c:ptCount val="5"/>
                <c:pt idx="0">
                  <c:v>Заборгованість за товари, роботи, послуги</c:v>
                </c:pt>
                <c:pt idx="1">
                  <c:v>Заборгованість бюджету</c:v>
                </c:pt>
                <c:pt idx="2">
                  <c:v>Інші поточні зобов’язання </c:v>
                </c:pt>
                <c:pt idx="3">
                  <c:v>Заборгованість зі страхування</c:v>
                </c:pt>
                <c:pt idx="4">
                  <c:v>Заборгованість з оплати праці</c:v>
                </c:pt>
              </c:strCache>
            </c:strRef>
          </c:cat>
          <c:val>
            <c:numRef>
              <c:f>Лист1!$C$5:$G$5</c:f>
              <c:numCache>
                <c:formatCode>0.00%</c:formatCode>
                <c:ptCount val="5"/>
                <c:pt idx="0">
                  <c:v>0.57210000000000005</c:v>
                </c:pt>
                <c:pt idx="1">
                  <c:v>0.1268</c:v>
                </c:pt>
                <c:pt idx="2">
                  <c:v>1.7800000000000003E-2</c:v>
                </c:pt>
                <c:pt idx="3">
                  <c:v>5.11E-2</c:v>
                </c:pt>
                <c:pt idx="4">
                  <c:v>0.23219999999999999</c:v>
                </c:pt>
              </c:numCache>
            </c:numRef>
          </c:val>
          <c:extLst>
            <c:ext xmlns:c16="http://schemas.microsoft.com/office/drawing/2014/chart" uri="{C3380CC4-5D6E-409C-BE32-E72D297353CC}">
              <c16:uniqueId val="{00000005-4D69-4823-9148-7A9C80001D87}"/>
            </c:ext>
          </c:extLst>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spPr>
    <a:ln>
      <a:noFill/>
    </a:ln>
  </c:spPr>
  <c:externalData r:id="rId6">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A6F447-AF11-42C0-B312-0EF0F354D52E}"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86078C54-24D4-49FC-B901-469BF1A9266B}">
      <dgm:prSet custT="1"/>
      <dgm:spPr>
        <a:ln w="9525"/>
      </dgm:spPr>
      <dgm:t>
        <a:bodyPr/>
        <a:lstStyle/>
        <a:p>
          <a:pPr marR="0" algn="ctr" rtl="0"/>
          <a:r>
            <a:rPr lang="ru-RU" sz="1200" baseline="0">
              <a:latin typeface="Times New Roman" pitchFamily="18" charset="0"/>
              <a:cs typeface="Times New Roman" pitchFamily="18" charset="0"/>
            </a:rPr>
            <a:t>Зобов</a:t>
          </a:r>
          <a:r>
            <a:rPr lang="uk-UA" sz="1200" baseline="0">
              <a:latin typeface="Times New Roman" pitchFamily="18" charset="0"/>
              <a:cs typeface="Times New Roman" pitchFamily="18" charset="0"/>
            </a:rPr>
            <a:t>'</a:t>
          </a:r>
          <a:r>
            <a:rPr lang="ru-RU" sz="1200" baseline="0">
              <a:latin typeface="Times New Roman" pitchFamily="18" charset="0"/>
              <a:cs typeface="Times New Roman" pitchFamily="18" charset="0"/>
            </a:rPr>
            <a:t>язання в залежності від терміну погашення </a:t>
          </a:r>
        </a:p>
      </dgm:t>
    </dgm:pt>
    <dgm:pt modelId="{369EBFA8-5648-4CC0-8AC1-36BF28D3E675}" type="parTrans" cxnId="{FC47F062-A41D-4389-A6C4-D2E30851AABA}">
      <dgm:prSet/>
      <dgm:spPr/>
      <dgm:t>
        <a:bodyPr/>
        <a:lstStyle/>
        <a:p>
          <a:pPr algn="ctr"/>
          <a:endParaRPr lang="ru-RU" sz="1200">
            <a:latin typeface="Times New Roman" pitchFamily="18" charset="0"/>
            <a:cs typeface="Times New Roman" pitchFamily="18" charset="0"/>
          </a:endParaRPr>
        </a:p>
      </dgm:t>
    </dgm:pt>
    <dgm:pt modelId="{A333EBBE-E7BA-4D6B-9D2F-91753B255063}" type="sibTrans" cxnId="{FC47F062-A41D-4389-A6C4-D2E30851AABA}">
      <dgm:prSet/>
      <dgm:spPr/>
      <dgm:t>
        <a:bodyPr/>
        <a:lstStyle/>
        <a:p>
          <a:pPr algn="ctr"/>
          <a:endParaRPr lang="ru-RU" sz="1200">
            <a:latin typeface="Times New Roman" pitchFamily="18" charset="0"/>
            <a:cs typeface="Times New Roman" pitchFamily="18" charset="0"/>
          </a:endParaRPr>
        </a:p>
      </dgm:t>
    </dgm:pt>
    <dgm:pt modelId="{E3987D85-6531-4291-A25F-6039C3F12A31}">
      <dgm:prSet custT="1"/>
      <dgm:spPr>
        <a:ln w="9525"/>
      </dgm:spPr>
      <dgm:t>
        <a:bodyPr/>
        <a:lstStyle/>
        <a:p>
          <a:pPr marR="0" algn="ctr" rtl="0"/>
          <a:r>
            <a:rPr lang="uk-UA" sz="1200" baseline="0">
              <a:latin typeface="Times New Roman" pitchFamily="18" charset="0"/>
              <a:cs typeface="Times New Roman" pitchFamily="18" charset="0"/>
            </a:rPr>
            <a:t>Поточні - це зобов</a:t>
          </a:r>
          <a:r>
            <a:rPr lang="en-US" sz="1200" baseline="0">
              <a:latin typeface="Times New Roman" pitchFamily="18" charset="0"/>
              <a:cs typeface="Times New Roman" pitchFamily="18" charset="0"/>
            </a:rPr>
            <a:t>`</a:t>
          </a:r>
          <a:r>
            <a:rPr lang="uk-UA" sz="1200" baseline="0">
              <a:latin typeface="Times New Roman" pitchFamily="18" charset="0"/>
              <a:cs typeface="Times New Roman" pitchFamily="18" charset="0"/>
            </a:rPr>
            <a:t>язання, які</a:t>
          </a:r>
          <a:r>
            <a:rPr lang="en-US" sz="1200" baseline="0">
              <a:latin typeface="Times New Roman" pitchFamily="18" charset="0"/>
              <a:cs typeface="Times New Roman" pitchFamily="18" charset="0"/>
            </a:rPr>
            <a:t> </a:t>
          </a:r>
          <a:r>
            <a:rPr lang="uk-UA" sz="1200" baseline="0">
              <a:latin typeface="Times New Roman" pitchFamily="18" charset="0"/>
              <a:cs typeface="Times New Roman" pitchFamily="18" charset="0"/>
            </a:rPr>
            <a:t>необхідно погасити протягом операційного циклу підприємства, або протягом 12 місяців з дати балансу </a:t>
          </a:r>
        </a:p>
      </dgm:t>
    </dgm:pt>
    <dgm:pt modelId="{CF98DCC3-D2F6-4DE9-BF1A-89640DCFF9DF}" type="parTrans" cxnId="{FFCE9846-545D-49B7-B25F-D2FF032CEA5A}">
      <dgm:prSet/>
      <dgm:spPr>
        <a:ln w="9525">
          <a:solidFill>
            <a:schemeClr val="tx1"/>
          </a:solidFill>
        </a:ln>
      </dgm:spPr>
      <dgm:t>
        <a:bodyPr/>
        <a:lstStyle/>
        <a:p>
          <a:pPr algn="ctr"/>
          <a:endParaRPr lang="ru-RU" sz="1200">
            <a:latin typeface="Times New Roman" pitchFamily="18" charset="0"/>
            <a:cs typeface="Times New Roman" pitchFamily="18" charset="0"/>
          </a:endParaRPr>
        </a:p>
      </dgm:t>
    </dgm:pt>
    <dgm:pt modelId="{43F31A58-FE7C-4A1F-9E61-BBDA98B1F262}" type="sibTrans" cxnId="{FFCE9846-545D-49B7-B25F-D2FF032CEA5A}">
      <dgm:prSet/>
      <dgm:spPr/>
      <dgm:t>
        <a:bodyPr/>
        <a:lstStyle/>
        <a:p>
          <a:pPr algn="ctr"/>
          <a:endParaRPr lang="ru-RU" sz="1200">
            <a:latin typeface="Times New Roman" pitchFamily="18" charset="0"/>
            <a:cs typeface="Times New Roman" pitchFamily="18" charset="0"/>
          </a:endParaRPr>
        </a:p>
      </dgm:t>
    </dgm:pt>
    <dgm:pt modelId="{1B9C0D8C-5D6F-4BFB-AD3B-3F9D43DB444A}">
      <dgm:prSet custT="1"/>
      <dgm:spPr>
        <a:ln w="9525"/>
      </dgm:spPr>
      <dgm:t>
        <a:bodyPr/>
        <a:lstStyle/>
        <a:p>
          <a:pPr marR="0" algn="ctr" rtl="0"/>
          <a:r>
            <a:rPr lang="uk-UA" sz="1200" baseline="0">
              <a:latin typeface="Times New Roman" pitchFamily="18" charset="0"/>
              <a:cs typeface="Times New Roman" pitchFamily="18" charset="0"/>
            </a:rPr>
            <a:t>Довгострокові зобов'язання - вимагають погашення в строк більше 12 місяців</a:t>
          </a:r>
        </a:p>
      </dgm:t>
    </dgm:pt>
    <dgm:pt modelId="{56002204-C3D1-4E07-B839-6CD6F7DFC511}" type="parTrans" cxnId="{3199C17A-3D60-4A9E-8808-88064D036A7F}">
      <dgm:prSet/>
      <dgm:spPr>
        <a:ln w="9525"/>
      </dgm:spPr>
      <dgm:t>
        <a:bodyPr/>
        <a:lstStyle/>
        <a:p>
          <a:pPr algn="ctr"/>
          <a:endParaRPr lang="ru-RU" sz="1200"/>
        </a:p>
      </dgm:t>
    </dgm:pt>
    <dgm:pt modelId="{875285FC-A4FA-4140-A504-6B370C27C117}" type="sibTrans" cxnId="{3199C17A-3D60-4A9E-8808-88064D036A7F}">
      <dgm:prSet/>
      <dgm:spPr/>
      <dgm:t>
        <a:bodyPr/>
        <a:lstStyle/>
        <a:p>
          <a:pPr algn="ctr"/>
          <a:endParaRPr lang="ru-RU" sz="1200"/>
        </a:p>
      </dgm:t>
    </dgm:pt>
    <dgm:pt modelId="{A6772BE8-B418-429B-9B7A-C34A24F04F3E}" type="pres">
      <dgm:prSet presAssocID="{AEA6F447-AF11-42C0-B312-0EF0F354D52E}" presName="hierChild1" presStyleCnt="0">
        <dgm:presLayoutVars>
          <dgm:orgChart val="1"/>
          <dgm:chPref val="1"/>
          <dgm:dir/>
          <dgm:animOne val="branch"/>
          <dgm:animLvl val="lvl"/>
          <dgm:resizeHandles/>
        </dgm:presLayoutVars>
      </dgm:prSet>
      <dgm:spPr/>
    </dgm:pt>
    <dgm:pt modelId="{4ECEB48B-7EFD-460E-A9F5-CE8C85C167AC}" type="pres">
      <dgm:prSet presAssocID="{86078C54-24D4-49FC-B901-469BF1A9266B}" presName="hierRoot1" presStyleCnt="0">
        <dgm:presLayoutVars>
          <dgm:hierBranch/>
        </dgm:presLayoutVars>
      </dgm:prSet>
      <dgm:spPr/>
    </dgm:pt>
    <dgm:pt modelId="{C9CE8163-063B-4926-A41E-57375FE6906F}" type="pres">
      <dgm:prSet presAssocID="{86078C54-24D4-49FC-B901-469BF1A9266B}" presName="rootComposite1" presStyleCnt="0"/>
      <dgm:spPr/>
    </dgm:pt>
    <dgm:pt modelId="{06089C52-DA2D-4336-BFD6-CB38F05F578C}" type="pres">
      <dgm:prSet presAssocID="{86078C54-24D4-49FC-B901-469BF1A9266B}" presName="rootText1" presStyleLbl="node0" presStyleIdx="0" presStyleCnt="1" custScaleX="93283" custScaleY="46064" custLinFactY="-20157" custLinFactNeighborX="-6215" custLinFactNeighborY="-100000">
        <dgm:presLayoutVars>
          <dgm:chPref val="3"/>
        </dgm:presLayoutVars>
      </dgm:prSet>
      <dgm:spPr/>
    </dgm:pt>
    <dgm:pt modelId="{DDAF58E8-8DC8-454C-B969-37D9EC131CB6}" type="pres">
      <dgm:prSet presAssocID="{86078C54-24D4-49FC-B901-469BF1A9266B}" presName="rootConnector1" presStyleLbl="node1" presStyleIdx="0" presStyleCnt="0"/>
      <dgm:spPr/>
    </dgm:pt>
    <dgm:pt modelId="{B6368BEA-AB70-462D-BB54-E42163BC0DD3}" type="pres">
      <dgm:prSet presAssocID="{86078C54-24D4-49FC-B901-469BF1A9266B}" presName="hierChild2" presStyleCnt="0"/>
      <dgm:spPr/>
    </dgm:pt>
    <dgm:pt modelId="{E097872B-A22E-427F-B8AC-8AD34108CDCB}" type="pres">
      <dgm:prSet presAssocID="{CF98DCC3-D2F6-4DE9-BF1A-89640DCFF9DF}" presName="Name35" presStyleLbl="parChTrans1D2" presStyleIdx="0" presStyleCnt="2"/>
      <dgm:spPr/>
    </dgm:pt>
    <dgm:pt modelId="{B9287235-028F-4559-8DD9-51BBFFE70E1A}" type="pres">
      <dgm:prSet presAssocID="{E3987D85-6531-4291-A25F-6039C3F12A31}" presName="hierRoot2" presStyleCnt="0">
        <dgm:presLayoutVars>
          <dgm:hierBranch/>
        </dgm:presLayoutVars>
      </dgm:prSet>
      <dgm:spPr/>
    </dgm:pt>
    <dgm:pt modelId="{5EB56604-4CD4-4794-B52D-B7AEFFC3FCBB}" type="pres">
      <dgm:prSet presAssocID="{E3987D85-6531-4291-A25F-6039C3F12A31}" presName="rootComposite" presStyleCnt="0"/>
      <dgm:spPr/>
    </dgm:pt>
    <dgm:pt modelId="{A6081483-5B90-4A06-975B-6BEB06A78C0E}" type="pres">
      <dgm:prSet presAssocID="{E3987D85-6531-4291-A25F-6039C3F12A31}" presName="rootText" presStyleLbl="node2" presStyleIdx="0" presStyleCnt="2" custScaleY="81066">
        <dgm:presLayoutVars>
          <dgm:chPref val="3"/>
        </dgm:presLayoutVars>
      </dgm:prSet>
      <dgm:spPr/>
    </dgm:pt>
    <dgm:pt modelId="{98152B3D-62CB-4875-BFD8-B820DF6143F9}" type="pres">
      <dgm:prSet presAssocID="{E3987D85-6531-4291-A25F-6039C3F12A31}" presName="rootConnector" presStyleLbl="node2" presStyleIdx="0" presStyleCnt="2"/>
      <dgm:spPr/>
    </dgm:pt>
    <dgm:pt modelId="{FF179105-975D-4CAD-82E1-84B31505C5D0}" type="pres">
      <dgm:prSet presAssocID="{E3987D85-6531-4291-A25F-6039C3F12A31}" presName="hierChild4" presStyleCnt="0"/>
      <dgm:spPr/>
    </dgm:pt>
    <dgm:pt modelId="{A0078F97-F3C0-4D8B-9713-C92DC74A3B7E}" type="pres">
      <dgm:prSet presAssocID="{E3987D85-6531-4291-A25F-6039C3F12A31}" presName="hierChild5" presStyleCnt="0"/>
      <dgm:spPr/>
    </dgm:pt>
    <dgm:pt modelId="{660EEB6F-160A-4D3B-982B-3A472C035C6F}" type="pres">
      <dgm:prSet presAssocID="{56002204-C3D1-4E07-B839-6CD6F7DFC511}" presName="Name35" presStyleLbl="parChTrans1D2" presStyleIdx="1" presStyleCnt="2"/>
      <dgm:spPr/>
    </dgm:pt>
    <dgm:pt modelId="{9E1F6DB5-38C1-4F59-A016-7FBDF2242EA9}" type="pres">
      <dgm:prSet presAssocID="{1B9C0D8C-5D6F-4BFB-AD3B-3F9D43DB444A}" presName="hierRoot2" presStyleCnt="0">
        <dgm:presLayoutVars>
          <dgm:hierBranch val="init"/>
        </dgm:presLayoutVars>
      </dgm:prSet>
      <dgm:spPr/>
    </dgm:pt>
    <dgm:pt modelId="{BC23D8F1-396F-4A96-B7F8-E385D153E6C9}" type="pres">
      <dgm:prSet presAssocID="{1B9C0D8C-5D6F-4BFB-AD3B-3F9D43DB444A}" presName="rootComposite" presStyleCnt="0"/>
      <dgm:spPr/>
    </dgm:pt>
    <dgm:pt modelId="{D97353E6-2B19-4386-991D-7A5E64484308}" type="pres">
      <dgm:prSet presAssocID="{1B9C0D8C-5D6F-4BFB-AD3B-3F9D43DB444A}" presName="rootText" presStyleLbl="node2" presStyleIdx="1" presStyleCnt="2" custScaleY="79416">
        <dgm:presLayoutVars>
          <dgm:chPref val="3"/>
        </dgm:presLayoutVars>
      </dgm:prSet>
      <dgm:spPr/>
    </dgm:pt>
    <dgm:pt modelId="{3C766A07-0AD7-45C2-9536-93D0EEF459A2}" type="pres">
      <dgm:prSet presAssocID="{1B9C0D8C-5D6F-4BFB-AD3B-3F9D43DB444A}" presName="rootConnector" presStyleLbl="node2" presStyleIdx="1" presStyleCnt="2"/>
      <dgm:spPr/>
    </dgm:pt>
    <dgm:pt modelId="{60CFEA87-47C4-4681-B272-348614D044E3}" type="pres">
      <dgm:prSet presAssocID="{1B9C0D8C-5D6F-4BFB-AD3B-3F9D43DB444A}" presName="hierChild4" presStyleCnt="0"/>
      <dgm:spPr/>
    </dgm:pt>
    <dgm:pt modelId="{DB14AB32-19D0-4F82-9256-E307EB46A028}" type="pres">
      <dgm:prSet presAssocID="{1B9C0D8C-5D6F-4BFB-AD3B-3F9D43DB444A}" presName="hierChild5" presStyleCnt="0"/>
      <dgm:spPr/>
    </dgm:pt>
    <dgm:pt modelId="{9E82E337-3747-46C8-A62C-AD669582C0A6}" type="pres">
      <dgm:prSet presAssocID="{86078C54-24D4-49FC-B901-469BF1A9266B}" presName="hierChild3" presStyleCnt="0"/>
      <dgm:spPr/>
    </dgm:pt>
  </dgm:ptLst>
  <dgm:cxnLst>
    <dgm:cxn modelId="{0890BF08-5AD8-495E-92E7-41E33FF2EC29}" type="presOf" srcId="{1B9C0D8C-5D6F-4BFB-AD3B-3F9D43DB444A}" destId="{D97353E6-2B19-4386-991D-7A5E64484308}" srcOrd="0" destOrd="0" presId="urn:microsoft.com/office/officeart/2005/8/layout/orgChart1"/>
    <dgm:cxn modelId="{3744A00B-D1E4-4D67-8B0F-BC76555269C6}" type="presOf" srcId="{E3987D85-6531-4291-A25F-6039C3F12A31}" destId="{A6081483-5B90-4A06-975B-6BEB06A78C0E}" srcOrd="0" destOrd="0" presId="urn:microsoft.com/office/officeart/2005/8/layout/orgChart1"/>
    <dgm:cxn modelId="{447A540C-0867-42CE-99C5-0580AE85034E}" type="presOf" srcId="{AEA6F447-AF11-42C0-B312-0EF0F354D52E}" destId="{A6772BE8-B418-429B-9B7A-C34A24F04F3E}" srcOrd="0" destOrd="0" presId="urn:microsoft.com/office/officeart/2005/8/layout/orgChart1"/>
    <dgm:cxn modelId="{86AF2B2E-59D8-4302-8DDE-76A2493F3E22}" type="presOf" srcId="{56002204-C3D1-4E07-B839-6CD6F7DFC511}" destId="{660EEB6F-160A-4D3B-982B-3A472C035C6F}" srcOrd="0" destOrd="0" presId="urn:microsoft.com/office/officeart/2005/8/layout/orgChart1"/>
    <dgm:cxn modelId="{FC47F062-A41D-4389-A6C4-D2E30851AABA}" srcId="{AEA6F447-AF11-42C0-B312-0EF0F354D52E}" destId="{86078C54-24D4-49FC-B901-469BF1A9266B}" srcOrd="0" destOrd="0" parTransId="{369EBFA8-5648-4CC0-8AC1-36BF28D3E675}" sibTransId="{A333EBBE-E7BA-4D6B-9D2F-91753B255063}"/>
    <dgm:cxn modelId="{39B6A544-5C74-4924-902F-EC5F0F282242}" type="presOf" srcId="{E3987D85-6531-4291-A25F-6039C3F12A31}" destId="{98152B3D-62CB-4875-BFD8-B820DF6143F9}" srcOrd="1" destOrd="0" presId="urn:microsoft.com/office/officeart/2005/8/layout/orgChart1"/>
    <dgm:cxn modelId="{FFCE9846-545D-49B7-B25F-D2FF032CEA5A}" srcId="{86078C54-24D4-49FC-B901-469BF1A9266B}" destId="{E3987D85-6531-4291-A25F-6039C3F12A31}" srcOrd="0" destOrd="0" parTransId="{CF98DCC3-D2F6-4DE9-BF1A-89640DCFF9DF}" sibTransId="{43F31A58-FE7C-4A1F-9E61-BBDA98B1F262}"/>
    <dgm:cxn modelId="{014C2254-F6FB-4E01-97A2-1E8F6AD8B74D}" type="presOf" srcId="{86078C54-24D4-49FC-B901-469BF1A9266B}" destId="{06089C52-DA2D-4336-BFD6-CB38F05F578C}" srcOrd="0" destOrd="0" presId="urn:microsoft.com/office/officeart/2005/8/layout/orgChart1"/>
    <dgm:cxn modelId="{5D6D8E58-5052-4679-ABCC-5AB636DAD649}" type="presOf" srcId="{1B9C0D8C-5D6F-4BFB-AD3B-3F9D43DB444A}" destId="{3C766A07-0AD7-45C2-9536-93D0EEF459A2}" srcOrd="1" destOrd="0" presId="urn:microsoft.com/office/officeart/2005/8/layout/orgChart1"/>
    <dgm:cxn modelId="{3199C17A-3D60-4A9E-8808-88064D036A7F}" srcId="{86078C54-24D4-49FC-B901-469BF1A9266B}" destId="{1B9C0D8C-5D6F-4BFB-AD3B-3F9D43DB444A}" srcOrd="1" destOrd="0" parTransId="{56002204-C3D1-4E07-B839-6CD6F7DFC511}" sibTransId="{875285FC-A4FA-4140-A504-6B370C27C117}"/>
    <dgm:cxn modelId="{ECC8A1AD-737F-4070-AB86-8E13362F32FC}" type="presOf" srcId="{CF98DCC3-D2F6-4DE9-BF1A-89640DCFF9DF}" destId="{E097872B-A22E-427F-B8AC-8AD34108CDCB}" srcOrd="0" destOrd="0" presId="urn:microsoft.com/office/officeart/2005/8/layout/orgChart1"/>
    <dgm:cxn modelId="{8F0065E6-7915-4F78-8BFE-4F5B84565196}" type="presOf" srcId="{86078C54-24D4-49FC-B901-469BF1A9266B}" destId="{DDAF58E8-8DC8-454C-B969-37D9EC131CB6}" srcOrd="1" destOrd="0" presId="urn:microsoft.com/office/officeart/2005/8/layout/orgChart1"/>
    <dgm:cxn modelId="{FF7676F6-AD28-4ACC-8CC5-C7E2E5114183}" type="presParOf" srcId="{A6772BE8-B418-429B-9B7A-C34A24F04F3E}" destId="{4ECEB48B-7EFD-460E-A9F5-CE8C85C167AC}" srcOrd="0" destOrd="0" presId="urn:microsoft.com/office/officeart/2005/8/layout/orgChart1"/>
    <dgm:cxn modelId="{4EEE46C4-5695-4323-81C8-91DC5EA01276}" type="presParOf" srcId="{4ECEB48B-7EFD-460E-A9F5-CE8C85C167AC}" destId="{C9CE8163-063B-4926-A41E-57375FE6906F}" srcOrd="0" destOrd="0" presId="urn:microsoft.com/office/officeart/2005/8/layout/orgChart1"/>
    <dgm:cxn modelId="{14A69184-A2C6-4350-A7EF-507B0DC18109}" type="presParOf" srcId="{C9CE8163-063B-4926-A41E-57375FE6906F}" destId="{06089C52-DA2D-4336-BFD6-CB38F05F578C}" srcOrd="0" destOrd="0" presId="urn:microsoft.com/office/officeart/2005/8/layout/orgChart1"/>
    <dgm:cxn modelId="{BBF14EF0-D181-4E8B-806C-0671CE195A9F}" type="presParOf" srcId="{C9CE8163-063B-4926-A41E-57375FE6906F}" destId="{DDAF58E8-8DC8-454C-B969-37D9EC131CB6}" srcOrd="1" destOrd="0" presId="urn:microsoft.com/office/officeart/2005/8/layout/orgChart1"/>
    <dgm:cxn modelId="{18B6C995-CD4A-4F28-9735-237AEA684EEC}" type="presParOf" srcId="{4ECEB48B-7EFD-460E-A9F5-CE8C85C167AC}" destId="{B6368BEA-AB70-462D-BB54-E42163BC0DD3}" srcOrd="1" destOrd="0" presId="urn:microsoft.com/office/officeart/2005/8/layout/orgChart1"/>
    <dgm:cxn modelId="{58DFE177-4595-44BD-845D-AD349065EB2A}" type="presParOf" srcId="{B6368BEA-AB70-462D-BB54-E42163BC0DD3}" destId="{E097872B-A22E-427F-B8AC-8AD34108CDCB}" srcOrd="0" destOrd="0" presId="urn:microsoft.com/office/officeart/2005/8/layout/orgChart1"/>
    <dgm:cxn modelId="{979E93E1-AAC7-4D69-B038-2C7E5BB0D0E9}" type="presParOf" srcId="{B6368BEA-AB70-462D-BB54-E42163BC0DD3}" destId="{B9287235-028F-4559-8DD9-51BBFFE70E1A}" srcOrd="1" destOrd="0" presId="urn:microsoft.com/office/officeart/2005/8/layout/orgChart1"/>
    <dgm:cxn modelId="{31A01620-E789-4DA9-A4BD-1355AAA1F1D0}" type="presParOf" srcId="{B9287235-028F-4559-8DD9-51BBFFE70E1A}" destId="{5EB56604-4CD4-4794-B52D-B7AEFFC3FCBB}" srcOrd="0" destOrd="0" presId="urn:microsoft.com/office/officeart/2005/8/layout/orgChart1"/>
    <dgm:cxn modelId="{306E409C-68C8-447B-9845-AAF3F3578980}" type="presParOf" srcId="{5EB56604-4CD4-4794-B52D-B7AEFFC3FCBB}" destId="{A6081483-5B90-4A06-975B-6BEB06A78C0E}" srcOrd="0" destOrd="0" presId="urn:microsoft.com/office/officeart/2005/8/layout/orgChart1"/>
    <dgm:cxn modelId="{C72868DA-1AA7-487D-85FF-240193808397}" type="presParOf" srcId="{5EB56604-4CD4-4794-B52D-B7AEFFC3FCBB}" destId="{98152B3D-62CB-4875-BFD8-B820DF6143F9}" srcOrd="1" destOrd="0" presId="urn:microsoft.com/office/officeart/2005/8/layout/orgChart1"/>
    <dgm:cxn modelId="{E555E4C5-1CB6-41A3-A3E5-589269806AD4}" type="presParOf" srcId="{B9287235-028F-4559-8DD9-51BBFFE70E1A}" destId="{FF179105-975D-4CAD-82E1-84B31505C5D0}" srcOrd="1" destOrd="0" presId="urn:microsoft.com/office/officeart/2005/8/layout/orgChart1"/>
    <dgm:cxn modelId="{C5DC26B3-B5BB-44FF-B3D8-BA907A875303}" type="presParOf" srcId="{B9287235-028F-4559-8DD9-51BBFFE70E1A}" destId="{A0078F97-F3C0-4D8B-9713-C92DC74A3B7E}" srcOrd="2" destOrd="0" presId="urn:microsoft.com/office/officeart/2005/8/layout/orgChart1"/>
    <dgm:cxn modelId="{0AF2A720-8438-42DD-9D25-1D576588E91C}" type="presParOf" srcId="{B6368BEA-AB70-462D-BB54-E42163BC0DD3}" destId="{660EEB6F-160A-4D3B-982B-3A472C035C6F}" srcOrd="2" destOrd="0" presId="urn:microsoft.com/office/officeart/2005/8/layout/orgChart1"/>
    <dgm:cxn modelId="{6B2CC4C8-3481-435C-A60D-75F66FCF619D}" type="presParOf" srcId="{B6368BEA-AB70-462D-BB54-E42163BC0DD3}" destId="{9E1F6DB5-38C1-4F59-A016-7FBDF2242EA9}" srcOrd="3" destOrd="0" presId="urn:microsoft.com/office/officeart/2005/8/layout/orgChart1"/>
    <dgm:cxn modelId="{815693EB-122C-483B-A5A9-4E5D35004F0C}" type="presParOf" srcId="{9E1F6DB5-38C1-4F59-A016-7FBDF2242EA9}" destId="{BC23D8F1-396F-4A96-B7F8-E385D153E6C9}" srcOrd="0" destOrd="0" presId="urn:microsoft.com/office/officeart/2005/8/layout/orgChart1"/>
    <dgm:cxn modelId="{A2A87D14-BFA0-409E-AB22-0EACD66BF399}" type="presParOf" srcId="{BC23D8F1-396F-4A96-B7F8-E385D153E6C9}" destId="{D97353E6-2B19-4386-991D-7A5E64484308}" srcOrd="0" destOrd="0" presId="urn:microsoft.com/office/officeart/2005/8/layout/orgChart1"/>
    <dgm:cxn modelId="{F81DA291-A19A-4935-9D8F-8AA31054C7CA}" type="presParOf" srcId="{BC23D8F1-396F-4A96-B7F8-E385D153E6C9}" destId="{3C766A07-0AD7-45C2-9536-93D0EEF459A2}" srcOrd="1" destOrd="0" presId="urn:microsoft.com/office/officeart/2005/8/layout/orgChart1"/>
    <dgm:cxn modelId="{A3075374-C8D7-4412-87B2-170391B46AA3}" type="presParOf" srcId="{9E1F6DB5-38C1-4F59-A016-7FBDF2242EA9}" destId="{60CFEA87-47C4-4681-B272-348614D044E3}" srcOrd="1" destOrd="0" presId="urn:microsoft.com/office/officeart/2005/8/layout/orgChart1"/>
    <dgm:cxn modelId="{78821A50-E829-440E-8716-463EA8EB819D}" type="presParOf" srcId="{9E1F6DB5-38C1-4F59-A016-7FBDF2242EA9}" destId="{DB14AB32-19D0-4F82-9256-E307EB46A028}" srcOrd="2" destOrd="0" presId="urn:microsoft.com/office/officeart/2005/8/layout/orgChart1"/>
    <dgm:cxn modelId="{A95A03AF-5C43-4C79-932C-16C82DF7AF76}" type="presParOf" srcId="{4ECEB48B-7EFD-460E-A9F5-CE8C85C167AC}" destId="{9E82E337-3747-46C8-A62C-AD669582C0A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C865A9-9AB4-4C6E-9841-0A123E992672}"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ru-RU"/>
        </a:p>
      </dgm:t>
    </dgm:pt>
    <dgm:pt modelId="{897D3170-0290-4D0A-BEED-FBE120600F2A}">
      <dgm:prSet phldrT="[Текст]" custT="1"/>
      <dgm:spPr>
        <a:ln>
          <a:solidFill>
            <a:schemeClr val="tx1"/>
          </a:solidFill>
        </a:ln>
      </dgm:spPr>
      <dgm:t>
        <a:bodyPr/>
        <a:lstStyle/>
        <a:p>
          <a:r>
            <a:rPr lang="uk-UA" sz="1200">
              <a:latin typeface="Times New Roman" pitchFamily="18" charset="0"/>
              <a:cs typeface="Times New Roman" pitchFamily="18" charset="0"/>
            </a:rPr>
            <a:t>1. За об</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єктами відносин - товартна та нетоварна кредиторська заборгованість</a:t>
          </a:r>
          <a:endParaRPr lang="ru-RU" sz="1200">
            <a:latin typeface="Times New Roman" pitchFamily="18" charset="0"/>
            <a:cs typeface="Times New Roman" pitchFamily="18" charset="0"/>
          </a:endParaRPr>
        </a:p>
      </dgm:t>
    </dgm:pt>
    <dgm:pt modelId="{CC2BB77B-DFBB-4DDA-9198-1C5FAD75ED21}" type="parTrans" cxnId="{986BC2B6-D01A-42AF-9543-6896D6A0E583}">
      <dgm:prSet/>
      <dgm:spPr/>
      <dgm:t>
        <a:bodyPr/>
        <a:lstStyle/>
        <a:p>
          <a:endParaRPr lang="ru-RU" sz="1200">
            <a:latin typeface="Times New Roman" pitchFamily="18" charset="0"/>
            <a:cs typeface="Times New Roman" pitchFamily="18" charset="0"/>
          </a:endParaRPr>
        </a:p>
      </dgm:t>
    </dgm:pt>
    <dgm:pt modelId="{FA56A5FD-2AE4-478A-8029-8A6700250912}" type="sibTrans" cxnId="{986BC2B6-D01A-42AF-9543-6896D6A0E583}">
      <dgm:prSet/>
      <dgm:spPr/>
      <dgm:t>
        <a:bodyPr/>
        <a:lstStyle/>
        <a:p>
          <a:endParaRPr lang="ru-RU" sz="1200">
            <a:latin typeface="Times New Roman" pitchFamily="18" charset="0"/>
            <a:cs typeface="Times New Roman" pitchFamily="18" charset="0"/>
          </a:endParaRPr>
        </a:p>
      </dgm:t>
    </dgm:pt>
    <dgm:pt modelId="{E3887010-3E28-44CC-889B-07491BB83314}">
      <dgm:prSet phldrT="[Текст]" custT="1"/>
      <dgm:spPr>
        <a:ln>
          <a:solidFill>
            <a:schemeClr val="tx1"/>
          </a:solidFill>
        </a:ln>
      </dgm:spPr>
      <dgm:t>
        <a:bodyPr/>
        <a:lstStyle/>
        <a:p>
          <a:r>
            <a:rPr lang="uk-UA" sz="1200">
              <a:latin typeface="Times New Roman" pitchFamily="18" charset="0"/>
              <a:cs typeface="Times New Roman" pitchFamily="18" charset="0"/>
            </a:rPr>
            <a:t>3. За місцем винекнення відносин, що сформували заборгованість - внутрішня та зовнішня</a:t>
          </a:r>
          <a:endParaRPr lang="ru-RU" sz="1200">
            <a:latin typeface="Times New Roman" pitchFamily="18" charset="0"/>
            <a:cs typeface="Times New Roman" pitchFamily="18" charset="0"/>
          </a:endParaRPr>
        </a:p>
      </dgm:t>
    </dgm:pt>
    <dgm:pt modelId="{B4087A98-BCBB-454F-9C82-ECFF96C01164}" type="parTrans" cxnId="{05FFF597-6DFC-4946-B191-67DCA49B3605}">
      <dgm:prSet/>
      <dgm:spPr/>
      <dgm:t>
        <a:bodyPr/>
        <a:lstStyle/>
        <a:p>
          <a:endParaRPr lang="ru-RU" sz="1200">
            <a:latin typeface="Times New Roman" pitchFamily="18" charset="0"/>
            <a:cs typeface="Times New Roman" pitchFamily="18" charset="0"/>
          </a:endParaRPr>
        </a:p>
      </dgm:t>
    </dgm:pt>
    <dgm:pt modelId="{5895D72D-F792-4F78-A534-15A7D4866B5A}" type="sibTrans" cxnId="{05FFF597-6DFC-4946-B191-67DCA49B3605}">
      <dgm:prSet/>
      <dgm:spPr/>
      <dgm:t>
        <a:bodyPr/>
        <a:lstStyle/>
        <a:p>
          <a:endParaRPr lang="ru-RU" sz="1200">
            <a:latin typeface="Times New Roman" pitchFamily="18" charset="0"/>
            <a:cs typeface="Times New Roman" pitchFamily="18" charset="0"/>
          </a:endParaRPr>
        </a:p>
      </dgm:t>
    </dgm:pt>
    <dgm:pt modelId="{3550EB44-90FB-4EE8-B2BA-B751D62F12B9}">
      <dgm:prSet phldrT="[Текст]" custT="1"/>
      <dgm:spPr>
        <a:ln>
          <a:solidFill>
            <a:schemeClr val="tx1"/>
          </a:solidFill>
        </a:ln>
      </dgm:spPr>
      <dgm:t>
        <a:bodyPr/>
        <a:lstStyle/>
        <a:p>
          <a:r>
            <a:rPr lang="uk-UA" sz="1200">
              <a:latin typeface="Times New Roman" pitchFamily="18" charset="0"/>
              <a:cs typeface="Times New Roman" pitchFamily="18" charset="0"/>
            </a:rPr>
            <a:t>4. За термінами погашенння -поточна та довгострокова</a:t>
          </a:r>
          <a:endParaRPr lang="ru-RU" sz="1200">
            <a:latin typeface="Times New Roman" pitchFamily="18" charset="0"/>
            <a:cs typeface="Times New Roman" pitchFamily="18" charset="0"/>
          </a:endParaRPr>
        </a:p>
      </dgm:t>
    </dgm:pt>
    <dgm:pt modelId="{E46DE5C7-7BE6-4F3F-9FEB-55789BC4E11F}" type="parTrans" cxnId="{6454239F-A33C-4708-A28B-0626F855BDD3}">
      <dgm:prSet/>
      <dgm:spPr/>
      <dgm:t>
        <a:bodyPr/>
        <a:lstStyle/>
        <a:p>
          <a:endParaRPr lang="ru-RU" sz="1200">
            <a:latin typeface="Times New Roman" pitchFamily="18" charset="0"/>
            <a:cs typeface="Times New Roman" pitchFamily="18" charset="0"/>
          </a:endParaRPr>
        </a:p>
      </dgm:t>
    </dgm:pt>
    <dgm:pt modelId="{24B36D23-E09F-41DC-B56F-6D171443D3A8}" type="sibTrans" cxnId="{6454239F-A33C-4708-A28B-0626F855BDD3}">
      <dgm:prSet/>
      <dgm:spPr/>
      <dgm:t>
        <a:bodyPr/>
        <a:lstStyle/>
        <a:p>
          <a:endParaRPr lang="ru-RU" sz="1200">
            <a:latin typeface="Times New Roman" pitchFamily="18" charset="0"/>
            <a:cs typeface="Times New Roman" pitchFamily="18" charset="0"/>
          </a:endParaRPr>
        </a:p>
      </dgm:t>
    </dgm:pt>
    <dgm:pt modelId="{AC9C22F8-BEAF-4383-9F94-AB20CB445133}">
      <dgm:prSet phldrT="[Текст]" custT="1"/>
      <dgm:spPr>
        <a:ln>
          <a:solidFill>
            <a:schemeClr val="tx1"/>
          </a:solidFill>
        </a:ln>
      </dgm:spPr>
      <dgm:t>
        <a:bodyPr/>
        <a:lstStyle/>
        <a:p>
          <a:r>
            <a:rPr lang="uk-UA" sz="1200">
              <a:latin typeface="Times New Roman" pitchFamily="18" charset="0"/>
              <a:cs typeface="Times New Roman" pitchFamily="18" charset="0"/>
            </a:rPr>
            <a:t>5. За причиною виникнення - оплата з відстрочкою платежу та авансові розрахунки</a:t>
          </a:r>
          <a:endParaRPr lang="ru-RU" sz="1200">
            <a:latin typeface="Times New Roman" pitchFamily="18" charset="0"/>
            <a:cs typeface="Times New Roman" pitchFamily="18" charset="0"/>
          </a:endParaRPr>
        </a:p>
      </dgm:t>
    </dgm:pt>
    <dgm:pt modelId="{2083E600-F97B-4743-82B3-AD8347D3AFF1}" type="parTrans" cxnId="{ABAB15C2-47A1-4B3D-8E03-D4D87B5EB7FB}">
      <dgm:prSet/>
      <dgm:spPr/>
      <dgm:t>
        <a:bodyPr/>
        <a:lstStyle/>
        <a:p>
          <a:endParaRPr lang="ru-RU" sz="1200">
            <a:latin typeface="Times New Roman" pitchFamily="18" charset="0"/>
            <a:cs typeface="Times New Roman" pitchFamily="18" charset="0"/>
          </a:endParaRPr>
        </a:p>
      </dgm:t>
    </dgm:pt>
    <dgm:pt modelId="{B8EABFCA-56EF-4861-905D-DD2362949343}" type="sibTrans" cxnId="{ABAB15C2-47A1-4B3D-8E03-D4D87B5EB7FB}">
      <dgm:prSet/>
      <dgm:spPr/>
      <dgm:t>
        <a:bodyPr/>
        <a:lstStyle/>
        <a:p>
          <a:endParaRPr lang="ru-RU" sz="1200">
            <a:latin typeface="Times New Roman" pitchFamily="18" charset="0"/>
            <a:cs typeface="Times New Roman" pitchFamily="18" charset="0"/>
          </a:endParaRPr>
        </a:p>
      </dgm:t>
    </dgm:pt>
    <dgm:pt modelId="{EC8B3072-1B2D-49C7-AB8D-C1AB300B9896}">
      <dgm:prSet phldrT="[Текст]" custT="1"/>
      <dgm:spPr>
        <a:ln>
          <a:solidFill>
            <a:schemeClr val="tx1"/>
          </a:solidFill>
        </a:ln>
      </dgm:spPr>
      <dgm:t>
        <a:bodyPr/>
        <a:lstStyle/>
        <a:p>
          <a:r>
            <a:rPr lang="uk-UA" sz="1200">
              <a:latin typeface="Times New Roman" pitchFamily="18" charset="0"/>
              <a:cs typeface="Times New Roman" pitchFamily="18" charset="0"/>
            </a:rPr>
            <a:t>2. За суб</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єктами відносин - забогованість перед постачаьниками, підрядниками, працівниками, бюджетом і т.д.</a:t>
          </a:r>
          <a:endParaRPr lang="ru-RU" sz="1200">
            <a:latin typeface="Times New Roman" pitchFamily="18" charset="0"/>
            <a:cs typeface="Times New Roman" pitchFamily="18" charset="0"/>
          </a:endParaRPr>
        </a:p>
      </dgm:t>
    </dgm:pt>
    <dgm:pt modelId="{25D5684E-B2AE-4835-93B2-668881C53C17}" type="parTrans" cxnId="{83F7B083-E23B-4A26-A760-19536543D104}">
      <dgm:prSet/>
      <dgm:spPr/>
      <dgm:t>
        <a:bodyPr/>
        <a:lstStyle/>
        <a:p>
          <a:endParaRPr lang="ru-RU" sz="1200">
            <a:latin typeface="Times New Roman" pitchFamily="18" charset="0"/>
            <a:cs typeface="Times New Roman" pitchFamily="18" charset="0"/>
          </a:endParaRPr>
        </a:p>
      </dgm:t>
    </dgm:pt>
    <dgm:pt modelId="{9E8F7818-4190-46C4-8106-C954ECEC15F8}" type="sibTrans" cxnId="{83F7B083-E23B-4A26-A760-19536543D104}">
      <dgm:prSet/>
      <dgm:spPr/>
      <dgm:t>
        <a:bodyPr/>
        <a:lstStyle/>
        <a:p>
          <a:endParaRPr lang="ru-RU" sz="1200">
            <a:latin typeface="Times New Roman" pitchFamily="18" charset="0"/>
            <a:cs typeface="Times New Roman" pitchFamily="18" charset="0"/>
          </a:endParaRPr>
        </a:p>
      </dgm:t>
    </dgm:pt>
    <dgm:pt modelId="{080BD7AB-AEE2-43CA-9A08-6016070DAAA0}">
      <dgm:prSet phldrT="[Текст]" custT="1"/>
      <dgm:spPr>
        <a:ln>
          <a:solidFill>
            <a:schemeClr val="tx1"/>
          </a:solidFill>
        </a:ln>
      </dgm:spPr>
      <dgm:t>
        <a:bodyPr/>
        <a:lstStyle/>
        <a:p>
          <a:r>
            <a:rPr lang="uk-UA" sz="1200">
              <a:latin typeface="Times New Roman" pitchFamily="18" charset="0"/>
              <a:cs typeface="Times New Roman" pitchFamily="18" charset="0"/>
            </a:rPr>
            <a:t>6. За виконанням умов договору - прострочена та таке термін сплати якої ще не настав</a:t>
          </a:r>
          <a:endParaRPr lang="ru-RU" sz="1200">
            <a:latin typeface="Times New Roman" pitchFamily="18" charset="0"/>
            <a:cs typeface="Times New Roman" pitchFamily="18" charset="0"/>
          </a:endParaRPr>
        </a:p>
      </dgm:t>
    </dgm:pt>
    <dgm:pt modelId="{0259BD19-6931-4738-8D21-87907DCCA078}" type="parTrans" cxnId="{FEC79F24-3137-4072-9B07-DC230A61814D}">
      <dgm:prSet/>
      <dgm:spPr/>
      <dgm:t>
        <a:bodyPr/>
        <a:lstStyle/>
        <a:p>
          <a:endParaRPr lang="ru-RU" sz="1200">
            <a:latin typeface="Times New Roman" pitchFamily="18" charset="0"/>
            <a:cs typeface="Times New Roman" pitchFamily="18" charset="0"/>
          </a:endParaRPr>
        </a:p>
      </dgm:t>
    </dgm:pt>
    <dgm:pt modelId="{CB84EF0B-B679-4696-BDE5-9A18C5ABCF8B}" type="sibTrans" cxnId="{FEC79F24-3137-4072-9B07-DC230A61814D}">
      <dgm:prSet/>
      <dgm:spPr/>
      <dgm:t>
        <a:bodyPr/>
        <a:lstStyle/>
        <a:p>
          <a:endParaRPr lang="ru-RU" sz="1200">
            <a:latin typeface="Times New Roman" pitchFamily="18" charset="0"/>
            <a:cs typeface="Times New Roman" pitchFamily="18" charset="0"/>
          </a:endParaRPr>
        </a:p>
      </dgm:t>
    </dgm:pt>
    <dgm:pt modelId="{DC814D6C-3467-428F-BC63-7D544217FF04}" type="pres">
      <dgm:prSet presAssocID="{10C865A9-9AB4-4C6E-9841-0A123E992672}" presName="compositeShape" presStyleCnt="0">
        <dgm:presLayoutVars>
          <dgm:dir/>
          <dgm:resizeHandles/>
        </dgm:presLayoutVars>
      </dgm:prSet>
      <dgm:spPr/>
    </dgm:pt>
    <dgm:pt modelId="{42A949AA-179D-48A8-84C4-BC1CC03783C1}" type="pres">
      <dgm:prSet presAssocID="{10C865A9-9AB4-4C6E-9841-0A123E992672}" presName="pyramid" presStyleLbl="node1" presStyleIdx="0" presStyleCnt="1"/>
      <dgm:spPr>
        <a:noFill/>
        <a:ln>
          <a:solidFill>
            <a:schemeClr val="tx1"/>
          </a:solidFill>
        </a:ln>
      </dgm:spPr>
    </dgm:pt>
    <dgm:pt modelId="{B7641421-5789-432C-9528-23418C342C5B}" type="pres">
      <dgm:prSet presAssocID="{10C865A9-9AB4-4C6E-9841-0A123E992672}" presName="theList" presStyleCnt="0"/>
      <dgm:spPr/>
    </dgm:pt>
    <dgm:pt modelId="{89E4D436-4E5A-4365-BED6-1CCC4F99CA06}" type="pres">
      <dgm:prSet presAssocID="{897D3170-0290-4D0A-BEED-FBE120600F2A}" presName="aNode" presStyleLbl="fgAcc1" presStyleIdx="0" presStyleCnt="6" custScaleX="153995" custScaleY="141815" custLinFactY="-76252" custLinFactNeighborY="-100000">
        <dgm:presLayoutVars>
          <dgm:bulletEnabled val="1"/>
        </dgm:presLayoutVars>
      </dgm:prSet>
      <dgm:spPr/>
    </dgm:pt>
    <dgm:pt modelId="{D6E6BD87-88C4-4CFA-B0D5-FEE157A25624}" type="pres">
      <dgm:prSet presAssocID="{897D3170-0290-4D0A-BEED-FBE120600F2A}" presName="aSpace" presStyleCnt="0"/>
      <dgm:spPr/>
    </dgm:pt>
    <dgm:pt modelId="{E7C7F874-2485-4E5A-BA6D-204A53BAA59F}" type="pres">
      <dgm:prSet presAssocID="{EC8B3072-1B2D-49C7-AB8D-C1AB300B9896}" presName="aNode" presStyleLbl="fgAcc1" presStyleIdx="1" presStyleCnt="6" custScaleX="153243" custScaleY="188212" custLinFactY="-44370" custLinFactNeighborX="376" custLinFactNeighborY="-100000">
        <dgm:presLayoutVars>
          <dgm:bulletEnabled val="1"/>
        </dgm:presLayoutVars>
      </dgm:prSet>
      <dgm:spPr/>
    </dgm:pt>
    <dgm:pt modelId="{30DFC41A-7D12-4D92-B221-20CEF9ABE7F1}" type="pres">
      <dgm:prSet presAssocID="{EC8B3072-1B2D-49C7-AB8D-C1AB300B9896}" presName="aSpace" presStyleCnt="0"/>
      <dgm:spPr/>
    </dgm:pt>
    <dgm:pt modelId="{1FA6E288-FC5E-4501-BD3A-CA5F147D6CBE}" type="pres">
      <dgm:prSet presAssocID="{E3887010-3E28-44CC-889B-07491BB83314}" presName="aNode" presStyleLbl="fgAcc1" presStyleIdx="2" presStyleCnt="6" custScaleX="153698" custScaleY="156308" custLinFactY="-38090" custLinFactNeighborX="1505" custLinFactNeighborY="-100000">
        <dgm:presLayoutVars>
          <dgm:bulletEnabled val="1"/>
        </dgm:presLayoutVars>
      </dgm:prSet>
      <dgm:spPr/>
    </dgm:pt>
    <dgm:pt modelId="{780900BE-0514-4EDC-941E-61EDA307DF5D}" type="pres">
      <dgm:prSet presAssocID="{E3887010-3E28-44CC-889B-07491BB83314}" presName="aSpace" presStyleCnt="0"/>
      <dgm:spPr/>
    </dgm:pt>
    <dgm:pt modelId="{D74386A2-1A58-419F-91AC-BBBF81640563}" type="pres">
      <dgm:prSet presAssocID="{3550EB44-90FB-4EE8-B2BA-B751D62F12B9}" presName="aNode" presStyleLbl="fgAcc1" presStyleIdx="3" presStyleCnt="6" custScaleX="154448" custLinFactY="-22420" custLinFactNeighborX="2256" custLinFactNeighborY="-100000">
        <dgm:presLayoutVars>
          <dgm:bulletEnabled val="1"/>
        </dgm:presLayoutVars>
      </dgm:prSet>
      <dgm:spPr/>
    </dgm:pt>
    <dgm:pt modelId="{07A1E2AA-56A9-49A9-BAEE-9E8D8E6FB81B}" type="pres">
      <dgm:prSet presAssocID="{3550EB44-90FB-4EE8-B2BA-B751D62F12B9}" presName="aSpace" presStyleCnt="0"/>
      <dgm:spPr/>
    </dgm:pt>
    <dgm:pt modelId="{5A74D163-F522-4F3B-856A-4C12732C9B8A}" type="pres">
      <dgm:prSet presAssocID="{AC9C22F8-BEAF-4383-9F94-AB20CB445133}" presName="aNode" presStyleLbl="fgAcc1" presStyleIdx="4" presStyleCnt="6" custScaleX="155592" custScaleY="140196" custLinFactY="-10096" custLinFactNeighborX="1881" custLinFactNeighborY="-100000">
        <dgm:presLayoutVars>
          <dgm:bulletEnabled val="1"/>
        </dgm:presLayoutVars>
      </dgm:prSet>
      <dgm:spPr/>
    </dgm:pt>
    <dgm:pt modelId="{4905D3CB-F0F4-4FB5-8B57-ED1CF21461F1}" type="pres">
      <dgm:prSet presAssocID="{AC9C22F8-BEAF-4383-9F94-AB20CB445133}" presName="aSpace" presStyleCnt="0"/>
      <dgm:spPr/>
    </dgm:pt>
    <dgm:pt modelId="{911798C7-A133-4A7E-82AD-B33E4006E744}" type="pres">
      <dgm:prSet presAssocID="{080BD7AB-AEE2-43CA-9A08-6016070DAAA0}" presName="aNode" presStyleLbl="fgAcc1" presStyleIdx="5" presStyleCnt="6" custScaleX="154872" custScaleY="126673" custLinFactNeighborX="2257" custLinFactNeighborY="-45418">
        <dgm:presLayoutVars>
          <dgm:bulletEnabled val="1"/>
        </dgm:presLayoutVars>
      </dgm:prSet>
      <dgm:spPr/>
    </dgm:pt>
    <dgm:pt modelId="{FFF4315B-5827-4C79-B7D9-F368C146FE9C}" type="pres">
      <dgm:prSet presAssocID="{080BD7AB-AEE2-43CA-9A08-6016070DAAA0}" presName="aSpace" presStyleCnt="0"/>
      <dgm:spPr/>
    </dgm:pt>
  </dgm:ptLst>
  <dgm:cxnLst>
    <dgm:cxn modelId="{FEC79F24-3137-4072-9B07-DC230A61814D}" srcId="{10C865A9-9AB4-4C6E-9841-0A123E992672}" destId="{080BD7AB-AEE2-43CA-9A08-6016070DAAA0}" srcOrd="5" destOrd="0" parTransId="{0259BD19-6931-4738-8D21-87907DCCA078}" sibTransId="{CB84EF0B-B679-4696-BDE5-9A18C5ABCF8B}"/>
    <dgm:cxn modelId="{24C3F462-44B5-452E-B85B-A7F88F1AAAAC}" type="presOf" srcId="{EC8B3072-1B2D-49C7-AB8D-C1AB300B9896}" destId="{E7C7F874-2485-4E5A-BA6D-204A53BAA59F}" srcOrd="0" destOrd="0" presId="urn:microsoft.com/office/officeart/2005/8/layout/pyramid2"/>
    <dgm:cxn modelId="{8652794B-C8FB-4CED-B5D3-F175184139C5}" type="presOf" srcId="{10C865A9-9AB4-4C6E-9841-0A123E992672}" destId="{DC814D6C-3467-428F-BC63-7D544217FF04}" srcOrd="0" destOrd="0" presId="urn:microsoft.com/office/officeart/2005/8/layout/pyramid2"/>
    <dgm:cxn modelId="{6B537278-CD15-48E4-B544-5F7D936E39F8}" type="presOf" srcId="{897D3170-0290-4D0A-BEED-FBE120600F2A}" destId="{89E4D436-4E5A-4365-BED6-1CCC4F99CA06}" srcOrd="0" destOrd="0" presId="urn:microsoft.com/office/officeart/2005/8/layout/pyramid2"/>
    <dgm:cxn modelId="{FEE0A458-35EC-44D1-8383-DF3C8D6114BB}" type="presOf" srcId="{080BD7AB-AEE2-43CA-9A08-6016070DAAA0}" destId="{911798C7-A133-4A7E-82AD-B33E4006E744}" srcOrd="0" destOrd="0" presId="urn:microsoft.com/office/officeart/2005/8/layout/pyramid2"/>
    <dgm:cxn modelId="{33A0FE7D-D6D8-4392-8C45-77F8AE8DD523}" type="presOf" srcId="{3550EB44-90FB-4EE8-B2BA-B751D62F12B9}" destId="{D74386A2-1A58-419F-91AC-BBBF81640563}" srcOrd="0" destOrd="0" presId="urn:microsoft.com/office/officeart/2005/8/layout/pyramid2"/>
    <dgm:cxn modelId="{9253227F-B6C6-4920-922C-3307B3E06E1C}" type="presOf" srcId="{E3887010-3E28-44CC-889B-07491BB83314}" destId="{1FA6E288-FC5E-4501-BD3A-CA5F147D6CBE}" srcOrd="0" destOrd="0" presId="urn:microsoft.com/office/officeart/2005/8/layout/pyramid2"/>
    <dgm:cxn modelId="{83F7B083-E23B-4A26-A760-19536543D104}" srcId="{10C865A9-9AB4-4C6E-9841-0A123E992672}" destId="{EC8B3072-1B2D-49C7-AB8D-C1AB300B9896}" srcOrd="1" destOrd="0" parTransId="{25D5684E-B2AE-4835-93B2-668881C53C17}" sibTransId="{9E8F7818-4190-46C4-8106-C954ECEC15F8}"/>
    <dgm:cxn modelId="{05FFF597-6DFC-4946-B191-67DCA49B3605}" srcId="{10C865A9-9AB4-4C6E-9841-0A123E992672}" destId="{E3887010-3E28-44CC-889B-07491BB83314}" srcOrd="2" destOrd="0" parTransId="{B4087A98-BCBB-454F-9C82-ECFF96C01164}" sibTransId="{5895D72D-F792-4F78-A534-15A7D4866B5A}"/>
    <dgm:cxn modelId="{6454239F-A33C-4708-A28B-0626F855BDD3}" srcId="{10C865A9-9AB4-4C6E-9841-0A123E992672}" destId="{3550EB44-90FB-4EE8-B2BA-B751D62F12B9}" srcOrd="3" destOrd="0" parTransId="{E46DE5C7-7BE6-4F3F-9FEB-55789BC4E11F}" sibTransId="{24B36D23-E09F-41DC-B56F-6D171443D3A8}"/>
    <dgm:cxn modelId="{CFBDDFAF-F85A-4EBA-8E9C-5B2B9739CFC3}" type="presOf" srcId="{AC9C22F8-BEAF-4383-9F94-AB20CB445133}" destId="{5A74D163-F522-4F3B-856A-4C12732C9B8A}" srcOrd="0" destOrd="0" presId="urn:microsoft.com/office/officeart/2005/8/layout/pyramid2"/>
    <dgm:cxn modelId="{986BC2B6-D01A-42AF-9543-6896D6A0E583}" srcId="{10C865A9-9AB4-4C6E-9841-0A123E992672}" destId="{897D3170-0290-4D0A-BEED-FBE120600F2A}" srcOrd="0" destOrd="0" parTransId="{CC2BB77B-DFBB-4DDA-9198-1C5FAD75ED21}" sibTransId="{FA56A5FD-2AE4-478A-8029-8A6700250912}"/>
    <dgm:cxn modelId="{ABAB15C2-47A1-4B3D-8E03-D4D87B5EB7FB}" srcId="{10C865A9-9AB4-4C6E-9841-0A123E992672}" destId="{AC9C22F8-BEAF-4383-9F94-AB20CB445133}" srcOrd="4" destOrd="0" parTransId="{2083E600-F97B-4743-82B3-AD8347D3AFF1}" sibTransId="{B8EABFCA-56EF-4861-905D-DD2362949343}"/>
    <dgm:cxn modelId="{E17C9F21-94B1-44A7-8AB0-A93EC243D7BE}" type="presParOf" srcId="{DC814D6C-3467-428F-BC63-7D544217FF04}" destId="{42A949AA-179D-48A8-84C4-BC1CC03783C1}" srcOrd="0" destOrd="0" presId="urn:microsoft.com/office/officeart/2005/8/layout/pyramid2"/>
    <dgm:cxn modelId="{3ED29E38-6101-4F01-A4F0-388BE666266A}" type="presParOf" srcId="{DC814D6C-3467-428F-BC63-7D544217FF04}" destId="{B7641421-5789-432C-9528-23418C342C5B}" srcOrd="1" destOrd="0" presId="urn:microsoft.com/office/officeart/2005/8/layout/pyramid2"/>
    <dgm:cxn modelId="{E88AE55F-FF1C-4493-B919-B96DAE62C0DF}" type="presParOf" srcId="{B7641421-5789-432C-9528-23418C342C5B}" destId="{89E4D436-4E5A-4365-BED6-1CCC4F99CA06}" srcOrd="0" destOrd="0" presId="urn:microsoft.com/office/officeart/2005/8/layout/pyramid2"/>
    <dgm:cxn modelId="{0A77976F-A4CE-4E93-9AD0-1BE1933482FB}" type="presParOf" srcId="{B7641421-5789-432C-9528-23418C342C5B}" destId="{D6E6BD87-88C4-4CFA-B0D5-FEE157A25624}" srcOrd="1" destOrd="0" presId="urn:microsoft.com/office/officeart/2005/8/layout/pyramid2"/>
    <dgm:cxn modelId="{DD4E8F9A-B7E1-4880-9C27-95D77465B509}" type="presParOf" srcId="{B7641421-5789-432C-9528-23418C342C5B}" destId="{E7C7F874-2485-4E5A-BA6D-204A53BAA59F}" srcOrd="2" destOrd="0" presId="urn:microsoft.com/office/officeart/2005/8/layout/pyramid2"/>
    <dgm:cxn modelId="{C3A70BF5-02A7-42C7-988D-010CFAE63BE8}" type="presParOf" srcId="{B7641421-5789-432C-9528-23418C342C5B}" destId="{30DFC41A-7D12-4D92-B221-20CEF9ABE7F1}" srcOrd="3" destOrd="0" presId="urn:microsoft.com/office/officeart/2005/8/layout/pyramid2"/>
    <dgm:cxn modelId="{AF609C0A-4755-4FA7-B92E-8EEBC1C818A9}" type="presParOf" srcId="{B7641421-5789-432C-9528-23418C342C5B}" destId="{1FA6E288-FC5E-4501-BD3A-CA5F147D6CBE}" srcOrd="4" destOrd="0" presId="urn:microsoft.com/office/officeart/2005/8/layout/pyramid2"/>
    <dgm:cxn modelId="{DE3153AF-8223-48A3-95C1-6A0CCE0B4B29}" type="presParOf" srcId="{B7641421-5789-432C-9528-23418C342C5B}" destId="{780900BE-0514-4EDC-941E-61EDA307DF5D}" srcOrd="5" destOrd="0" presId="urn:microsoft.com/office/officeart/2005/8/layout/pyramid2"/>
    <dgm:cxn modelId="{15566123-3712-47E6-A1AA-BC018500B6CD}" type="presParOf" srcId="{B7641421-5789-432C-9528-23418C342C5B}" destId="{D74386A2-1A58-419F-91AC-BBBF81640563}" srcOrd="6" destOrd="0" presId="urn:microsoft.com/office/officeart/2005/8/layout/pyramid2"/>
    <dgm:cxn modelId="{4A27C781-89C4-4635-81DE-55EB828417C8}" type="presParOf" srcId="{B7641421-5789-432C-9528-23418C342C5B}" destId="{07A1E2AA-56A9-49A9-BAEE-9E8D8E6FB81B}" srcOrd="7" destOrd="0" presId="urn:microsoft.com/office/officeart/2005/8/layout/pyramid2"/>
    <dgm:cxn modelId="{2708EBE9-3FC9-4659-85BD-C2A0BBBEB81B}" type="presParOf" srcId="{B7641421-5789-432C-9528-23418C342C5B}" destId="{5A74D163-F522-4F3B-856A-4C12732C9B8A}" srcOrd="8" destOrd="0" presId="urn:microsoft.com/office/officeart/2005/8/layout/pyramid2"/>
    <dgm:cxn modelId="{F48B5392-47AB-4771-9289-AEF2504F586C}" type="presParOf" srcId="{B7641421-5789-432C-9528-23418C342C5B}" destId="{4905D3CB-F0F4-4FB5-8B57-ED1CF21461F1}" srcOrd="9" destOrd="0" presId="urn:microsoft.com/office/officeart/2005/8/layout/pyramid2"/>
    <dgm:cxn modelId="{445F00A5-95AE-4800-AC67-BDD14203D2B8}" type="presParOf" srcId="{B7641421-5789-432C-9528-23418C342C5B}" destId="{911798C7-A133-4A7E-82AD-B33E4006E744}" srcOrd="10" destOrd="0" presId="urn:microsoft.com/office/officeart/2005/8/layout/pyramid2"/>
    <dgm:cxn modelId="{10FF3585-F13B-4CC4-8809-3AA9F8025D96}" type="presParOf" srcId="{B7641421-5789-432C-9528-23418C342C5B}" destId="{FFF4315B-5827-4C79-B7D9-F368C146FE9C}" srcOrd="11" destOrd="0" presId="urn:microsoft.com/office/officeart/2005/8/layout/pyramid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9E6FCC-492D-4B14-BE47-2827ABEC011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C529E1E-280B-40DF-A57D-C4DAF198EA86}">
      <dgm:prSet phldrT="[Текст]" custT="1"/>
      <dgm:spPr>
        <a:ln w="9525"/>
      </dgm:spPr>
      <dgm:t>
        <a:bodyPr/>
        <a:lstStyle/>
        <a:p>
          <a:r>
            <a:rPr lang="ru-RU" sz="1400">
              <a:latin typeface="Times New Roman" pitchFamily="18" charset="0"/>
              <a:cs typeface="Times New Roman" pitchFamily="18" charset="0"/>
            </a:rPr>
            <a:t>Директор</a:t>
          </a:r>
        </a:p>
      </dgm:t>
    </dgm:pt>
    <dgm:pt modelId="{F3FFD266-0934-4E1E-B9F5-6E63012B94AB}" type="parTrans" cxnId="{EAC9129B-C46A-49B0-96C8-587381B7B0EA}">
      <dgm:prSet/>
      <dgm:spPr/>
      <dgm:t>
        <a:bodyPr/>
        <a:lstStyle/>
        <a:p>
          <a:endParaRPr lang="ru-RU"/>
        </a:p>
      </dgm:t>
    </dgm:pt>
    <dgm:pt modelId="{967D2D92-6CE2-4383-94FE-7C27C20AFE71}" type="sibTrans" cxnId="{EAC9129B-C46A-49B0-96C8-587381B7B0EA}">
      <dgm:prSet/>
      <dgm:spPr/>
      <dgm:t>
        <a:bodyPr/>
        <a:lstStyle/>
        <a:p>
          <a:endParaRPr lang="ru-RU"/>
        </a:p>
      </dgm:t>
    </dgm:pt>
    <dgm:pt modelId="{2A3E94D0-80F9-4A12-9DF9-1211A535D721}" type="asst">
      <dgm:prSet phldrT="[Текст]" custT="1"/>
      <dgm:spPr>
        <a:ln w="9525"/>
      </dgm:spPr>
      <dgm:t>
        <a:bodyPr/>
        <a:lstStyle/>
        <a:p>
          <a:r>
            <a:rPr lang="ru-RU" sz="1400">
              <a:latin typeface="Times New Roman" pitchFamily="18" charset="0"/>
              <a:cs typeface="Times New Roman" pitchFamily="18" charset="0"/>
            </a:rPr>
            <a:t>Бухгалтерія</a:t>
          </a:r>
        </a:p>
      </dgm:t>
    </dgm:pt>
    <dgm:pt modelId="{BE5BB2C6-569E-4607-A8FB-93B24C873445}" type="parTrans" cxnId="{3B988462-F5E1-4DC2-9C27-C241BD937CEB}">
      <dgm:prSet/>
      <dgm:spPr>
        <a:ln w="9525"/>
      </dgm:spPr>
      <dgm:t>
        <a:bodyPr/>
        <a:lstStyle/>
        <a:p>
          <a:endParaRPr lang="ru-RU"/>
        </a:p>
      </dgm:t>
    </dgm:pt>
    <dgm:pt modelId="{DB5DA179-2E90-4D34-BB6B-8342CF1056E0}" type="sibTrans" cxnId="{3B988462-F5E1-4DC2-9C27-C241BD937CEB}">
      <dgm:prSet/>
      <dgm:spPr/>
      <dgm:t>
        <a:bodyPr/>
        <a:lstStyle/>
        <a:p>
          <a:endParaRPr lang="ru-RU"/>
        </a:p>
      </dgm:t>
    </dgm:pt>
    <dgm:pt modelId="{967B2B18-AA49-4543-94FE-A195C598DCD4}">
      <dgm:prSet phldrT="[Текст]" custT="1"/>
      <dgm:spPr>
        <a:ln w="9525"/>
      </dgm:spPr>
      <dgm:t>
        <a:bodyPr/>
        <a:lstStyle/>
        <a:p>
          <a:r>
            <a:rPr lang="ru-RU" sz="1400">
              <a:latin typeface="Times New Roman" pitchFamily="18" charset="0"/>
              <a:cs typeface="Times New Roman" pitchFamily="18" charset="0"/>
            </a:rPr>
            <a:t>Виробничий відділ</a:t>
          </a:r>
        </a:p>
      </dgm:t>
    </dgm:pt>
    <dgm:pt modelId="{7427719C-1C7E-4B87-800E-0F8AD83EC546}" type="parTrans" cxnId="{DDC64641-ADF5-4766-A17C-9B6D638C064F}">
      <dgm:prSet/>
      <dgm:spPr>
        <a:ln w="9525">
          <a:solidFill>
            <a:schemeClr val="tx1"/>
          </a:solidFill>
        </a:ln>
        <a:scene3d>
          <a:camera prst="orthographicFront"/>
          <a:lightRig rig="threePt" dir="t"/>
        </a:scene3d>
        <a:sp3d extrusionH="76200">
          <a:extrusionClr>
            <a:schemeClr val="tx1"/>
          </a:extrusionClr>
        </a:sp3d>
      </dgm:spPr>
      <dgm:t>
        <a:bodyPr/>
        <a:lstStyle/>
        <a:p>
          <a:endParaRPr lang="ru-RU"/>
        </a:p>
      </dgm:t>
    </dgm:pt>
    <dgm:pt modelId="{FBDBFBC2-DE5A-4E04-AB17-9F2B6CB609E6}" type="sibTrans" cxnId="{DDC64641-ADF5-4766-A17C-9B6D638C064F}">
      <dgm:prSet/>
      <dgm:spPr/>
      <dgm:t>
        <a:bodyPr/>
        <a:lstStyle/>
        <a:p>
          <a:endParaRPr lang="ru-RU"/>
        </a:p>
      </dgm:t>
    </dgm:pt>
    <dgm:pt modelId="{8A61829A-55FC-47E8-B58D-74BEC77E9267}">
      <dgm:prSet phldrT="[Текст]" custT="1"/>
      <dgm:spPr>
        <a:ln w="9525"/>
      </dgm:spPr>
      <dgm:t>
        <a:bodyPr/>
        <a:lstStyle/>
        <a:p>
          <a:r>
            <a:rPr lang="ru-RU" sz="1400">
              <a:latin typeface="Times New Roman" pitchFamily="18" charset="0"/>
              <a:cs typeface="Times New Roman" pitchFamily="18" charset="0"/>
            </a:rPr>
            <a:t>Технічній відділ</a:t>
          </a:r>
        </a:p>
      </dgm:t>
    </dgm:pt>
    <dgm:pt modelId="{72300CC3-7699-4A5C-9093-07E6E9C3BAA8}" type="parTrans" cxnId="{87E3395A-53CE-4DD7-B1E4-ECE746148053}">
      <dgm:prSet/>
      <dgm:spPr>
        <a:ln w="9525"/>
      </dgm:spPr>
      <dgm:t>
        <a:bodyPr/>
        <a:lstStyle/>
        <a:p>
          <a:endParaRPr lang="ru-RU"/>
        </a:p>
      </dgm:t>
    </dgm:pt>
    <dgm:pt modelId="{A277389C-11FA-4BEF-AEEE-483BCC86C531}" type="sibTrans" cxnId="{87E3395A-53CE-4DD7-B1E4-ECE746148053}">
      <dgm:prSet/>
      <dgm:spPr/>
      <dgm:t>
        <a:bodyPr/>
        <a:lstStyle/>
        <a:p>
          <a:endParaRPr lang="ru-RU"/>
        </a:p>
      </dgm:t>
    </dgm:pt>
    <dgm:pt modelId="{2AC97150-117C-4DD3-B1BE-B4AFB26F70CF}">
      <dgm:prSet phldrT="[Текст]" custT="1"/>
      <dgm:spPr>
        <a:ln w="9525"/>
      </dgm:spPr>
      <dgm:t>
        <a:bodyPr/>
        <a:lstStyle/>
        <a:p>
          <a:r>
            <a:rPr lang="ru-RU" sz="1400">
              <a:latin typeface="Times New Roman" pitchFamily="18" charset="0"/>
              <a:cs typeface="Times New Roman" pitchFamily="18" charset="0"/>
            </a:rPr>
            <a:t>Допоміжні служби</a:t>
          </a:r>
        </a:p>
      </dgm:t>
    </dgm:pt>
    <dgm:pt modelId="{15D91F9F-FB13-4E35-9D3C-E8AEB9AD608B}" type="parTrans" cxnId="{40949E59-7723-482B-962D-9EEF911F8DDC}">
      <dgm:prSet/>
      <dgm:spPr>
        <a:ln w="9525"/>
      </dgm:spPr>
      <dgm:t>
        <a:bodyPr/>
        <a:lstStyle/>
        <a:p>
          <a:endParaRPr lang="ru-RU"/>
        </a:p>
      </dgm:t>
    </dgm:pt>
    <dgm:pt modelId="{BAE4238C-A152-4442-A7F0-866115EECFF0}" type="sibTrans" cxnId="{40949E59-7723-482B-962D-9EEF911F8DDC}">
      <dgm:prSet/>
      <dgm:spPr/>
      <dgm:t>
        <a:bodyPr/>
        <a:lstStyle/>
        <a:p>
          <a:endParaRPr lang="ru-RU"/>
        </a:p>
      </dgm:t>
    </dgm:pt>
    <dgm:pt modelId="{941EA8C0-D281-4224-A3E3-E26EAF3F3D8B}" type="pres">
      <dgm:prSet presAssocID="{8D9E6FCC-492D-4B14-BE47-2827ABEC0113}" presName="hierChild1" presStyleCnt="0">
        <dgm:presLayoutVars>
          <dgm:orgChart val="1"/>
          <dgm:chPref val="1"/>
          <dgm:dir/>
          <dgm:animOne val="branch"/>
          <dgm:animLvl val="lvl"/>
          <dgm:resizeHandles/>
        </dgm:presLayoutVars>
      </dgm:prSet>
      <dgm:spPr/>
    </dgm:pt>
    <dgm:pt modelId="{EEC3D8DC-B459-424B-81FB-3C8E678A04DB}" type="pres">
      <dgm:prSet presAssocID="{AC529E1E-280B-40DF-A57D-C4DAF198EA86}" presName="hierRoot1" presStyleCnt="0">
        <dgm:presLayoutVars>
          <dgm:hierBranch val="init"/>
        </dgm:presLayoutVars>
      </dgm:prSet>
      <dgm:spPr/>
    </dgm:pt>
    <dgm:pt modelId="{D1CDF2B5-088C-49FA-80A1-9FC0DBA6FDFB}" type="pres">
      <dgm:prSet presAssocID="{AC529E1E-280B-40DF-A57D-C4DAF198EA86}" presName="rootComposite1" presStyleCnt="0"/>
      <dgm:spPr/>
    </dgm:pt>
    <dgm:pt modelId="{624685F5-4279-4241-B6F5-99C2D1CB0E65}" type="pres">
      <dgm:prSet presAssocID="{AC529E1E-280B-40DF-A57D-C4DAF198EA86}" presName="rootText1" presStyleLbl="node0" presStyleIdx="0" presStyleCnt="1" custScaleY="58046" custLinFactNeighborY="19003">
        <dgm:presLayoutVars>
          <dgm:chPref val="3"/>
        </dgm:presLayoutVars>
      </dgm:prSet>
      <dgm:spPr/>
    </dgm:pt>
    <dgm:pt modelId="{FC5B5795-0E1A-4821-96D1-FAD79C0AA60F}" type="pres">
      <dgm:prSet presAssocID="{AC529E1E-280B-40DF-A57D-C4DAF198EA86}" presName="rootConnector1" presStyleLbl="node1" presStyleIdx="0" presStyleCnt="0"/>
      <dgm:spPr/>
    </dgm:pt>
    <dgm:pt modelId="{91394674-5B14-4B91-9671-C8EFCCAACB5F}" type="pres">
      <dgm:prSet presAssocID="{AC529E1E-280B-40DF-A57D-C4DAF198EA86}" presName="hierChild2" presStyleCnt="0"/>
      <dgm:spPr/>
    </dgm:pt>
    <dgm:pt modelId="{FF481C95-E73A-4AAB-9235-18A2FFE69A36}" type="pres">
      <dgm:prSet presAssocID="{7427719C-1C7E-4B87-800E-0F8AD83EC546}" presName="Name37" presStyleLbl="parChTrans1D2" presStyleIdx="0" presStyleCnt="4"/>
      <dgm:spPr/>
    </dgm:pt>
    <dgm:pt modelId="{DED7E379-AE67-48C0-8FF7-444379C93BF0}" type="pres">
      <dgm:prSet presAssocID="{967B2B18-AA49-4543-94FE-A195C598DCD4}" presName="hierRoot2" presStyleCnt="0">
        <dgm:presLayoutVars>
          <dgm:hierBranch val="init"/>
        </dgm:presLayoutVars>
      </dgm:prSet>
      <dgm:spPr/>
    </dgm:pt>
    <dgm:pt modelId="{51A3D8F2-BEA3-43A0-80A5-A633962C3BD9}" type="pres">
      <dgm:prSet presAssocID="{967B2B18-AA49-4543-94FE-A195C598DCD4}" presName="rootComposite" presStyleCnt="0"/>
      <dgm:spPr/>
    </dgm:pt>
    <dgm:pt modelId="{5413EFAF-F540-423B-9F9F-407200828CE3}" type="pres">
      <dgm:prSet presAssocID="{967B2B18-AA49-4543-94FE-A195C598DCD4}" presName="rootText" presStyleLbl="node2" presStyleIdx="0" presStyleCnt="3" custScaleY="62797">
        <dgm:presLayoutVars>
          <dgm:chPref val="3"/>
        </dgm:presLayoutVars>
      </dgm:prSet>
      <dgm:spPr/>
    </dgm:pt>
    <dgm:pt modelId="{0BF2B9A0-27AE-47C3-A2EF-BD26DB560A07}" type="pres">
      <dgm:prSet presAssocID="{967B2B18-AA49-4543-94FE-A195C598DCD4}" presName="rootConnector" presStyleLbl="node2" presStyleIdx="0" presStyleCnt="3"/>
      <dgm:spPr/>
    </dgm:pt>
    <dgm:pt modelId="{52E6AA40-629B-4E0A-B290-2959521EC7BA}" type="pres">
      <dgm:prSet presAssocID="{967B2B18-AA49-4543-94FE-A195C598DCD4}" presName="hierChild4" presStyleCnt="0"/>
      <dgm:spPr/>
    </dgm:pt>
    <dgm:pt modelId="{A1FF7721-D80A-48A5-8F6D-540FDA23C002}" type="pres">
      <dgm:prSet presAssocID="{967B2B18-AA49-4543-94FE-A195C598DCD4}" presName="hierChild5" presStyleCnt="0"/>
      <dgm:spPr/>
    </dgm:pt>
    <dgm:pt modelId="{EF5CB017-873F-449C-A158-547EAA46BE0C}" type="pres">
      <dgm:prSet presAssocID="{72300CC3-7699-4A5C-9093-07E6E9C3BAA8}" presName="Name37" presStyleLbl="parChTrans1D2" presStyleIdx="1" presStyleCnt="4"/>
      <dgm:spPr/>
    </dgm:pt>
    <dgm:pt modelId="{6A6509B8-9250-43AD-BB5A-EB4D0BF92AF3}" type="pres">
      <dgm:prSet presAssocID="{8A61829A-55FC-47E8-B58D-74BEC77E9267}" presName="hierRoot2" presStyleCnt="0">
        <dgm:presLayoutVars>
          <dgm:hierBranch val="init"/>
        </dgm:presLayoutVars>
      </dgm:prSet>
      <dgm:spPr/>
    </dgm:pt>
    <dgm:pt modelId="{57E759F4-89E0-4157-9A90-1D24FA755CE9}" type="pres">
      <dgm:prSet presAssocID="{8A61829A-55FC-47E8-B58D-74BEC77E9267}" presName="rootComposite" presStyleCnt="0"/>
      <dgm:spPr/>
    </dgm:pt>
    <dgm:pt modelId="{24A7B4E5-104C-4A77-B86F-1A2C674C6617}" type="pres">
      <dgm:prSet presAssocID="{8A61829A-55FC-47E8-B58D-74BEC77E9267}" presName="rootText" presStyleLbl="node2" presStyleIdx="1" presStyleCnt="3" custScaleY="64370">
        <dgm:presLayoutVars>
          <dgm:chPref val="3"/>
        </dgm:presLayoutVars>
      </dgm:prSet>
      <dgm:spPr/>
    </dgm:pt>
    <dgm:pt modelId="{15E63340-E0F6-4E60-ADA3-D0B29EF042D8}" type="pres">
      <dgm:prSet presAssocID="{8A61829A-55FC-47E8-B58D-74BEC77E9267}" presName="rootConnector" presStyleLbl="node2" presStyleIdx="1" presStyleCnt="3"/>
      <dgm:spPr/>
    </dgm:pt>
    <dgm:pt modelId="{20A6111F-BA6C-4A3D-8059-5696C1603FC2}" type="pres">
      <dgm:prSet presAssocID="{8A61829A-55FC-47E8-B58D-74BEC77E9267}" presName="hierChild4" presStyleCnt="0"/>
      <dgm:spPr/>
    </dgm:pt>
    <dgm:pt modelId="{05F251EA-BA78-4E1E-92F9-88E15F0FA7B9}" type="pres">
      <dgm:prSet presAssocID="{8A61829A-55FC-47E8-B58D-74BEC77E9267}" presName="hierChild5" presStyleCnt="0"/>
      <dgm:spPr/>
    </dgm:pt>
    <dgm:pt modelId="{A1073F11-A48A-4DD4-8375-EB9CDF995A86}" type="pres">
      <dgm:prSet presAssocID="{15D91F9F-FB13-4E35-9D3C-E8AEB9AD608B}" presName="Name37" presStyleLbl="parChTrans1D2" presStyleIdx="2" presStyleCnt="4"/>
      <dgm:spPr/>
    </dgm:pt>
    <dgm:pt modelId="{DD5C267C-B997-40AA-932E-A50B14554A4C}" type="pres">
      <dgm:prSet presAssocID="{2AC97150-117C-4DD3-B1BE-B4AFB26F70CF}" presName="hierRoot2" presStyleCnt="0">
        <dgm:presLayoutVars>
          <dgm:hierBranch val="init"/>
        </dgm:presLayoutVars>
      </dgm:prSet>
      <dgm:spPr/>
    </dgm:pt>
    <dgm:pt modelId="{4AA1385F-F96F-4789-99C9-1481ABFCFA62}" type="pres">
      <dgm:prSet presAssocID="{2AC97150-117C-4DD3-B1BE-B4AFB26F70CF}" presName="rootComposite" presStyleCnt="0"/>
      <dgm:spPr/>
    </dgm:pt>
    <dgm:pt modelId="{136B8573-5A1B-4C6D-9D4A-66ED43F04E7D}" type="pres">
      <dgm:prSet presAssocID="{2AC97150-117C-4DD3-B1BE-B4AFB26F70CF}" presName="rootText" presStyleLbl="node2" presStyleIdx="2" presStyleCnt="3" custScaleY="62797" custLinFactNeighborX="26129" custLinFactNeighborY="-1188">
        <dgm:presLayoutVars>
          <dgm:chPref val="3"/>
        </dgm:presLayoutVars>
      </dgm:prSet>
      <dgm:spPr/>
    </dgm:pt>
    <dgm:pt modelId="{11B0B42B-E678-4F86-A322-47E48184AF08}" type="pres">
      <dgm:prSet presAssocID="{2AC97150-117C-4DD3-B1BE-B4AFB26F70CF}" presName="rootConnector" presStyleLbl="node2" presStyleIdx="2" presStyleCnt="3"/>
      <dgm:spPr/>
    </dgm:pt>
    <dgm:pt modelId="{0E9620BA-1F78-43F3-84DE-D9E0C4855DF6}" type="pres">
      <dgm:prSet presAssocID="{2AC97150-117C-4DD3-B1BE-B4AFB26F70CF}" presName="hierChild4" presStyleCnt="0"/>
      <dgm:spPr/>
    </dgm:pt>
    <dgm:pt modelId="{C62F0D7B-42BB-44DA-8AEF-BE881A16FB6A}" type="pres">
      <dgm:prSet presAssocID="{2AC97150-117C-4DD3-B1BE-B4AFB26F70CF}" presName="hierChild5" presStyleCnt="0"/>
      <dgm:spPr/>
    </dgm:pt>
    <dgm:pt modelId="{AE8CA45C-D2AA-4E60-AB8E-15B865ED8D04}" type="pres">
      <dgm:prSet presAssocID="{AC529E1E-280B-40DF-A57D-C4DAF198EA86}" presName="hierChild3" presStyleCnt="0"/>
      <dgm:spPr/>
    </dgm:pt>
    <dgm:pt modelId="{3A5EBFBD-BE0C-45B1-9969-EBC7ECB45898}" type="pres">
      <dgm:prSet presAssocID="{BE5BB2C6-569E-4607-A8FB-93B24C873445}" presName="Name111" presStyleLbl="parChTrans1D2" presStyleIdx="3" presStyleCnt="4"/>
      <dgm:spPr/>
    </dgm:pt>
    <dgm:pt modelId="{A4B7BA13-BB52-415A-82A5-F9506CC6CBC6}" type="pres">
      <dgm:prSet presAssocID="{2A3E94D0-80F9-4A12-9DF9-1211A535D721}" presName="hierRoot3" presStyleCnt="0">
        <dgm:presLayoutVars>
          <dgm:hierBranch val="init"/>
        </dgm:presLayoutVars>
      </dgm:prSet>
      <dgm:spPr/>
    </dgm:pt>
    <dgm:pt modelId="{A37701AB-FDAA-4DC1-A55B-70E61B22EE56}" type="pres">
      <dgm:prSet presAssocID="{2A3E94D0-80F9-4A12-9DF9-1211A535D721}" presName="rootComposite3" presStyleCnt="0"/>
      <dgm:spPr/>
    </dgm:pt>
    <dgm:pt modelId="{7585F7B9-6CB3-439B-8655-088792F03762}" type="pres">
      <dgm:prSet presAssocID="{2A3E94D0-80F9-4A12-9DF9-1211A535D721}" presName="rootText3" presStyleLbl="asst1" presStyleIdx="0" presStyleCnt="1" custScaleY="69686">
        <dgm:presLayoutVars>
          <dgm:chPref val="3"/>
        </dgm:presLayoutVars>
      </dgm:prSet>
      <dgm:spPr/>
    </dgm:pt>
    <dgm:pt modelId="{2E37510C-F2A1-4727-B49C-887B2ED475E9}" type="pres">
      <dgm:prSet presAssocID="{2A3E94D0-80F9-4A12-9DF9-1211A535D721}" presName="rootConnector3" presStyleLbl="asst1" presStyleIdx="0" presStyleCnt="1"/>
      <dgm:spPr/>
    </dgm:pt>
    <dgm:pt modelId="{169A4DE2-81B4-4FDD-9A3D-70A5CDA445FC}" type="pres">
      <dgm:prSet presAssocID="{2A3E94D0-80F9-4A12-9DF9-1211A535D721}" presName="hierChild6" presStyleCnt="0"/>
      <dgm:spPr/>
    </dgm:pt>
    <dgm:pt modelId="{AFE6031B-E635-48FB-8152-A6B5CF66DC10}" type="pres">
      <dgm:prSet presAssocID="{2A3E94D0-80F9-4A12-9DF9-1211A535D721}" presName="hierChild7" presStyleCnt="0"/>
      <dgm:spPr/>
    </dgm:pt>
  </dgm:ptLst>
  <dgm:cxnLst>
    <dgm:cxn modelId="{A57BA001-CAF2-44F3-ABF7-D5AF20DA2FCA}" type="presOf" srcId="{2A3E94D0-80F9-4A12-9DF9-1211A535D721}" destId="{2E37510C-F2A1-4727-B49C-887B2ED475E9}" srcOrd="1" destOrd="0" presId="urn:microsoft.com/office/officeart/2005/8/layout/orgChart1"/>
    <dgm:cxn modelId="{D87C2E05-DA26-45C8-8713-246EA2324717}" type="presOf" srcId="{8D9E6FCC-492D-4B14-BE47-2827ABEC0113}" destId="{941EA8C0-D281-4224-A3E3-E26EAF3F3D8B}" srcOrd="0" destOrd="0" presId="urn:microsoft.com/office/officeart/2005/8/layout/orgChart1"/>
    <dgm:cxn modelId="{7F035C07-2E77-4D55-8E2A-3959DF8A415C}" type="presOf" srcId="{BE5BB2C6-569E-4607-A8FB-93B24C873445}" destId="{3A5EBFBD-BE0C-45B1-9969-EBC7ECB45898}" srcOrd="0" destOrd="0" presId="urn:microsoft.com/office/officeart/2005/8/layout/orgChart1"/>
    <dgm:cxn modelId="{EC874D36-0AD4-4E13-8CAF-1AADC3B9502E}" type="presOf" srcId="{967B2B18-AA49-4543-94FE-A195C598DCD4}" destId="{5413EFAF-F540-423B-9F9F-407200828CE3}" srcOrd="0" destOrd="0" presId="urn:microsoft.com/office/officeart/2005/8/layout/orgChart1"/>
    <dgm:cxn modelId="{DDC64641-ADF5-4766-A17C-9B6D638C064F}" srcId="{AC529E1E-280B-40DF-A57D-C4DAF198EA86}" destId="{967B2B18-AA49-4543-94FE-A195C598DCD4}" srcOrd="1" destOrd="0" parTransId="{7427719C-1C7E-4B87-800E-0F8AD83EC546}" sibTransId="{FBDBFBC2-DE5A-4E04-AB17-9F2B6CB609E6}"/>
    <dgm:cxn modelId="{3B988462-F5E1-4DC2-9C27-C241BD937CEB}" srcId="{AC529E1E-280B-40DF-A57D-C4DAF198EA86}" destId="{2A3E94D0-80F9-4A12-9DF9-1211A535D721}" srcOrd="0" destOrd="0" parTransId="{BE5BB2C6-569E-4607-A8FB-93B24C873445}" sibTransId="{DB5DA179-2E90-4D34-BB6B-8342CF1056E0}"/>
    <dgm:cxn modelId="{33BB4847-7075-43CA-94CF-9466C3B7EBBE}" type="presOf" srcId="{15D91F9F-FB13-4E35-9D3C-E8AEB9AD608B}" destId="{A1073F11-A48A-4DD4-8375-EB9CDF995A86}" srcOrd="0" destOrd="0" presId="urn:microsoft.com/office/officeart/2005/8/layout/orgChart1"/>
    <dgm:cxn modelId="{3AB62051-B649-45F9-8319-425E2DC5F0C0}" type="presOf" srcId="{7427719C-1C7E-4B87-800E-0F8AD83EC546}" destId="{FF481C95-E73A-4AAB-9235-18A2FFE69A36}" srcOrd="0" destOrd="0" presId="urn:microsoft.com/office/officeart/2005/8/layout/orgChart1"/>
    <dgm:cxn modelId="{40949E59-7723-482B-962D-9EEF911F8DDC}" srcId="{AC529E1E-280B-40DF-A57D-C4DAF198EA86}" destId="{2AC97150-117C-4DD3-B1BE-B4AFB26F70CF}" srcOrd="3" destOrd="0" parTransId="{15D91F9F-FB13-4E35-9D3C-E8AEB9AD608B}" sibTransId="{BAE4238C-A152-4442-A7F0-866115EECFF0}"/>
    <dgm:cxn modelId="{87E3395A-53CE-4DD7-B1E4-ECE746148053}" srcId="{AC529E1E-280B-40DF-A57D-C4DAF198EA86}" destId="{8A61829A-55FC-47E8-B58D-74BEC77E9267}" srcOrd="2" destOrd="0" parTransId="{72300CC3-7699-4A5C-9093-07E6E9C3BAA8}" sibTransId="{A277389C-11FA-4BEF-AEEE-483BCC86C531}"/>
    <dgm:cxn modelId="{3E10BF8E-059F-499B-BC8E-4CD1CFCE89A4}" type="presOf" srcId="{2AC97150-117C-4DD3-B1BE-B4AFB26F70CF}" destId="{11B0B42B-E678-4F86-A322-47E48184AF08}" srcOrd="1" destOrd="0" presId="urn:microsoft.com/office/officeart/2005/8/layout/orgChart1"/>
    <dgm:cxn modelId="{B7C7CA8F-5D09-4D35-B38F-51F852B4E7EB}" type="presOf" srcId="{8A61829A-55FC-47E8-B58D-74BEC77E9267}" destId="{24A7B4E5-104C-4A77-B86F-1A2C674C6617}" srcOrd="0" destOrd="0" presId="urn:microsoft.com/office/officeart/2005/8/layout/orgChart1"/>
    <dgm:cxn modelId="{EAC9129B-C46A-49B0-96C8-587381B7B0EA}" srcId="{8D9E6FCC-492D-4B14-BE47-2827ABEC0113}" destId="{AC529E1E-280B-40DF-A57D-C4DAF198EA86}" srcOrd="0" destOrd="0" parTransId="{F3FFD266-0934-4E1E-B9F5-6E63012B94AB}" sibTransId="{967D2D92-6CE2-4383-94FE-7C27C20AFE71}"/>
    <dgm:cxn modelId="{BBBBCCA1-2C22-4A2A-9E5C-7F5CDE2040D5}" type="presOf" srcId="{2A3E94D0-80F9-4A12-9DF9-1211A535D721}" destId="{7585F7B9-6CB3-439B-8655-088792F03762}" srcOrd="0" destOrd="0" presId="urn:microsoft.com/office/officeart/2005/8/layout/orgChart1"/>
    <dgm:cxn modelId="{4C6D5CA2-744C-4FC2-8C41-2E1E4F2CCECD}" type="presOf" srcId="{72300CC3-7699-4A5C-9093-07E6E9C3BAA8}" destId="{EF5CB017-873F-449C-A158-547EAA46BE0C}" srcOrd="0" destOrd="0" presId="urn:microsoft.com/office/officeart/2005/8/layout/orgChart1"/>
    <dgm:cxn modelId="{82CAC7D8-94BD-4615-A842-29575218AEBA}" type="presOf" srcId="{2AC97150-117C-4DD3-B1BE-B4AFB26F70CF}" destId="{136B8573-5A1B-4C6D-9D4A-66ED43F04E7D}" srcOrd="0" destOrd="0" presId="urn:microsoft.com/office/officeart/2005/8/layout/orgChart1"/>
    <dgm:cxn modelId="{F2A64BDF-66EE-4289-8A57-E59EED41FEAB}" type="presOf" srcId="{AC529E1E-280B-40DF-A57D-C4DAF198EA86}" destId="{FC5B5795-0E1A-4821-96D1-FAD79C0AA60F}" srcOrd="1" destOrd="0" presId="urn:microsoft.com/office/officeart/2005/8/layout/orgChart1"/>
    <dgm:cxn modelId="{6778C8E1-74F7-4175-A7FA-A11A66402F2C}" type="presOf" srcId="{8A61829A-55FC-47E8-B58D-74BEC77E9267}" destId="{15E63340-E0F6-4E60-ADA3-D0B29EF042D8}" srcOrd="1" destOrd="0" presId="urn:microsoft.com/office/officeart/2005/8/layout/orgChart1"/>
    <dgm:cxn modelId="{C2155EE4-82D0-46A6-8590-E124076F2D31}" type="presOf" srcId="{967B2B18-AA49-4543-94FE-A195C598DCD4}" destId="{0BF2B9A0-27AE-47C3-A2EF-BD26DB560A07}" srcOrd="1" destOrd="0" presId="urn:microsoft.com/office/officeart/2005/8/layout/orgChart1"/>
    <dgm:cxn modelId="{601E63E4-1C16-49BB-B0F2-8739F1BE23AF}" type="presOf" srcId="{AC529E1E-280B-40DF-A57D-C4DAF198EA86}" destId="{624685F5-4279-4241-B6F5-99C2D1CB0E65}" srcOrd="0" destOrd="0" presId="urn:microsoft.com/office/officeart/2005/8/layout/orgChart1"/>
    <dgm:cxn modelId="{5055C412-3AD1-4F49-9290-F25A112E92B9}" type="presParOf" srcId="{941EA8C0-D281-4224-A3E3-E26EAF3F3D8B}" destId="{EEC3D8DC-B459-424B-81FB-3C8E678A04DB}" srcOrd="0" destOrd="0" presId="urn:microsoft.com/office/officeart/2005/8/layout/orgChart1"/>
    <dgm:cxn modelId="{E1D0DDA4-3750-4D40-8A9E-B0F104CE5713}" type="presParOf" srcId="{EEC3D8DC-B459-424B-81FB-3C8E678A04DB}" destId="{D1CDF2B5-088C-49FA-80A1-9FC0DBA6FDFB}" srcOrd="0" destOrd="0" presId="urn:microsoft.com/office/officeart/2005/8/layout/orgChart1"/>
    <dgm:cxn modelId="{56F80342-A1AA-4FA4-B7AD-9BBC266F64D1}" type="presParOf" srcId="{D1CDF2B5-088C-49FA-80A1-9FC0DBA6FDFB}" destId="{624685F5-4279-4241-B6F5-99C2D1CB0E65}" srcOrd="0" destOrd="0" presId="urn:microsoft.com/office/officeart/2005/8/layout/orgChart1"/>
    <dgm:cxn modelId="{4C993F68-DBF4-4C29-AAA9-A1E5064ED6B1}" type="presParOf" srcId="{D1CDF2B5-088C-49FA-80A1-9FC0DBA6FDFB}" destId="{FC5B5795-0E1A-4821-96D1-FAD79C0AA60F}" srcOrd="1" destOrd="0" presId="urn:microsoft.com/office/officeart/2005/8/layout/orgChart1"/>
    <dgm:cxn modelId="{F006838B-6084-4DF1-BA15-9A73EB2F1A1F}" type="presParOf" srcId="{EEC3D8DC-B459-424B-81FB-3C8E678A04DB}" destId="{91394674-5B14-4B91-9671-C8EFCCAACB5F}" srcOrd="1" destOrd="0" presId="urn:microsoft.com/office/officeart/2005/8/layout/orgChart1"/>
    <dgm:cxn modelId="{CAC89F38-3515-4A84-89B3-72E5DD529F3D}" type="presParOf" srcId="{91394674-5B14-4B91-9671-C8EFCCAACB5F}" destId="{FF481C95-E73A-4AAB-9235-18A2FFE69A36}" srcOrd="0" destOrd="0" presId="urn:microsoft.com/office/officeart/2005/8/layout/orgChart1"/>
    <dgm:cxn modelId="{1AAD86F7-92AB-401B-A550-3AA0E2995B06}" type="presParOf" srcId="{91394674-5B14-4B91-9671-C8EFCCAACB5F}" destId="{DED7E379-AE67-48C0-8FF7-444379C93BF0}" srcOrd="1" destOrd="0" presId="urn:microsoft.com/office/officeart/2005/8/layout/orgChart1"/>
    <dgm:cxn modelId="{BC04B074-3F3E-47F7-B998-C72357D8E6D9}" type="presParOf" srcId="{DED7E379-AE67-48C0-8FF7-444379C93BF0}" destId="{51A3D8F2-BEA3-43A0-80A5-A633962C3BD9}" srcOrd="0" destOrd="0" presId="urn:microsoft.com/office/officeart/2005/8/layout/orgChart1"/>
    <dgm:cxn modelId="{FCE58167-489C-4583-8CD3-F7961F1F23BC}" type="presParOf" srcId="{51A3D8F2-BEA3-43A0-80A5-A633962C3BD9}" destId="{5413EFAF-F540-423B-9F9F-407200828CE3}" srcOrd="0" destOrd="0" presId="urn:microsoft.com/office/officeart/2005/8/layout/orgChart1"/>
    <dgm:cxn modelId="{161FDD29-6B08-422B-B713-3F981B963C62}" type="presParOf" srcId="{51A3D8F2-BEA3-43A0-80A5-A633962C3BD9}" destId="{0BF2B9A0-27AE-47C3-A2EF-BD26DB560A07}" srcOrd="1" destOrd="0" presId="urn:microsoft.com/office/officeart/2005/8/layout/orgChart1"/>
    <dgm:cxn modelId="{150864AF-766E-4798-96CB-A7D01987331E}" type="presParOf" srcId="{DED7E379-AE67-48C0-8FF7-444379C93BF0}" destId="{52E6AA40-629B-4E0A-B290-2959521EC7BA}" srcOrd="1" destOrd="0" presId="urn:microsoft.com/office/officeart/2005/8/layout/orgChart1"/>
    <dgm:cxn modelId="{40AC33E3-5ACB-4F35-8D9D-CB6BCDA475F0}" type="presParOf" srcId="{DED7E379-AE67-48C0-8FF7-444379C93BF0}" destId="{A1FF7721-D80A-48A5-8F6D-540FDA23C002}" srcOrd="2" destOrd="0" presId="urn:microsoft.com/office/officeart/2005/8/layout/orgChart1"/>
    <dgm:cxn modelId="{A4C2F548-30BB-405A-A2EF-473499A78AEB}" type="presParOf" srcId="{91394674-5B14-4B91-9671-C8EFCCAACB5F}" destId="{EF5CB017-873F-449C-A158-547EAA46BE0C}" srcOrd="2" destOrd="0" presId="urn:microsoft.com/office/officeart/2005/8/layout/orgChart1"/>
    <dgm:cxn modelId="{EA8F3087-B15A-4A90-ACDA-54AB84DC353E}" type="presParOf" srcId="{91394674-5B14-4B91-9671-C8EFCCAACB5F}" destId="{6A6509B8-9250-43AD-BB5A-EB4D0BF92AF3}" srcOrd="3" destOrd="0" presId="urn:microsoft.com/office/officeart/2005/8/layout/orgChart1"/>
    <dgm:cxn modelId="{07396E73-3F92-408C-A920-F310FE3AD145}" type="presParOf" srcId="{6A6509B8-9250-43AD-BB5A-EB4D0BF92AF3}" destId="{57E759F4-89E0-4157-9A90-1D24FA755CE9}" srcOrd="0" destOrd="0" presId="urn:microsoft.com/office/officeart/2005/8/layout/orgChart1"/>
    <dgm:cxn modelId="{FFB283C1-F64E-4A7F-A0BC-6E812C866449}" type="presParOf" srcId="{57E759F4-89E0-4157-9A90-1D24FA755CE9}" destId="{24A7B4E5-104C-4A77-B86F-1A2C674C6617}" srcOrd="0" destOrd="0" presId="urn:microsoft.com/office/officeart/2005/8/layout/orgChart1"/>
    <dgm:cxn modelId="{8B2AD616-9E3E-4EBA-B915-9348ADD97955}" type="presParOf" srcId="{57E759F4-89E0-4157-9A90-1D24FA755CE9}" destId="{15E63340-E0F6-4E60-ADA3-D0B29EF042D8}" srcOrd="1" destOrd="0" presId="urn:microsoft.com/office/officeart/2005/8/layout/orgChart1"/>
    <dgm:cxn modelId="{579024D0-91F9-4B96-84E0-677941DC33AD}" type="presParOf" srcId="{6A6509B8-9250-43AD-BB5A-EB4D0BF92AF3}" destId="{20A6111F-BA6C-4A3D-8059-5696C1603FC2}" srcOrd="1" destOrd="0" presId="urn:microsoft.com/office/officeart/2005/8/layout/orgChart1"/>
    <dgm:cxn modelId="{EBDE929A-B01D-417F-BBD6-7B26EA87CE34}" type="presParOf" srcId="{6A6509B8-9250-43AD-BB5A-EB4D0BF92AF3}" destId="{05F251EA-BA78-4E1E-92F9-88E15F0FA7B9}" srcOrd="2" destOrd="0" presId="urn:microsoft.com/office/officeart/2005/8/layout/orgChart1"/>
    <dgm:cxn modelId="{C3A7B9BB-FB3D-418A-9B69-5C720BF322C0}" type="presParOf" srcId="{91394674-5B14-4B91-9671-C8EFCCAACB5F}" destId="{A1073F11-A48A-4DD4-8375-EB9CDF995A86}" srcOrd="4" destOrd="0" presId="urn:microsoft.com/office/officeart/2005/8/layout/orgChart1"/>
    <dgm:cxn modelId="{6F9BBDE0-11FA-4F1A-B9F6-D711756436F6}" type="presParOf" srcId="{91394674-5B14-4B91-9671-C8EFCCAACB5F}" destId="{DD5C267C-B997-40AA-932E-A50B14554A4C}" srcOrd="5" destOrd="0" presId="urn:microsoft.com/office/officeart/2005/8/layout/orgChart1"/>
    <dgm:cxn modelId="{7BDD8B51-F274-4795-B604-6D5BB298E101}" type="presParOf" srcId="{DD5C267C-B997-40AA-932E-A50B14554A4C}" destId="{4AA1385F-F96F-4789-99C9-1481ABFCFA62}" srcOrd="0" destOrd="0" presId="urn:microsoft.com/office/officeart/2005/8/layout/orgChart1"/>
    <dgm:cxn modelId="{8974650F-3B4E-4DAE-9928-CF5E97D00047}" type="presParOf" srcId="{4AA1385F-F96F-4789-99C9-1481ABFCFA62}" destId="{136B8573-5A1B-4C6D-9D4A-66ED43F04E7D}" srcOrd="0" destOrd="0" presId="urn:microsoft.com/office/officeart/2005/8/layout/orgChart1"/>
    <dgm:cxn modelId="{1B929F10-7E2D-4280-85FF-ED6493FD1EAE}" type="presParOf" srcId="{4AA1385F-F96F-4789-99C9-1481ABFCFA62}" destId="{11B0B42B-E678-4F86-A322-47E48184AF08}" srcOrd="1" destOrd="0" presId="urn:microsoft.com/office/officeart/2005/8/layout/orgChart1"/>
    <dgm:cxn modelId="{BEEF3C43-2459-4D55-BDBA-BB651B40154E}" type="presParOf" srcId="{DD5C267C-B997-40AA-932E-A50B14554A4C}" destId="{0E9620BA-1F78-43F3-84DE-D9E0C4855DF6}" srcOrd="1" destOrd="0" presId="urn:microsoft.com/office/officeart/2005/8/layout/orgChart1"/>
    <dgm:cxn modelId="{37421EF3-BFAF-4851-B9B9-012CF3F73900}" type="presParOf" srcId="{DD5C267C-B997-40AA-932E-A50B14554A4C}" destId="{C62F0D7B-42BB-44DA-8AEF-BE881A16FB6A}" srcOrd="2" destOrd="0" presId="urn:microsoft.com/office/officeart/2005/8/layout/orgChart1"/>
    <dgm:cxn modelId="{3E9BD112-C24A-4614-AE09-847BCA8C61B4}" type="presParOf" srcId="{EEC3D8DC-B459-424B-81FB-3C8E678A04DB}" destId="{AE8CA45C-D2AA-4E60-AB8E-15B865ED8D04}" srcOrd="2" destOrd="0" presId="urn:microsoft.com/office/officeart/2005/8/layout/orgChart1"/>
    <dgm:cxn modelId="{0826BFCD-4737-4859-8EA9-73145938BC2F}" type="presParOf" srcId="{AE8CA45C-D2AA-4E60-AB8E-15B865ED8D04}" destId="{3A5EBFBD-BE0C-45B1-9969-EBC7ECB45898}" srcOrd="0" destOrd="0" presId="urn:microsoft.com/office/officeart/2005/8/layout/orgChart1"/>
    <dgm:cxn modelId="{DD71B7BC-44C8-4D9B-B27C-8F48B7F085CB}" type="presParOf" srcId="{AE8CA45C-D2AA-4E60-AB8E-15B865ED8D04}" destId="{A4B7BA13-BB52-415A-82A5-F9506CC6CBC6}" srcOrd="1" destOrd="0" presId="urn:microsoft.com/office/officeart/2005/8/layout/orgChart1"/>
    <dgm:cxn modelId="{EC242C21-6DEA-4A37-A4D4-268E19C8F05C}" type="presParOf" srcId="{A4B7BA13-BB52-415A-82A5-F9506CC6CBC6}" destId="{A37701AB-FDAA-4DC1-A55B-70E61B22EE56}" srcOrd="0" destOrd="0" presId="urn:microsoft.com/office/officeart/2005/8/layout/orgChart1"/>
    <dgm:cxn modelId="{1C366B67-45F2-40ED-B931-69E1CBEDEDF4}" type="presParOf" srcId="{A37701AB-FDAA-4DC1-A55B-70E61B22EE56}" destId="{7585F7B9-6CB3-439B-8655-088792F03762}" srcOrd="0" destOrd="0" presId="urn:microsoft.com/office/officeart/2005/8/layout/orgChart1"/>
    <dgm:cxn modelId="{349C42B5-183E-43EB-8191-E1578A8030AD}" type="presParOf" srcId="{A37701AB-FDAA-4DC1-A55B-70E61B22EE56}" destId="{2E37510C-F2A1-4727-B49C-887B2ED475E9}" srcOrd="1" destOrd="0" presId="urn:microsoft.com/office/officeart/2005/8/layout/orgChart1"/>
    <dgm:cxn modelId="{5CBE0098-51F9-4D0B-B1E4-EE594D317BFE}" type="presParOf" srcId="{A4B7BA13-BB52-415A-82A5-F9506CC6CBC6}" destId="{169A4DE2-81B4-4FDD-9A3D-70A5CDA445FC}" srcOrd="1" destOrd="0" presId="urn:microsoft.com/office/officeart/2005/8/layout/orgChart1"/>
    <dgm:cxn modelId="{33988140-D444-41BB-BB2F-B97040102E4F}" type="presParOf" srcId="{A4B7BA13-BB52-415A-82A5-F9506CC6CBC6}" destId="{AFE6031B-E635-48FB-8152-A6B5CF66DC10}" srcOrd="2" destOrd="0" presId="urn:microsoft.com/office/officeart/2005/8/layout/orgChart1"/>
  </dgm:cxnLst>
  <dgm:bg/>
  <dgm:whole>
    <a:ln w="0" cmpd="sng">
      <a:noFill/>
      <a:prstDash val="solid"/>
    </a:ln>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A80932C-5D5F-41E0-AF8B-EC13FC3F0EFD}"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AA2682A2-A89F-4AF6-A82F-9668BDAF6077}">
      <dgm:prSet phldrT="[Текст]" custT="1"/>
      <dgm:spPr/>
      <dgm:t>
        <a:bodyPr/>
        <a:lstStyle/>
        <a:p>
          <a:pPr algn="ctr"/>
          <a:r>
            <a:rPr lang="ru-RU" sz="1200">
              <a:latin typeface="Times New Roman" pitchFamily="18" charset="0"/>
              <a:cs typeface="Times New Roman" pitchFamily="18" charset="0"/>
            </a:rPr>
            <a:t>Персонал  підприємства</a:t>
          </a:r>
        </a:p>
      </dgm:t>
    </dgm:pt>
    <dgm:pt modelId="{D17BBA3D-C00E-428C-8333-DD7EEDAC54E8}" type="parTrans" cxnId="{6010C9BD-3933-4B03-AAF8-83DAAAD84A6D}">
      <dgm:prSet/>
      <dgm:spPr/>
      <dgm:t>
        <a:bodyPr/>
        <a:lstStyle/>
        <a:p>
          <a:pPr algn="ctr"/>
          <a:endParaRPr lang="ru-RU" sz="1200"/>
        </a:p>
      </dgm:t>
    </dgm:pt>
    <dgm:pt modelId="{D94D8F68-4A6C-47E1-9421-788F596CBE0B}" type="sibTrans" cxnId="{6010C9BD-3933-4B03-AAF8-83DAAAD84A6D}">
      <dgm:prSet/>
      <dgm:spPr/>
      <dgm:t>
        <a:bodyPr/>
        <a:lstStyle/>
        <a:p>
          <a:pPr algn="ctr"/>
          <a:endParaRPr lang="ru-RU" sz="1200"/>
        </a:p>
      </dgm:t>
    </dgm:pt>
    <dgm:pt modelId="{6985D1D8-DF52-486D-816B-DFB86E932268}">
      <dgm:prSet phldrT="[Текст]" custT="1"/>
      <dgm:spPr/>
      <dgm:t>
        <a:bodyPr/>
        <a:lstStyle/>
        <a:p>
          <a:pPr algn="ctr"/>
          <a:r>
            <a:rPr lang="ru-RU" sz="1200">
              <a:latin typeface="Times New Roman" pitchFamily="18" charset="0"/>
              <a:cs typeface="Times New Roman" pitchFamily="18" charset="0"/>
            </a:rPr>
            <a:t>Матеріальні цінності та фінансові кошти</a:t>
          </a:r>
        </a:p>
      </dgm:t>
    </dgm:pt>
    <dgm:pt modelId="{91BAC62D-1266-4AA9-80E3-72A131B7C8D2}" type="parTrans" cxnId="{2F7EBE95-226C-4E79-A3BA-C0245823ADDE}">
      <dgm:prSet/>
      <dgm:spPr/>
      <dgm:t>
        <a:bodyPr/>
        <a:lstStyle/>
        <a:p>
          <a:pPr algn="ctr"/>
          <a:endParaRPr lang="ru-RU" sz="1200"/>
        </a:p>
      </dgm:t>
    </dgm:pt>
    <dgm:pt modelId="{5CCEEE63-9945-447F-B954-418B8A548BF3}" type="sibTrans" cxnId="{2F7EBE95-226C-4E79-A3BA-C0245823ADDE}">
      <dgm:prSet/>
      <dgm:spPr/>
      <dgm:t>
        <a:bodyPr/>
        <a:lstStyle/>
        <a:p>
          <a:pPr algn="ctr"/>
          <a:endParaRPr lang="ru-RU" sz="1200"/>
        </a:p>
      </dgm:t>
    </dgm:pt>
    <dgm:pt modelId="{52B48F24-5172-4174-8A76-024A2F50E475}">
      <dgm:prSet phldrT="[Текст]" custT="1"/>
      <dgm:spPr/>
      <dgm:t>
        <a:bodyPr/>
        <a:lstStyle/>
        <a:p>
          <a:pPr algn="ctr"/>
          <a:r>
            <a:rPr lang="ru-RU" sz="1200">
              <a:latin typeface="Times New Roman" pitchFamily="18" charset="0"/>
              <a:cs typeface="Times New Roman" pitchFamily="18" charset="0"/>
            </a:rPr>
            <a:t>Інформаційні ресурси з обмеженим доступом</a:t>
          </a:r>
        </a:p>
      </dgm:t>
    </dgm:pt>
    <dgm:pt modelId="{59B5BBFB-D72B-4F05-B85A-1DC70FBE78D2}" type="parTrans" cxnId="{CB6AD0AC-8D20-4199-A6A5-E83D241C4D12}">
      <dgm:prSet/>
      <dgm:spPr/>
      <dgm:t>
        <a:bodyPr/>
        <a:lstStyle/>
        <a:p>
          <a:pPr algn="ctr"/>
          <a:endParaRPr lang="ru-RU" sz="1200"/>
        </a:p>
      </dgm:t>
    </dgm:pt>
    <dgm:pt modelId="{3760417C-4F79-4E66-877F-CD64357C3898}" type="sibTrans" cxnId="{CB6AD0AC-8D20-4199-A6A5-E83D241C4D12}">
      <dgm:prSet/>
      <dgm:spPr/>
      <dgm:t>
        <a:bodyPr/>
        <a:lstStyle/>
        <a:p>
          <a:pPr algn="ctr"/>
          <a:endParaRPr lang="ru-RU" sz="1200"/>
        </a:p>
      </dgm:t>
    </dgm:pt>
    <dgm:pt modelId="{FF34BC6B-3BFB-45D0-9DDD-5C83E76B0F53}">
      <dgm:prSet phldrT="[Текст]" custT="1"/>
      <dgm:spPr/>
      <dgm:t>
        <a:bodyPr/>
        <a:lstStyle/>
        <a:p>
          <a:pPr algn="ctr"/>
          <a:r>
            <a:rPr lang="uk-UA" sz="1200">
              <a:latin typeface="Times New Roman" pitchFamily="18" charset="0"/>
              <a:cs typeface="Times New Roman" pitchFamily="18" charset="0"/>
            </a:rPr>
            <a:t>Технології виробничих процесів</a:t>
          </a:r>
        </a:p>
      </dgm:t>
    </dgm:pt>
    <dgm:pt modelId="{CEF8830C-E052-4B9C-B28A-49EAB3747529}" type="parTrans" cxnId="{AA067165-B648-4AB5-B37E-9A7F28F7D056}">
      <dgm:prSet/>
      <dgm:spPr/>
      <dgm:t>
        <a:bodyPr/>
        <a:lstStyle/>
        <a:p>
          <a:pPr algn="ctr"/>
          <a:endParaRPr lang="ru-RU" sz="1200"/>
        </a:p>
      </dgm:t>
    </dgm:pt>
    <dgm:pt modelId="{30A36E39-900C-4E1C-BD9F-C283C071D2F0}" type="sibTrans" cxnId="{AA067165-B648-4AB5-B37E-9A7F28F7D056}">
      <dgm:prSet/>
      <dgm:spPr/>
      <dgm:t>
        <a:bodyPr/>
        <a:lstStyle/>
        <a:p>
          <a:pPr algn="ctr"/>
          <a:endParaRPr lang="ru-RU" sz="1200"/>
        </a:p>
      </dgm:t>
    </dgm:pt>
    <dgm:pt modelId="{6DAA432E-8CD1-43C5-8E21-D47A2C06017F}" type="pres">
      <dgm:prSet presAssocID="{7A80932C-5D5F-41E0-AF8B-EC13FC3F0EFD}" presName="Name0" presStyleCnt="0">
        <dgm:presLayoutVars>
          <dgm:dir/>
          <dgm:animLvl val="lvl"/>
          <dgm:resizeHandles val="exact"/>
        </dgm:presLayoutVars>
      </dgm:prSet>
      <dgm:spPr/>
    </dgm:pt>
    <dgm:pt modelId="{495711D7-9CF7-4DF1-BC80-342930AA1B10}" type="pres">
      <dgm:prSet presAssocID="{FF34BC6B-3BFB-45D0-9DDD-5C83E76B0F53}" presName="boxAndChildren" presStyleCnt="0"/>
      <dgm:spPr/>
    </dgm:pt>
    <dgm:pt modelId="{34E04C0C-9502-4D94-966B-64D819298281}" type="pres">
      <dgm:prSet presAssocID="{FF34BC6B-3BFB-45D0-9DDD-5C83E76B0F53}" presName="parentTextBox" presStyleLbl="node1" presStyleIdx="0" presStyleCnt="4" custLinFactNeighborY="25770"/>
      <dgm:spPr/>
    </dgm:pt>
    <dgm:pt modelId="{3A54BD2D-1823-45B6-885A-592367E34C49}" type="pres">
      <dgm:prSet presAssocID="{3760417C-4F79-4E66-877F-CD64357C3898}" presName="sp" presStyleCnt="0"/>
      <dgm:spPr/>
    </dgm:pt>
    <dgm:pt modelId="{6418B537-B9CC-4AAA-8588-DD3A2A9052D5}" type="pres">
      <dgm:prSet presAssocID="{52B48F24-5172-4174-8A76-024A2F50E475}" presName="arrowAndChildren" presStyleCnt="0"/>
      <dgm:spPr/>
    </dgm:pt>
    <dgm:pt modelId="{85AD3555-2306-4EFA-91D8-980227FE84F2}" type="pres">
      <dgm:prSet presAssocID="{52B48F24-5172-4174-8A76-024A2F50E475}" presName="parentTextArrow" presStyleLbl="node1" presStyleIdx="1" presStyleCnt="4"/>
      <dgm:spPr/>
    </dgm:pt>
    <dgm:pt modelId="{1A0B0540-3FE9-4AA8-A585-7853CEF5CF3B}" type="pres">
      <dgm:prSet presAssocID="{5CCEEE63-9945-447F-B954-418B8A548BF3}" presName="sp" presStyleCnt="0"/>
      <dgm:spPr/>
    </dgm:pt>
    <dgm:pt modelId="{0DA31155-E15A-42C9-A905-5BB4AF238E49}" type="pres">
      <dgm:prSet presAssocID="{6985D1D8-DF52-486D-816B-DFB86E932268}" presName="arrowAndChildren" presStyleCnt="0"/>
      <dgm:spPr/>
    </dgm:pt>
    <dgm:pt modelId="{8D691DB0-DBAA-4089-96A7-C3617D03A067}" type="pres">
      <dgm:prSet presAssocID="{6985D1D8-DF52-486D-816B-DFB86E932268}" presName="parentTextArrow" presStyleLbl="node1" presStyleIdx="2" presStyleCnt="4"/>
      <dgm:spPr/>
    </dgm:pt>
    <dgm:pt modelId="{9B4C4458-9F84-4962-A078-26C81D41AAD5}" type="pres">
      <dgm:prSet presAssocID="{D94D8F68-4A6C-47E1-9421-788F596CBE0B}" presName="sp" presStyleCnt="0"/>
      <dgm:spPr/>
    </dgm:pt>
    <dgm:pt modelId="{62612A47-2624-44C3-9AAE-AEF9D0CE5A1A}" type="pres">
      <dgm:prSet presAssocID="{AA2682A2-A89F-4AF6-A82F-9668BDAF6077}" presName="arrowAndChildren" presStyleCnt="0"/>
      <dgm:spPr/>
    </dgm:pt>
    <dgm:pt modelId="{9324D2AC-B923-4F37-8F4B-A1DFEE9DAB9B}" type="pres">
      <dgm:prSet presAssocID="{AA2682A2-A89F-4AF6-A82F-9668BDAF6077}" presName="parentTextArrow" presStyleLbl="node1" presStyleIdx="3" presStyleCnt="4" custLinFactNeighborX="-3423" custLinFactNeighborY="-20363"/>
      <dgm:spPr/>
    </dgm:pt>
  </dgm:ptLst>
  <dgm:cxnLst>
    <dgm:cxn modelId="{CA279210-9C9F-42CD-B7B8-56BB96F01809}" type="presOf" srcId="{FF34BC6B-3BFB-45D0-9DDD-5C83E76B0F53}" destId="{34E04C0C-9502-4D94-966B-64D819298281}" srcOrd="0" destOrd="0" presId="urn:microsoft.com/office/officeart/2005/8/layout/process4"/>
    <dgm:cxn modelId="{E7E6492E-2805-4F46-89E0-CCA633DF6B43}" type="presOf" srcId="{52B48F24-5172-4174-8A76-024A2F50E475}" destId="{85AD3555-2306-4EFA-91D8-980227FE84F2}" srcOrd="0" destOrd="0" presId="urn:microsoft.com/office/officeart/2005/8/layout/process4"/>
    <dgm:cxn modelId="{B7E62634-F385-4717-9AF8-E3AD107F11AE}" type="presOf" srcId="{7A80932C-5D5F-41E0-AF8B-EC13FC3F0EFD}" destId="{6DAA432E-8CD1-43C5-8E21-D47A2C06017F}" srcOrd="0" destOrd="0" presId="urn:microsoft.com/office/officeart/2005/8/layout/process4"/>
    <dgm:cxn modelId="{AA067165-B648-4AB5-B37E-9A7F28F7D056}" srcId="{7A80932C-5D5F-41E0-AF8B-EC13FC3F0EFD}" destId="{FF34BC6B-3BFB-45D0-9DDD-5C83E76B0F53}" srcOrd="3" destOrd="0" parTransId="{CEF8830C-E052-4B9C-B28A-49EAB3747529}" sibTransId="{30A36E39-900C-4E1C-BD9F-C283C071D2F0}"/>
    <dgm:cxn modelId="{2F7EBE95-226C-4E79-A3BA-C0245823ADDE}" srcId="{7A80932C-5D5F-41E0-AF8B-EC13FC3F0EFD}" destId="{6985D1D8-DF52-486D-816B-DFB86E932268}" srcOrd="1" destOrd="0" parTransId="{91BAC62D-1266-4AA9-80E3-72A131B7C8D2}" sibTransId="{5CCEEE63-9945-447F-B954-418B8A548BF3}"/>
    <dgm:cxn modelId="{CB6AD0AC-8D20-4199-A6A5-E83D241C4D12}" srcId="{7A80932C-5D5F-41E0-AF8B-EC13FC3F0EFD}" destId="{52B48F24-5172-4174-8A76-024A2F50E475}" srcOrd="2" destOrd="0" parTransId="{59B5BBFB-D72B-4F05-B85A-1DC70FBE78D2}" sibTransId="{3760417C-4F79-4E66-877F-CD64357C3898}"/>
    <dgm:cxn modelId="{6010C9BD-3933-4B03-AAF8-83DAAAD84A6D}" srcId="{7A80932C-5D5F-41E0-AF8B-EC13FC3F0EFD}" destId="{AA2682A2-A89F-4AF6-A82F-9668BDAF6077}" srcOrd="0" destOrd="0" parTransId="{D17BBA3D-C00E-428C-8333-DD7EEDAC54E8}" sibTransId="{D94D8F68-4A6C-47E1-9421-788F596CBE0B}"/>
    <dgm:cxn modelId="{6A77C3CA-FCE8-4B35-BD88-816C35FFF87D}" type="presOf" srcId="{6985D1D8-DF52-486D-816B-DFB86E932268}" destId="{8D691DB0-DBAA-4089-96A7-C3617D03A067}" srcOrd="0" destOrd="0" presId="urn:microsoft.com/office/officeart/2005/8/layout/process4"/>
    <dgm:cxn modelId="{CB1862DD-6349-441A-968B-B7ED8F3F3BB5}" type="presOf" srcId="{AA2682A2-A89F-4AF6-A82F-9668BDAF6077}" destId="{9324D2AC-B923-4F37-8F4B-A1DFEE9DAB9B}" srcOrd="0" destOrd="0" presId="urn:microsoft.com/office/officeart/2005/8/layout/process4"/>
    <dgm:cxn modelId="{580A9101-EF64-4988-B775-DC4D4AD58D8F}" type="presParOf" srcId="{6DAA432E-8CD1-43C5-8E21-D47A2C06017F}" destId="{495711D7-9CF7-4DF1-BC80-342930AA1B10}" srcOrd="0" destOrd="0" presId="urn:microsoft.com/office/officeart/2005/8/layout/process4"/>
    <dgm:cxn modelId="{E6739784-A8B7-4DE6-AF29-875D283E5DC4}" type="presParOf" srcId="{495711D7-9CF7-4DF1-BC80-342930AA1B10}" destId="{34E04C0C-9502-4D94-966B-64D819298281}" srcOrd="0" destOrd="0" presId="urn:microsoft.com/office/officeart/2005/8/layout/process4"/>
    <dgm:cxn modelId="{A86EA19E-02F1-493C-8709-D2EFB42CCEE4}" type="presParOf" srcId="{6DAA432E-8CD1-43C5-8E21-D47A2C06017F}" destId="{3A54BD2D-1823-45B6-885A-592367E34C49}" srcOrd="1" destOrd="0" presId="urn:microsoft.com/office/officeart/2005/8/layout/process4"/>
    <dgm:cxn modelId="{F843A65D-8B7F-453D-BAFB-96DE5B6D8F7A}" type="presParOf" srcId="{6DAA432E-8CD1-43C5-8E21-D47A2C06017F}" destId="{6418B537-B9CC-4AAA-8588-DD3A2A9052D5}" srcOrd="2" destOrd="0" presId="urn:microsoft.com/office/officeart/2005/8/layout/process4"/>
    <dgm:cxn modelId="{2B822D00-BCF8-40F1-A95E-3159F1F37EAA}" type="presParOf" srcId="{6418B537-B9CC-4AAA-8588-DD3A2A9052D5}" destId="{85AD3555-2306-4EFA-91D8-980227FE84F2}" srcOrd="0" destOrd="0" presId="urn:microsoft.com/office/officeart/2005/8/layout/process4"/>
    <dgm:cxn modelId="{82F811D9-2031-4650-8A72-C2383164C96C}" type="presParOf" srcId="{6DAA432E-8CD1-43C5-8E21-D47A2C06017F}" destId="{1A0B0540-3FE9-4AA8-A585-7853CEF5CF3B}" srcOrd="3" destOrd="0" presId="urn:microsoft.com/office/officeart/2005/8/layout/process4"/>
    <dgm:cxn modelId="{0878ACE8-D88A-4CB7-BBBC-423E56DF0AC0}" type="presParOf" srcId="{6DAA432E-8CD1-43C5-8E21-D47A2C06017F}" destId="{0DA31155-E15A-42C9-A905-5BB4AF238E49}" srcOrd="4" destOrd="0" presId="urn:microsoft.com/office/officeart/2005/8/layout/process4"/>
    <dgm:cxn modelId="{AC4E58D4-61D1-449B-A560-A7F14B01F4AF}" type="presParOf" srcId="{0DA31155-E15A-42C9-A905-5BB4AF238E49}" destId="{8D691DB0-DBAA-4089-96A7-C3617D03A067}" srcOrd="0" destOrd="0" presId="urn:microsoft.com/office/officeart/2005/8/layout/process4"/>
    <dgm:cxn modelId="{EB3022CD-5498-4A31-99A0-B7BEF69856B1}" type="presParOf" srcId="{6DAA432E-8CD1-43C5-8E21-D47A2C06017F}" destId="{9B4C4458-9F84-4962-A078-26C81D41AAD5}" srcOrd="5" destOrd="0" presId="urn:microsoft.com/office/officeart/2005/8/layout/process4"/>
    <dgm:cxn modelId="{EDA8CE1B-D013-412E-9125-4879454E3E9E}" type="presParOf" srcId="{6DAA432E-8CD1-43C5-8E21-D47A2C06017F}" destId="{62612A47-2624-44C3-9AAE-AEF9D0CE5A1A}" srcOrd="6" destOrd="0" presId="urn:microsoft.com/office/officeart/2005/8/layout/process4"/>
    <dgm:cxn modelId="{729F415E-D724-450D-A627-4C8C853BD7D8}" type="presParOf" srcId="{62612A47-2624-44C3-9AAE-AEF9D0CE5A1A}" destId="{9324D2AC-B923-4F37-8F4B-A1DFEE9DAB9B}" srcOrd="0" destOrd="0" presId="urn:microsoft.com/office/officeart/2005/8/layout/process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AA7D264-E516-4438-BCF3-68716F1298E1}" type="doc">
      <dgm:prSet loTypeId="urn:microsoft.com/office/officeart/2005/8/layout/pyramid2" loCatId="list" qsTypeId="urn:microsoft.com/office/officeart/2005/8/quickstyle/simple1" qsCatId="simple" csTypeId="urn:microsoft.com/office/officeart/2005/8/colors/accent0_1" csCatId="mainScheme" phldr="1"/>
      <dgm:spPr/>
    </dgm:pt>
    <dgm:pt modelId="{38E391E5-F762-48DE-A19E-DBE95776073B}">
      <dgm:prSet phldrT="[Текст]" custT="1"/>
      <dgm:spPr>
        <a:solidFill>
          <a:schemeClr val="bg1">
            <a:alpha val="90000"/>
          </a:schemeClr>
        </a:solidFill>
        <a:ln w="12700"/>
      </dgm:spPr>
      <dgm:t>
        <a:bodyPr/>
        <a:lstStyle/>
        <a:p>
          <a:r>
            <a:rPr lang="ru-RU" sz="1400">
              <a:latin typeface="Times New Roman" pitchFamily="18" charset="0"/>
              <a:cs typeface="Times New Roman" pitchFamily="18" charset="0"/>
            </a:rPr>
            <a:t>Фінансова складова</a:t>
          </a:r>
        </a:p>
      </dgm:t>
    </dgm:pt>
    <dgm:pt modelId="{D370A81E-130B-4B4D-8F0C-3327C847CE8E}" type="parTrans" cxnId="{CEF09BF7-17EE-42AF-B46D-87E9124AF92A}">
      <dgm:prSet/>
      <dgm:spPr/>
      <dgm:t>
        <a:bodyPr/>
        <a:lstStyle/>
        <a:p>
          <a:endParaRPr lang="ru-RU"/>
        </a:p>
      </dgm:t>
    </dgm:pt>
    <dgm:pt modelId="{3220A4E7-8480-4834-86E0-575FA4B6AB29}" type="sibTrans" cxnId="{CEF09BF7-17EE-42AF-B46D-87E9124AF92A}">
      <dgm:prSet/>
      <dgm:spPr/>
      <dgm:t>
        <a:bodyPr/>
        <a:lstStyle/>
        <a:p>
          <a:endParaRPr lang="ru-RU"/>
        </a:p>
      </dgm:t>
    </dgm:pt>
    <dgm:pt modelId="{969E5669-2EBB-44B9-9774-81D32D228495}">
      <dgm:prSet phldrT="[Текст]" custT="1"/>
      <dgm:spPr>
        <a:noFill/>
        <a:ln w="12700"/>
      </dgm:spPr>
      <dgm:t>
        <a:bodyPr/>
        <a:lstStyle/>
        <a:p>
          <a:r>
            <a:rPr lang="ru-RU" sz="1400">
              <a:latin typeface="Times New Roman" pitchFamily="18" charset="0"/>
              <a:cs typeface="Times New Roman" pitchFamily="18" charset="0"/>
            </a:rPr>
            <a:t>Кадрова складова</a:t>
          </a:r>
        </a:p>
      </dgm:t>
    </dgm:pt>
    <dgm:pt modelId="{C5632C69-3379-4598-ABCC-1DBE5202F628}" type="parTrans" cxnId="{72F6059E-2D0E-4112-AF80-10224F11365C}">
      <dgm:prSet/>
      <dgm:spPr/>
      <dgm:t>
        <a:bodyPr/>
        <a:lstStyle/>
        <a:p>
          <a:endParaRPr lang="ru-RU"/>
        </a:p>
      </dgm:t>
    </dgm:pt>
    <dgm:pt modelId="{E98643D1-CA61-4CAC-AC56-0A8669B8C9DA}" type="sibTrans" cxnId="{72F6059E-2D0E-4112-AF80-10224F11365C}">
      <dgm:prSet/>
      <dgm:spPr/>
      <dgm:t>
        <a:bodyPr/>
        <a:lstStyle/>
        <a:p>
          <a:endParaRPr lang="ru-RU"/>
        </a:p>
      </dgm:t>
    </dgm:pt>
    <dgm:pt modelId="{197230DA-6597-487D-BA22-7D40E1008917}">
      <dgm:prSet phldrT="[Текст]" custT="1"/>
      <dgm:spPr>
        <a:solidFill>
          <a:schemeClr val="bg1">
            <a:alpha val="90000"/>
          </a:schemeClr>
        </a:solidFill>
        <a:ln w="12700"/>
      </dgm:spPr>
      <dgm:t>
        <a:bodyPr/>
        <a:lstStyle/>
        <a:p>
          <a:r>
            <a:rPr lang="ru-RU" sz="1400">
              <a:latin typeface="Times New Roman" pitchFamily="18" charset="0"/>
              <a:cs typeface="Times New Roman" pitchFamily="18" charset="0"/>
            </a:rPr>
            <a:t>Інтелектуальна складова</a:t>
          </a:r>
        </a:p>
      </dgm:t>
    </dgm:pt>
    <dgm:pt modelId="{92D58E0A-3122-4401-B204-063C55EF9B4F}" type="parTrans" cxnId="{2D2FD4F8-5204-4758-8204-9231E6C081CF}">
      <dgm:prSet/>
      <dgm:spPr/>
      <dgm:t>
        <a:bodyPr/>
        <a:lstStyle/>
        <a:p>
          <a:endParaRPr lang="ru-RU"/>
        </a:p>
      </dgm:t>
    </dgm:pt>
    <dgm:pt modelId="{3042B2F1-AB8D-4D5D-930B-D6E3611BE8B8}" type="sibTrans" cxnId="{2D2FD4F8-5204-4758-8204-9231E6C081CF}">
      <dgm:prSet/>
      <dgm:spPr/>
      <dgm:t>
        <a:bodyPr/>
        <a:lstStyle/>
        <a:p>
          <a:endParaRPr lang="ru-RU"/>
        </a:p>
      </dgm:t>
    </dgm:pt>
    <dgm:pt modelId="{8CBC3B42-4AA3-4A18-B81F-9C02D871CEB0}">
      <dgm:prSet phldrT="[Текст]" custT="1"/>
      <dgm:spPr>
        <a:noFill/>
        <a:ln w="12700"/>
      </dgm:spPr>
      <dgm:t>
        <a:bodyPr/>
        <a:lstStyle/>
        <a:p>
          <a:r>
            <a:rPr lang="ru-RU" sz="1400">
              <a:latin typeface="Times New Roman" pitchFamily="18" charset="0"/>
              <a:cs typeface="Times New Roman" pitchFamily="18" charset="0"/>
            </a:rPr>
            <a:t>Техніко - технологічна складова</a:t>
          </a:r>
        </a:p>
      </dgm:t>
    </dgm:pt>
    <dgm:pt modelId="{6EBB8183-DDBB-4331-AD69-447F02D9571D}" type="parTrans" cxnId="{C002FDA0-2C32-4792-84A6-7558B54E4823}">
      <dgm:prSet/>
      <dgm:spPr/>
      <dgm:t>
        <a:bodyPr/>
        <a:lstStyle/>
        <a:p>
          <a:endParaRPr lang="ru-RU"/>
        </a:p>
      </dgm:t>
    </dgm:pt>
    <dgm:pt modelId="{3FD8E898-43E6-4071-9694-49D16D2FFBCE}" type="sibTrans" cxnId="{C002FDA0-2C32-4792-84A6-7558B54E4823}">
      <dgm:prSet/>
      <dgm:spPr/>
      <dgm:t>
        <a:bodyPr/>
        <a:lstStyle/>
        <a:p>
          <a:endParaRPr lang="ru-RU"/>
        </a:p>
      </dgm:t>
    </dgm:pt>
    <dgm:pt modelId="{C68EDC32-08E3-41F4-B1E4-744419DA692A}">
      <dgm:prSet phldrT="[Текст]" custT="1"/>
      <dgm:spPr>
        <a:noFill/>
        <a:ln w="12700"/>
      </dgm:spPr>
      <dgm:t>
        <a:bodyPr/>
        <a:lstStyle/>
        <a:p>
          <a:r>
            <a:rPr lang="ru-RU" sz="1400">
              <a:latin typeface="Times New Roman" pitchFamily="18" charset="0"/>
              <a:cs typeface="Times New Roman" pitchFamily="18" charset="0"/>
            </a:rPr>
            <a:t>Силова складова</a:t>
          </a:r>
        </a:p>
      </dgm:t>
    </dgm:pt>
    <dgm:pt modelId="{1B4CDD0B-D4B2-4DB1-91DB-9D9DF39405AA}" type="parTrans" cxnId="{DCEB6695-F0B7-4BDE-B87B-45DB272DA3F9}">
      <dgm:prSet/>
      <dgm:spPr/>
      <dgm:t>
        <a:bodyPr/>
        <a:lstStyle/>
        <a:p>
          <a:endParaRPr lang="ru-RU"/>
        </a:p>
      </dgm:t>
    </dgm:pt>
    <dgm:pt modelId="{34CAA248-8596-4BE8-9029-98B9AD2AC988}" type="sibTrans" cxnId="{DCEB6695-F0B7-4BDE-B87B-45DB272DA3F9}">
      <dgm:prSet/>
      <dgm:spPr/>
      <dgm:t>
        <a:bodyPr/>
        <a:lstStyle/>
        <a:p>
          <a:endParaRPr lang="ru-RU"/>
        </a:p>
      </dgm:t>
    </dgm:pt>
    <dgm:pt modelId="{31F2D9B9-000C-4BE7-8074-2EEEC235CD06}" type="pres">
      <dgm:prSet presAssocID="{1AA7D264-E516-4438-BCF3-68716F1298E1}" presName="compositeShape" presStyleCnt="0">
        <dgm:presLayoutVars>
          <dgm:dir/>
          <dgm:resizeHandles/>
        </dgm:presLayoutVars>
      </dgm:prSet>
      <dgm:spPr/>
    </dgm:pt>
    <dgm:pt modelId="{F33F209A-F1D0-4E26-835F-14D2653D47F6}" type="pres">
      <dgm:prSet presAssocID="{1AA7D264-E516-4438-BCF3-68716F1298E1}" presName="pyramid" presStyleLbl="node1" presStyleIdx="0" presStyleCnt="1" custScaleX="107262" custScaleY="94048" custLinFactNeighborX="-892" custLinFactNeighborY="-595"/>
      <dgm:spPr>
        <a:ln w="12700"/>
      </dgm:spPr>
    </dgm:pt>
    <dgm:pt modelId="{A0A84460-A4A1-465E-834C-D9C9F7A6FFAE}" type="pres">
      <dgm:prSet presAssocID="{1AA7D264-E516-4438-BCF3-68716F1298E1}" presName="theList" presStyleCnt="0"/>
      <dgm:spPr/>
    </dgm:pt>
    <dgm:pt modelId="{9F54B026-C7B8-4EA1-9087-D1D5D85B73AF}" type="pres">
      <dgm:prSet presAssocID="{38E391E5-F762-48DE-A19E-DBE95776073B}" presName="aNode" presStyleLbl="fgAcc1" presStyleIdx="0" presStyleCnt="5">
        <dgm:presLayoutVars>
          <dgm:bulletEnabled val="1"/>
        </dgm:presLayoutVars>
      </dgm:prSet>
      <dgm:spPr/>
    </dgm:pt>
    <dgm:pt modelId="{F300E5E4-FD4A-4A88-A201-4E7B0DC0A3A2}" type="pres">
      <dgm:prSet presAssocID="{38E391E5-F762-48DE-A19E-DBE95776073B}" presName="aSpace" presStyleCnt="0"/>
      <dgm:spPr/>
    </dgm:pt>
    <dgm:pt modelId="{4C900A6F-F1FF-44B4-96D0-31DB3125C73C}" type="pres">
      <dgm:prSet presAssocID="{197230DA-6597-487D-BA22-7D40E1008917}" presName="aNode" presStyleLbl="fgAcc1" presStyleIdx="1" presStyleCnt="5">
        <dgm:presLayoutVars>
          <dgm:bulletEnabled val="1"/>
        </dgm:presLayoutVars>
      </dgm:prSet>
      <dgm:spPr/>
    </dgm:pt>
    <dgm:pt modelId="{10193160-9FC7-46CC-8120-739FB84E0030}" type="pres">
      <dgm:prSet presAssocID="{197230DA-6597-487D-BA22-7D40E1008917}" presName="aSpace" presStyleCnt="0"/>
      <dgm:spPr/>
    </dgm:pt>
    <dgm:pt modelId="{41636C5F-DFF5-48FF-BEE9-B34402CA2271}" type="pres">
      <dgm:prSet presAssocID="{969E5669-2EBB-44B9-9774-81D32D228495}" presName="aNode" presStyleLbl="fgAcc1" presStyleIdx="2" presStyleCnt="5">
        <dgm:presLayoutVars>
          <dgm:bulletEnabled val="1"/>
        </dgm:presLayoutVars>
      </dgm:prSet>
      <dgm:spPr/>
    </dgm:pt>
    <dgm:pt modelId="{2246788A-3AF7-4176-A66A-6ECD58B10DA5}" type="pres">
      <dgm:prSet presAssocID="{969E5669-2EBB-44B9-9774-81D32D228495}" presName="aSpace" presStyleCnt="0"/>
      <dgm:spPr/>
    </dgm:pt>
    <dgm:pt modelId="{6987DB6E-A7BC-43AD-8303-B5B7F1E31A6E}" type="pres">
      <dgm:prSet presAssocID="{8CBC3B42-4AA3-4A18-B81F-9C02D871CEB0}" presName="aNode" presStyleLbl="fgAcc1" presStyleIdx="3" presStyleCnt="5" custScaleX="100824" custScaleY="162300">
        <dgm:presLayoutVars>
          <dgm:bulletEnabled val="1"/>
        </dgm:presLayoutVars>
      </dgm:prSet>
      <dgm:spPr/>
    </dgm:pt>
    <dgm:pt modelId="{4282DBFC-C589-4372-AD54-EC1794D67034}" type="pres">
      <dgm:prSet presAssocID="{8CBC3B42-4AA3-4A18-B81F-9C02D871CEB0}" presName="aSpace" presStyleCnt="0"/>
      <dgm:spPr/>
    </dgm:pt>
    <dgm:pt modelId="{28FBD367-E53A-41EE-A545-B3A9F58CB9E4}" type="pres">
      <dgm:prSet presAssocID="{C68EDC32-08E3-41F4-B1E4-744419DA692A}" presName="aNode" presStyleLbl="fgAcc1" presStyleIdx="4" presStyleCnt="5">
        <dgm:presLayoutVars>
          <dgm:bulletEnabled val="1"/>
        </dgm:presLayoutVars>
      </dgm:prSet>
      <dgm:spPr/>
    </dgm:pt>
    <dgm:pt modelId="{FAAF6754-FB57-4564-BADF-1D091F330BF7}" type="pres">
      <dgm:prSet presAssocID="{C68EDC32-08E3-41F4-B1E4-744419DA692A}" presName="aSpace" presStyleCnt="0"/>
      <dgm:spPr/>
    </dgm:pt>
  </dgm:ptLst>
  <dgm:cxnLst>
    <dgm:cxn modelId="{5189570E-E293-4652-A280-7566CB5775FC}" type="presOf" srcId="{1AA7D264-E516-4438-BCF3-68716F1298E1}" destId="{31F2D9B9-000C-4BE7-8074-2EEEC235CD06}" srcOrd="0" destOrd="0" presId="urn:microsoft.com/office/officeart/2005/8/layout/pyramid2"/>
    <dgm:cxn modelId="{035E1139-7C7E-4DDD-98F7-7BAFCC420052}" type="presOf" srcId="{197230DA-6597-487D-BA22-7D40E1008917}" destId="{4C900A6F-F1FF-44B4-96D0-31DB3125C73C}" srcOrd="0" destOrd="0" presId="urn:microsoft.com/office/officeart/2005/8/layout/pyramid2"/>
    <dgm:cxn modelId="{A5A53E60-E029-4B86-8949-D5F7E40A9FA7}" type="presOf" srcId="{C68EDC32-08E3-41F4-B1E4-744419DA692A}" destId="{28FBD367-E53A-41EE-A545-B3A9F58CB9E4}" srcOrd="0" destOrd="0" presId="urn:microsoft.com/office/officeart/2005/8/layout/pyramid2"/>
    <dgm:cxn modelId="{94502089-6424-4E91-BA7B-230532D668F5}" type="presOf" srcId="{8CBC3B42-4AA3-4A18-B81F-9C02D871CEB0}" destId="{6987DB6E-A7BC-43AD-8303-B5B7F1E31A6E}" srcOrd="0" destOrd="0" presId="urn:microsoft.com/office/officeart/2005/8/layout/pyramid2"/>
    <dgm:cxn modelId="{DCEB6695-F0B7-4BDE-B87B-45DB272DA3F9}" srcId="{1AA7D264-E516-4438-BCF3-68716F1298E1}" destId="{C68EDC32-08E3-41F4-B1E4-744419DA692A}" srcOrd="4" destOrd="0" parTransId="{1B4CDD0B-D4B2-4DB1-91DB-9D9DF39405AA}" sibTransId="{34CAA248-8596-4BE8-9029-98B9AD2AC988}"/>
    <dgm:cxn modelId="{72F6059E-2D0E-4112-AF80-10224F11365C}" srcId="{1AA7D264-E516-4438-BCF3-68716F1298E1}" destId="{969E5669-2EBB-44B9-9774-81D32D228495}" srcOrd="2" destOrd="0" parTransId="{C5632C69-3379-4598-ABCC-1DBE5202F628}" sibTransId="{E98643D1-CA61-4CAC-AC56-0A8669B8C9DA}"/>
    <dgm:cxn modelId="{C002FDA0-2C32-4792-84A6-7558B54E4823}" srcId="{1AA7D264-E516-4438-BCF3-68716F1298E1}" destId="{8CBC3B42-4AA3-4A18-B81F-9C02D871CEB0}" srcOrd="3" destOrd="0" parTransId="{6EBB8183-DDBB-4331-AD69-447F02D9571D}" sibTransId="{3FD8E898-43E6-4071-9694-49D16D2FFBCE}"/>
    <dgm:cxn modelId="{8E5385A1-CD50-4E78-91FB-7186C816DF78}" type="presOf" srcId="{969E5669-2EBB-44B9-9774-81D32D228495}" destId="{41636C5F-DFF5-48FF-BEE9-B34402CA2271}" srcOrd="0" destOrd="0" presId="urn:microsoft.com/office/officeart/2005/8/layout/pyramid2"/>
    <dgm:cxn modelId="{5B8D6EC7-8060-4AB2-82BB-F967554CC07B}" type="presOf" srcId="{38E391E5-F762-48DE-A19E-DBE95776073B}" destId="{9F54B026-C7B8-4EA1-9087-D1D5D85B73AF}" srcOrd="0" destOrd="0" presId="urn:microsoft.com/office/officeart/2005/8/layout/pyramid2"/>
    <dgm:cxn modelId="{CEF09BF7-17EE-42AF-B46D-87E9124AF92A}" srcId="{1AA7D264-E516-4438-BCF3-68716F1298E1}" destId="{38E391E5-F762-48DE-A19E-DBE95776073B}" srcOrd="0" destOrd="0" parTransId="{D370A81E-130B-4B4D-8F0C-3327C847CE8E}" sibTransId="{3220A4E7-8480-4834-86E0-575FA4B6AB29}"/>
    <dgm:cxn modelId="{2D2FD4F8-5204-4758-8204-9231E6C081CF}" srcId="{1AA7D264-E516-4438-BCF3-68716F1298E1}" destId="{197230DA-6597-487D-BA22-7D40E1008917}" srcOrd="1" destOrd="0" parTransId="{92D58E0A-3122-4401-B204-063C55EF9B4F}" sibTransId="{3042B2F1-AB8D-4D5D-930B-D6E3611BE8B8}"/>
    <dgm:cxn modelId="{D5CC6BF0-C173-407B-AF33-1C8B42E22D32}" type="presParOf" srcId="{31F2D9B9-000C-4BE7-8074-2EEEC235CD06}" destId="{F33F209A-F1D0-4E26-835F-14D2653D47F6}" srcOrd="0" destOrd="0" presId="urn:microsoft.com/office/officeart/2005/8/layout/pyramid2"/>
    <dgm:cxn modelId="{A29C2D08-36EF-4227-B2F9-9D924B9D0568}" type="presParOf" srcId="{31F2D9B9-000C-4BE7-8074-2EEEC235CD06}" destId="{A0A84460-A4A1-465E-834C-D9C9F7A6FFAE}" srcOrd="1" destOrd="0" presId="urn:microsoft.com/office/officeart/2005/8/layout/pyramid2"/>
    <dgm:cxn modelId="{E818F445-51C6-43C2-855D-2C0B4417CB7A}" type="presParOf" srcId="{A0A84460-A4A1-465E-834C-D9C9F7A6FFAE}" destId="{9F54B026-C7B8-4EA1-9087-D1D5D85B73AF}" srcOrd="0" destOrd="0" presId="urn:microsoft.com/office/officeart/2005/8/layout/pyramid2"/>
    <dgm:cxn modelId="{95E6791E-0094-4FFF-A637-CA9E47D03C31}" type="presParOf" srcId="{A0A84460-A4A1-465E-834C-D9C9F7A6FFAE}" destId="{F300E5E4-FD4A-4A88-A201-4E7B0DC0A3A2}" srcOrd="1" destOrd="0" presId="urn:microsoft.com/office/officeart/2005/8/layout/pyramid2"/>
    <dgm:cxn modelId="{20A70B90-E891-41FD-81A8-0BB2D7B71AFD}" type="presParOf" srcId="{A0A84460-A4A1-465E-834C-D9C9F7A6FFAE}" destId="{4C900A6F-F1FF-44B4-96D0-31DB3125C73C}" srcOrd="2" destOrd="0" presId="urn:microsoft.com/office/officeart/2005/8/layout/pyramid2"/>
    <dgm:cxn modelId="{662BE445-37D7-45A1-B028-25CE72A84E12}" type="presParOf" srcId="{A0A84460-A4A1-465E-834C-D9C9F7A6FFAE}" destId="{10193160-9FC7-46CC-8120-739FB84E0030}" srcOrd="3" destOrd="0" presId="urn:microsoft.com/office/officeart/2005/8/layout/pyramid2"/>
    <dgm:cxn modelId="{5F01ACC0-6DF5-4629-810F-77791515CA45}" type="presParOf" srcId="{A0A84460-A4A1-465E-834C-D9C9F7A6FFAE}" destId="{41636C5F-DFF5-48FF-BEE9-B34402CA2271}" srcOrd="4" destOrd="0" presId="urn:microsoft.com/office/officeart/2005/8/layout/pyramid2"/>
    <dgm:cxn modelId="{21C993DA-BC54-447B-8523-BEA09E581E15}" type="presParOf" srcId="{A0A84460-A4A1-465E-834C-D9C9F7A6FFAE}" destId="{2246788A-3AF7-4176-A66A-6ECD58B10DA5}" srcOrd="5" destOrd="0" presId="urn:microsoft.com/office/officeart/2005/8/layout/pyramid2"/>
    <dgm:cxn modelId="{5E7559A5-11FF-4E80-87AF-E8674EFFF72F}" type="presParOf" srcId="{A0A84460-A4A1-465E-834C-D9C9F7A6FFAE}" destId="{6987DB6E-A7BC-43AD-8303-B5B7F1E31A6E}" srcOrd="6" destOrd="0" presId="urn:microsoft.com/office/officeart/2005/8/layout/pyramid2"/>
    <dgm:cxn modelId="{D88F8B64-79C7-47CD-84EF-AF6C3FE14990}" type="presParOf" srcId="{A0A84460-A4A1-465E-834C-D9C9F7A6FFAE}" destId="{4282DBFC-C589-4372-AD54-EC1794D67034}" srcOrd="7" destOrd="0" presId="urn:microsoft.com/office/officeart/2005/8/layout/pyramid2"/>
    <dgm:cxn modelId="{72607EAF-D4C8-44F3-B31A-955EC0D29441}" type="presParOf" srcId="{A0A84460-A4A1-465E-834C-D9C9F7A6FFAE}" destId="{28FBD367-E53A-41EE-A545-B3A9F58CB9E4}" srcOrd="8" destOrd="0" presId="urn:microsoft.com/office/officeart/2005/8/layout/pyramid2"/>
    <dgm:cxn modelId="{043B5AB5-4448-4EA4-853F-01811D0A9036}" type="presParOf" srcId="{A0A84460-A4A1-465E-834C-D9C9F7A6FFAE}" destId="{FAAF6754-FB57-4564-BADF-1D091F330BF7}" srcOrd="9" destOrd="0" presId="urn:microsoft.com/office/officeart/2005/8/layout/pyramid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6764B57-5494-4FF8-8A00-C0857ABF163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0616C6E-21EB-4FCD-9D81-F3FC853FCEB4}">
      <dgm:prSet phldrT="[Текст]" custT="1"/>
      <dgm:spPr>
        <a:noFill/>
        <a:ln w="9525"/>
      </dgm:spPr>
      <dgm:t>
        <a:bodyPr/>
        <a:lstStyle/>
        <a:p>
          <a:pPr algn="ctr"/>
          <a:r>
            <a:rPr lang="ru-RU" sz="1200">
              <a:solidFill>
                <a:sysClr val="windowText" lastClr="000000"/>
              </a:solidFill>
              <a:latin typeface="Times New Roman" pitchFamily="18" charset="0"/>
              <a:cs typeface="Times New Roman" pitchFamily="18" charset="0"/>
            </a:rPr>
            <a:t>Довгострокові зобовязання </a:t>
          </a:r>
        </a:p>
      </dgm:t>
    </dgm:pt>
    <dgm:pt modelId="{90E3F3AC-35A8-400E-BF6C-CE7B6FB9FFEA}" type="parTrans" cxnId="{3824D0B4-D8FA-4D20-8942-5EEFC6850B35}">
      <dgm:prSet/>
      <dgm:spPr/>
      <dgm:t>
        <a:bodyPr/>
        <a:lstStyle/>
        <a:p>
          <a:pPr algn="ctr"/>
          <a:endParaRPr lang="ru-RU"/>
        </a:p>
      </dgm:t>
    </dgm:pt>
    <dgm:pt modelId="{EE69831E-8D9F-4A6B-BA8C-FCFE84465F1A}" type="sibTrans" cxnId="{3824D0B4-D8FA-4D20-8942-5EEFC6850B35}">
      <dgm:prSet/>
      <dgm:spPr/>
      <dgm:t>
        <a:bodyPr/>
        <a:lstStyle/>
        <a:p>
          <a:pPr algn="ctr"/>
          <a:endParaRPr lang="ru-RU"/>
        </a:p>
      </dgm:t>
    </dgm:pt>
    <dgm:pt modelId="{A88B44C3-29F7-418D-B2FC-026AEE0C45AC}">
      <dgm:prSet phldrT="[Текст]" custT="1"/>
      <dgm:spPr>
        <a:ln w="9525"/>
      </dgm:spPr>
      <dgm:t>
        <a:bodyPr/>
        <a:lstStyle/>
        <a:p>
          <a:pPr algn="ctr"/>
          <a:r>
            <a:rPr lang="ru-RU" sz="1200">
              <a:latin typeface="Times New Roman" pitchFamily="18" charset="0"/>
              <a:cs typeface="Times New Roman" pitchFamily="18" charset="0"/>
            </a:rPr>
            <a:t>50 Довгострокові позики</a:t>
          </a:r>
        </a:p>
      </dgm:t>
    </dgm:pt>
    <dgm:pt modelId="{D4DB7994-1597-4F79-B38A-FA4157866199}" type="parTrans" cxnId="{D46279AB-6358-4DFD-87D2-02919F193844}">
      <dgm:prSet/>
      <dgm:spPr>
        <a:ln w="9525"/>
      </dgm:spPr>
      <dgm:t>
        <a:bodyPr/>
        <a:lstStyle/>
        <a:p>
          <a:pPr algn="ctr"/>
          <a:endParaRPr lang="ru-RU"/>
        </a:p>
      </dgm:t>
    </dgm:pt>
    <dgm:pt modelId="{6151C137-1D65-4879-A9DD-DC8736D3109C}" type="sibTrans" cxnId="{D46279AB-6358-4DFD-87D2-02919F193844}">
      <dgm:prSet/>
      <dgm:spPr/>
      <dgm:t>
        <a:bodyPr/>
        <a:lstStyle/>
        <a:p>
          <a:pPr algn="ctr"/>
          <a:endParaRPr lang="ru-RU"/>
        </a:p>
      </dgm:t>
    </dgm:pt>
    <dgm:pt modelId="{E258F005-DDAF-44A6-AE36-73E1E8AEB5BD}">
      <dgm:prSet phldrT="[Текст]" custT="1"/>
      <dgm:spPr>
        <a:ln w="9525"/>
      </dgm:spPr>
      <dgm:t>
        <a:bodyPr/>
        <a:lstStyle/>
        <a:p>
          <a:pPr algn="ctr"/>
          <a:r>
            <a:rPr lang="uk-UA" sz="1200">
              <a:latin typeface="Times New Roman" pitchFamily="18" charset="0"/>
              <a:cs typeface="Times New Roman" pitchFamily="18" charset="0"/>
            </a:rPr>
            <a:t>53 Довгострокові зобов</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язання з оренди</a:t>
          </a:r>
          <a:endParaRPr lang="ru-RU" sz="1200">
            <a:latin typeface="Times New Roman" pitchFamily="18" charset="0"/>
            <a:cs typeface="Times New Roman" pitchFamily="18" charset="0"/>
          </a:endParaRPr>
        </a:p>
      </dgm:t>
    </dgm:pt>
    <dgm:pt modelId="{5A0EA140-DAEA-4A29-853D-754E6A6C0B8E}" type="parTrans" cxnId="{E33F3C91-5EC7-45EF-8108-4379DD43B5A3}">
      <dgm:prSet/>
      <dgm:spPr>
        <a:ln w="9525"/>
      </dgm:spPr>
      <dgm:t>
        <a:bodyPr/>
        <a:lstStyle/>
        <a:p>
          <a:pPr algn="ctr"/>
          <a:endParaRPr lang="ru-RU"/>
        </a:p>
      </dgm:t>
    </dgm:pt>
    <dgm:pt modelId="{771E9C62-6895-4B26-AAE2-24789E4B9369}" type="sibTrans" cxnId="{E33F3C91-5EC7-45EF-8108-4379DD43B5A3}">
      <dgm:prSet/>
      <dgm:spPr/>
      <dgm:t>
        <a:bodyPr/>
        <a:lstStyle/>
        <a:p>
          <a:pPr algn="ctr"/>
          <a:endParaRPr lang="ru-RU"/>
        </a:p>
      </dgm:t>
    </dgm:pt>
    <dgm:pt modelId="{3C2707BD-BB29-479C-9182-64A4B2952C50}">
      <dgm:prSet phldrT="[Текст]" custT="1"/>
      <dgm:spPr>
        <a:noFill/>
        <a:ln w="9525"/>
      </dgm:spPr>
      <dgm:t>
        <a:bodyPr/>
        <a:lstStyle/>
        <a:p>
          <a:pPr algn="ctr"/>
          <a:r>
            <a:rPr lang="ru-RU" sz="1200">
              <a:solidFill>
                <a:sysClr val="windowText" lastClr="000000"/>
              </a:solidFill>
              <a:latin typeface="Times New Roman" pitchFamily="18" charset="0"/>
              <a:cs typeface="Times New Roman" pitchFamily="18" charset="0"/>
            </a:rPr>
            <a:t>Поточні зобовязання</a:t>
          </a:r>
        </a:p>
      </dgm:t>
    </dgm:pt>
    <dgm:pt modelId="{23ADDF32-5C89-4B66-B627-C8FE39B7997D}" type="parTrans" cxnId="{60947FCE-6707-483F-8ED2-3CB01EE8DDD7}">
      <dgm:prSet/>
      <dgm:spPr/>
      <dgm:t>
        <a:bodyPr/>
        <a:lstStyle/>
        <a:p>
          <a:pPr algn="ctr"/>
          <a:endParaRPr lang="ru-RU"/>
        </a:p>
      </dgm:t>
    </dgm:pt>
    <dgm:pt modelId="{358FD63D-0219-4773-BF13-7EC4A31DB1F6}" type="sibTrans" cxnId="{60947FCE-6707-483F-8ED2-3CB01EE8DDD7}">
      <dgm:prSet/>
      <dgm:spPr/>
      <dgm:t>
        <a:bodyPr/>
        <a:lstStyle/>
        <a:p>
          <a:pPr algn="ctr"/>
          <a:endParaRPr lang="ru-RU"/>
        </a:p>
      </dgm:t>
    </dgm:pt>
    <dgm:pt modelId="{71F6E7B5-2CB1-4941-BE86-D25AEFDAB02D}">
      <dgm:prSet phldrT="[Текст]" custT="1"/>
      <dgm:spPr>
        <a:ln w="9525"/>
      </dgm:spPr>
      <dgm:t>
        <a:bodyPr/>
        <a:lstStyle/>
        <a:p>
          <a:pPr algn="ctr"/>
          <a:r>
            <a:rPr lang="en-US" sz="1200">
              <a:latin typeface="Times New Roman" pitchFamily="18" charset="0"/>
              <a:cs typeface="Times New Roman" pitchFamily="18" charset="0"/>
            </a:rPr>
            <a:t>63 </a:t>
          </a:r>
          <a:r>
            <a:rPr lang="ru-RU" sz="1200">
              <a:latin typeface="Times New Roman" pitchFamily="18" charset="0"/>
              <a:cs typeface="Times New Roman" pitchFamily="18" charset="0"/>
            </a:rPr>
            <a:t>Розрахунки з постачальниками та п</a:t>
          </a:r>
          <a:r>
            <a:rPr lang="uk-UA" sz="1200">
              <a:latin typeface="Times New Roman" pitchFamily="18" charset="0"/>
              <a:cs typeface="Times New Roman" pitchFamily="18" charset="0"/>
            </a:rPr>
            <a:t>ідрядниками</a:t>
          </a:r>
          <a:endParaRPr lang="ru-RU" sz="1200">
            <a:latin typeface="Times New Roman" pitchFamily="18" charset="0"/>
            <a:cs typeface="Times New Roman" pitchFamily="18" charset="0"/>
          </a:endParaRPr>
        </a:p>
      </dgm:t>
    </dgm:pt>
    <dgm:pt modelId="{D089F1AB-B9E1-4433-B231-1CED7BBB4431}" type="parTrans" cxnId="{51724137-1C0C-4E77-99D0-6E431E84BC59}">
      <dgm:prSet/>
      <dgm:spPr>
        <a:ln w="9525"/>
      </dgm:spPr>
      <dgm:t>
        <a:bodyPr/>
        <a:lstStyle/>
        <a:p>
          <a:pPr algn="ctr"/>
          <a:endParaRPr lang="ru-RU"/>
        </a:p>
      </dgm:t>
    </dgm:pt>
    <dgm:pt modelId="{502FD1E2-3A26-454A-9FF4-60761204D259}" type="sibTrans" cxnId="{51724137-1C0C-4E77-99D0-6E431E84BC59}">
      <dgm:prSet/>
      <dgm:spPr/>
      <dgm:t>
        <a:bodyPr/>
        <a:lstStyle/>
        <a:p>
          <a:pPr algn="ctr"/>
          <a:endParaRPr lang="ru-RU"/>
        </a:p>
      </dgm:t>
    </dgm:pt>
    <dgm:pt modelId="{C95E1F9C-1DC7-4057-B999-95ED6BAF7C49}">
      <dgm:prSet phldrT="[Текст]" custT="1"/>
      <dgm:spPr>
        <a:ln w="9525"/>
      </dgm:spPr>
      <dgm:t>
        <a:bodyPr/>
        <a:lstStyle/>
        <a:p>
          <a:pPr algn="ctr"/>
          <a:r>
            <a:rPr lang="uk-UA" sz="1200">
              <a:latin typeface="Times New Roman" pitchFamily="18" charset="0"/>
              <a:cs typeface="Times New Roman" pitchFamily="18" charset="0"/>
            </a:rPr>
            <a:t>54 Відстрочені податкові зобов</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язання</a:t>
          </a:r>
          <a:endParaRPr lang="ru-RU" sz="1200">
            <a:latin typeface="Times New Roman" pitchFamily="18" charset="0"/>
            <a:cs typeface="Times New Roman" pitchFamily="18" charset="0"/>
          </a:endParaRPr>
        </a:p>
      </dgm:t>
    </dgm:pt>
    <dgm:pt modelId="{8BCDC24D-EC99-46EA-AEBC-BADDBEF24145}" type="parTrans" cxnId="{AF557CC0-69CE-49DE-B9B3-480CA2DA57FE}">
      <dgm:prSet/>
      <dgm:spPr>
        <a:ln w="9525"/>
      </dgm:spPr>
      <dgm:t>
        <a:bodyPr/>
        <a:lstStyle/>
        <a:p>
          <a:pPr algn="ctr"/>
          <a:endParaRPr lang="ru-RU"/>
        </a:p>
      </dgm:t>
    </dgm:pt>
    <dgm:pt modelId="{73CA9201-D118-466D-8DD2-A302E693E45E}" type="sibTrans" cxnId="{AF557CC0-69CE-49DE-B9B3-480CA2DA57FE}">
      <dgm:prSet/>
      <dgm:spPr/>
      <dgm:t>
        <a:bodyPr/>
        <a:lstStyle/>
        <a:p>
          <a:pPr algn="ctr"/>
          <a:endParaRPr lang="ru-RU"/>
        </a:p>
      </dgm:t>
    </dgm:pt>
    <dgm:pt modelId="{CF8A2769-902D-4637-8F6B-8D0477606317}">
      <dgm:prSet phldrT="[Текст]" custT="1"/>
      <dgm:spPr>
        <a:ln w="9525"/>
      </dgm:spPr>
      <dgm:t>
        <a:bodyPr/>
        <a:lstStyle/>
        <a:p>
          <a:pPr algn="ctr"/>
          <a:r>
            <a:rPr lang="en-US" sz="1200">
              <a:latin typeface="Times New Roman" pitchFamily="18" charset="0"/>
              <a:cs typeface="Times New Roman" pitchFamily="18" charset="0"/>
            </a:rPr>
            <a:t>55 </a:t>
          </a:r>
          <a:r>
            <a:rPr lang="uk-UA" sz="1200">
              <a:latin typeface="Times New Roman" pitchFamily="18" charset="0"/>
              <a:cs typeface="Times New Roman" pitchFamily="18" charset="0"/>
            </a:rPr>
            <a:t>Інші довгострокові зобов</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язання </a:t>
          </a:r>
          <a:endParaRPr lang="ru-RU" sz="1200">
            <a:latin typeface="Times New Roman" pitchFamily="18" charset="0"/>
            <a:cs typeface="Times New Roman" pitchFamily="18" charset="0"/>
          </a:endParaRPr>
        </a:p>
      </dgm:t>
    </dgm:pt>
    <dgm:pt modelId="{7FDC1F16-533D-4511-9499-5C032666F28C}" type="parTrans" cxnId="{714E8537-CC0D-4D10-851C-F505E3B23715}">
      <dgm:prSet/>
      <dgm:spPr>
        <a:ln w="9525"/>
      </dgm:spPr>
      <dgm:t>
        <a:bodyPr/>
        <a:lstStyle/>
        <a:p>
          <a:pPr algn="ctr"/>
          <a:endParaRPr lang="ru-RU"/>
        </a:p>
      </dgm:t>
    </dgm:pt>
    <dgm:pt modelId="{916A51D0-E574-456A-BF17-EA8741C89073}" type="sibTrans" cxnId="{714E8537-CC0D-4D10-851C-F505E3B23715}">
      <dgm:prSet/>
      <dgm:spPr/>
      <dgm:t>
        <a:bodyPr/>
        <a:lstStyle/>
        <a:p>
          <a:pPr algn="ctr"/>
          <a:endParaRPr lang="ru-RU"/>
        </a:p>
      </dgm:t>
    </dgm:pt>
    <dgm:pt modelId="{5CF1D169-3BAB-4956-9035-72DF7693DF25}">
      <dgm:prSet phldrT="[Текст]" custT="1"/>
      <dgm:spPr>
        <a:ln w="9525"/>
      </dgm:spPr>
      <dgm:t>
        <a:bodyPr/>
        <a:lstStyle/>
        <a:p>
          <a:pPr algn="ctr"/>
          <a:r>
            <a:rPr lang="uk-UA" sz="1200">
              <a:latin typeface="Times New Roman" pitchFamily="18" charset="0"/>
              <a:cs typeface="Times New Roman" pitchFamily="18" charset="0"/>
            </a:rPr>
            <a:t>64 Розрахунки за податками та платежами</a:t>
          </a:r>
          <a:endParaRPr lang="ru-RU" sz="1200">
            <a:latin typeface="Times New Roman" pitchFamily="18" charset="0"/>
            <a:cs typeface="Times New Roman" pitchFamily="18" charset="0"/>
          </a:endParaRPr>
        </a:p>
      </dgm:t>
    </dgm:pt>
    <dgm:pt modelId="{12EC54AF-FF21-4A6D-9DED-E5451D4583CC}" type="parTrans" cxnId="{51339AD6-06B4-4C3B-893C-A796CF7564BE}">
      <dgm:prSet/>
      <dgm:spPr>
        <a:ln w="9525"/>
      </dgm:spPr>
      <dgm:t>
        <a:bodyPr/>
        <a:lstStyle/>
        <a:p>
          <a:pPr algn="ctr"/>
          <a:endParaRPr lang="ru-RU"/>
        </a:p>
      </dgm:t>
    </dgm:pt>
    <dgm:pt modelId="{A0113D36-D0FF-47E0-BB0F-46E2F96287FB}" type="sibTrans" cxnId="{51339AD6-06B4-4C3B-893C-A796CF7564BE}">
      <dgm:prSet/>
      <dgm:spPr/>
      <dgm:t>
        <a:bodyPr/>
        <a:lstStyle/>
        <a:p>
          <a:pPr algn="ctr"/>
          <a:endParaRPr lang="ru-RU"/>
        </a:p>
      </dgm:t>
    </dgm:pt>
    <dgm:pt modelId="{7B035659-5336-4031-A2CC-E0BF172A60B4}">
      <dgm:prSet phldrT="[Текст]" custT="1"/>
      <dgm:spPr>
        <a:ln w="9525"/>
      </dgm:spPr>
      <dgm:t>
        <a:bodyPr/>
        <a:lstStyle/>
        <a:p>
          <a:pPr algn="ctr"/>
          <a:r>
            <a:rPr lang="uk-UA" sz="1200">
              <a:latin typeface="Times New Roman" pitchFamily="18" charset="0"/>
              <a:cs typeface="Times New Roman" pitchFamily="18" charset="0"/>
            </a:rPr>
            <a:t>65 Розрахунки зі страхуванням</a:t>
          </a:r>
          <a:endParaRPr lang="ru-RU" sz="1200">
            <a:latin typeface="Times New Roman" pitchFamily="18" charset="0"/>
            <a:cs typeface="Times New Roman" pitchFamily="18" charset="0"/>
          </a:endParaRPr>
        </a:p>
      </dgm:t>
    </dgm:pt>
    <dgm:pt modelId="{63143B79-19C4-4383-B139-015EE45AF690}" type="parTrans" cxnId="{A854B405-5790-4036-ACDD-C6BC17133A1C}">
      <dgm:prSet/>
      <dgm:spPr>
        <a:ln w="9525"/>
      </dgm:spPr>
      <dgm:t>
        <a:bodyPr/>
        <a:lstStyle/>
        <a:p>
          <a:pPr algn="ctr"/>
          <a:endParaRPr lang="ru-RU"/>
        </a:p>
      </dgm:t>
    </dgm:pt>
    <dgm:pt modelId="{C50AF0FD-F359-4ADF-8131-38CEA098A564}" type="sibTrans" cxnId="{A854B405-5790-4036-ACDD-C6BC17133A1C}">
      <dgm:prSet/>
      <dgm:spPr/>
      <dgm:t>
        <a:bodyPr/>
        <a:lstStyle/>
        <a:p>
          <a:pPr algn="ctr"/>
          <a:endParaRPr lang="ru-RU"/>
        </a:p>
      </dgm:t>
    </dgm:pt>
    <dgm:pt modelId="{794C08D6-A59D-42E4-9C11-BC1138629BC8}">
      <dgm:prSet phldrT="[Текст]" custT="1"/>
      <dgm:spPr>
        <a:ln w="9525"/>
      </dgm:spPr>
      <dgm:t>
        <a:bodyPr/>
        <a:lstStyle/>
        <a:p>
          <a:pPr algn="ctr"/>
          <a:r>
            <a:rPr lang="uk-UA" sz="1200">
              <a:latin typeface="Times New Roman" pitchFamily="18" charset="0"/>
              <a:cs typeface="Times New Roman" pitchFamily="18" charset="0"/>
            </a:rPr>
            <a:t>66 Розрахунки з оплати праці</a:t>
          </a:r>
          <a:endParaRPr lang="ru-RU" sz="1200">
            <a:latin typeface="Times New Roman" pitchFamily="18" charset="0"/>
            <a:cs typeface="Times New Roman" pitchFamily="18" charset="0"/>
          </a:endParaRPr>
        </a:p>
      </dgm:t>
    </dgm:pt>
    <dgm:pt modelId="{39339DD3-388C-4CC6-94F4-53620276FE7A}" type="parTrans" cxnId="{D4D3EEEC-5A4D-4E5F-A6E0-5C619F594D0C}">
      <dgm:prSet/>
      <dgm:spPr>
        <a:ln w="9525"/>
      </dgm:spPr>
      <dgm:t>
        <a:bodyPr/>
        <a:lstStyle/>
        <a:p>
          <a:pPr algn="ctr"/>
          <a:endParaRPr lang="ru-RU"/>
        </a:p>
      </dgm:t>
    </dgm:pt>
    <dgm:pt modelId="{6439CECF-985E-4C7D-9EC0-DE10656B0B0E}" type="sibTrans" cxnId="{D4D3EEEC-5A4D-4E5F-A6E0-5C619F594D0C}">
      <dgm:prSet/>
      <dgm:spPr/>
      <dgm:t>
        <a:bodyPr/>
        <a:lstStyle/>
        <a:p>
          <a:pPr algn="ctr"/>
          <a:endParaRPr lang="ru-RU"/>
        </a:p>
      </dgm:t>
    </dgm:pt>
    <dgm:pt modelId="{D88DB907-7685-4046-BC36-2E58A70E946A}">
      <dgm:prSet phldrT="[Текст]" custT="1"/>
      <dgm:spPr>
        <a:ln w="9525"/>
      </dgm:spPr>
      <dgm:t>
        <a:bodyPr/>
        <a:lstStyle/>
        <a:p>
          <a:pPr algn="ctr"/>
          <a:r>
            <a:rPr lang="uk-UA" sz="1200">
              <a:latin typeface="Times New Roman" pitchFamily="18" charset="0"/>
              <a:cs typeface="Times New Roman" pitchFamily="18" charset="0"/>
            </a:rPr>
            <a:t>68 Інші поточні зобовязання </a:t>
          </a:r>
          <a:endParaRPr lang="ru-RU" sz="1200">
            <a:latin typeface="Times New Roman" pitchFamily="18" charset="0"/>
            <a:cs typeface="Times New Roman" pitchFamily="18" charset="0"/>
          </a:endParaRPr>
        </a:p>
      </dgm:t>
    </dgm:pt>
    <dgm:pt modelId="{15DD3CF8-42F8-489E-B56C-9A8337356409}" type="parTrans" cxnId="{411F0FAA-4114-4263-9C75-6018CA3CA8AC}">
      <dgm:prSet/>
      <dgm:spPr>
        <a:ln w="9525"/>
      </dgm:spPr>
      <dgm:t>
        <a:bodyPr/>
        <a:lstStyle/>
        <a:p>
          <a:pPr algn="ctr"/>
          <a:endParaRPr lang="ru-RU"/>
        </a:p>
      </dgm:t>
    </dgm:pt>
    <dgm:pt modelId="{1B94E811-98DB-4D23-B627-2F34D1091451}" type="sibTrans" cxnId="{411F0FAA-4114-4263-9C75-6018CA3CA8AC}">
      <dgm:prSet/>
      <dgm:spPr/>
      <dgm:t>
        <a:bodyPr/>
        <a:lstStyle/>
        <a:p>
          <a:pPr algn="ctr"/>
          <a:endParaRPr lang="ru-RU"/>
        </a:p>
      </dgm:t>
    </dgm:pt>
    <dgm:pt modelId="{BE7E96E3-5B58-4BB0-B141-19E8E1E3D70F}" type="pres">
      <dgm:prSet presAssocID="{A6764B57-5494-4FF8-8A00-C0857ABF163F}" presName="diagram" presStyleCnt="0">
        <dgm:presLayoutVars>
          <dgm:chPref val="1"/>
          <dgm:dir/>
          <dgm:animOne val="branch"/>
          <dgm:animLvl val="lvl"/>
          <dgm:resizeHandles/>
        </dgm:presLayoutVars>
      </dgm:prSet>
      <dgm:spPr/>
    </dgm:pt>
    <dgm:pt modelId="{C406DD99-2D83-4414-A1DF-7D2C121A838B}" type="pres">
      <dgm:prSet presAssocID="{10616C6E-21EB-4FCD-9D81-F3FC853FCEB4}" presName="root" presStyleCnt="0"/>
      <dgm:spPr/>
    </dgm:pt>
    <dgm:pt modelId="{FF9BC86E-3F73-4B8E-A83B-C0EAA6137905}" type="pres">
      <dgm:prSet presAssocID="{10616C6E-21EB-4FCD-9D81-F3FC853FCEB4}" presName="rootComposite" presStyleCnt="0"/>
      <dgm:spPr/>
    </dgm:pt>
    <dgm:pt modelId="{9E730E8B-A385-4709-B42E-A3FC86FD0CDD}" type="pres">
      <dgm:prSet presAssocID="{10616C6E-21EB-4FCD-9D81-F3FC853FCEB4}" presName="rootText" presStyleLbl="node1" presStyleIdx="0" presStyleCnt="2" custScaleX="302237" custScaleY="157326"/>
      <dgm:spPr/>
    </dgm:pt>
    <dgm:pt modelId="{CB774BFE-B020-45E6-8FD5-1A2269FE9C41}" type="pres">
      <dgm:prSet presAssocID="{10616C6E-21EB-4FCD-9D81-F3FC853FCEB4}" presName="rootConnector" presStyleLbl="node1" presStyleIdx="0" presStyleCnt="2"/>
      <dgm:spPr/>
    </dgm:pt>
    <dgm:pt modelId="{30395100-E2B1-43A7-9A4B-A6DA0B1762B0}" type="pres">
      <dgm:prSet presAssocID="{10616C6E-21EB-4FCD-9D81-F3FC853FCEB4}" presName="childShape" presStyleCnt="0"/>
      <dgm:spPr/>
    </dgm:pt>
    <dgm:pt modelId="{3F671300-52F8-4696-B855-F87152DEE8E6}" type="pres">
      <dgm:prSet presAssocID="{D4DB7994-1597-4F79-B38A-FA4157866199}" presName="Name13" presStyleLbl="parChTrans1D2" presStyleIdx="0" presStyleCnt="9"/>
      <dgm:spPr/>
    </dgm:pt>
    <dgm:pt modelId="{0A6FC228-1724-414B-8DF5-915716088584}" type="pres">
      <dgm:prSet presAssocID="{A88B44C3-29F7-418D-B2FC-026AEE0C45AC}" presName="childText" presStyleLbl="bgAcc1" presStyleIdx="0" presStyleCnt="9" custScaleX="367226" custScaleY="115751" custLinFactNeighborY="29376">
        <dgm:presLayoutVars>
          <dgm:bulletEnabled val="1"/>
        </dgm:presLayoutVars>
      </dgm:prSet>
      <dgm:spPr/>
    </dgm:pt>
    <dgm:pt modelId="{4B2D87D0-0E7F-4A87-92F1-4C80B9EC902E}" type="pres">
      <dgm:prSet presAssocID="{5A0EA140-DAEA-4A29-853D-754E6A6C0B8E}" presName="Name13" presStyleLbl="parChTrans1D2" presStyleIdx="1" presStyleCnt="9"/>
      <dgm:spPr/>
    </dgm:pt>
    <dgm:pt modelId="{0300891A-D405-450B-AB53-8596F9504449}" type="pres">
      <dgm:prSet presAssocID="{E258F005-DDAF-44A6-AE36-73E1E8AEB5BD}" presName="childText" presStyleLbl="bgAcc1" presStyleIdx="1" presStyleCnt="9" custScaleX="359418" custScaleY="227898" custLinFactNeighborX="2040" custLinFactNeighborY="48959">
        <dgm:presLayoutVars>
          <dgm:bulletEnabled val="1"/>
        </dgm:presLayoutVars>
      </dgm:prSet>
      <dgm:spPr/>
    </dgm:pt>
    <dgm:pt modelId="{670DBAA2-7A65-4CF2-AF5C-0D2D6D7A28C9}" type="pres">
      <dgm:prSet presAssocID="{8BCDC24D-EC99-46EA-AEBC-BADDBEF24145}" presName="Name13" presStyleLbl="parChTrans1D2" presStyleIdx="2" presStyleCnt="9"/>
      <dgm:spPr/>
    </dgm:pt>
    <dgm:pt modelId="{016F5743-9B5F-4EE8-8652-0C8AE1B1E50B}" type="pres">
      <dgm:prSet presAssocID="{C95E1F9C-1DC7-4057-B999-95ED6BAF7C49}" presName="childText" presStyleLbl="bgAcc1" presStyleIdx="2" presStyleCnt="9" custScaleX="370727" custScaleY="195048" custLinFactY="27294" custLinFactNeighborX="6120" custLinFactNeighborY="100000">
        <dgm:presLayoutVars>
          <dgm:bulletEnabled val="1"/>
        </dgm:presLayoutVars>
      </dgm:prSet>
      <dgm:spPr/>
    </dgm:pt>
    <dgm:pt modelId="{7D4F8AEA-4079-4F99-9876-222679626905}" type="pres">
      <dgm:prSet presAssocID="{7FDC1F16-533D-4511-9499-5C032666F28C}" presName="Name13" presStyleLbl="parChTrans1D2" presStyleIdx="3" presStyleCnt="9"/>
      <dgm:spPr/>
    </dgm:pt>
    <dgm:pt modelId="{D3F1F33D-C074-4E28-8BBE-ACEB8B67F7EA}" type="pres">
      <dgm:prSet presAssocID="{CF8A2769-902D-4637-8F6B-8D0477606317}" presName="childText" presStyleLbl="bgAcc1" presStyleIdx="3" presStyleCnt="9" custScaleX="365529" custScaleY="242928" custLinFactY="76253" custLinFactNeighborX="2040" custLinFactNeighborY="100000">
        <dgm:presLayoutVars>
          <dgm:bulletEnabled val="1"/>
        </dgm:presLayoutVars>
      </dgm:prSet>
      <dgm:spPr/>
    </dgm:pt>
    <dgm:pt modelId="{1B21783A-7A28-40DE-A38F-1C99E1A41F61}" type="pres">
      <dgm:prSet presAssocID="{3C2707BD-BB29-479C-9182-64A4B2952C50}" presName="root" presStyleCnt="0"/>
      <dgm:spPr/>
    </dgm:pt>
    <dgm:pt modelId="{34381F97-CD52-4CC2-8DBF-5F15CAAF5464}" type="pres">
      <dgm:prSet presAssocID="{3C2707BD-BB29-479C-9182-64A4B2952C50}" presName="rootComposite" presStyleCnt="0"/>
      <dgm:spPr/>
    </dgm:pt>
    <dgm:pt modelId="{4D059B40-6748-4B2E-A030-33AFBA23A45D}" type="pres">
      <dgm:prSet presAssocID="{3C2707BD-BB29-479C-9182-64A4B2952C50}" presName="rootText" presStyleLbl="node1" presStyleIdx="1" presStyleCnt="2" custScaleX="592562" custScaleY="128627"/>
      <dgm:spPr/>
    </dgm:pt>
    <dgm:pt modelId="{701E358A-75C4-4C46-8009-1E8E7886C4C1}" type="pres">
      <dgm:prSet presAssocID="{3C2707BD-BB29-479C-9182-64A4B2952C50}" presName="rootConnector" presStyleLbl="node1" presStyleIdx="1" presStyleCnt="2"/>
      <dgm:spPr/>
    </dgm:pt>
    <dgm:pt modelId="{4BBA648F-EEAB-4430-80C0-30F670D71A75}" type="pres">
      <dgm:prSet presAssocID="{3C2707BD-BB29-479C-9182-64A4B2952C50}" presName="childShape" presStyleCnt="0"/>
      <dgm:spPr/>
    </dgm:pt>
    <dgm:pt modelId="{3634F267-6516-434D-8DBE-ADB7B84119AD}" type="pres">
      <dgm:prSet presAssocID="{D089F1AB-B9E1-4433-B231-1CED7BBB4431}" presName="Name13" presStyleLbl="parChTrans1D2" presStyleIdx="4" presStyleCnt="9"/>
      <dgm:spPr/>
    </dgm:pt>
    <dgm:pt modelId="{D0BB8EA0-E66E-4DFD-BE18-257420848929}" type="pres">
      <dgm:prSet presAssocID="{71F6E7B5-2CB1-4941-BE86-D25AEFDAB02D}" presName="childText" presStyleLbl="bgAcc1" presStyleIdx="4" presStyleCnt="9" custScaleX="535266" custScaleY="242322">
        <dgm:presLayoutVars>
          <dgm:bulletEnabled val="1"/>
        </dgm:presLayoutVars>
      </dgm:prSet>
      <dgm:spPr/>
    </dgm:pt>
    <dgm:pt modelId="{75DB7FA9-C4D6-4E07-905F-9D371D95F161}" type="pres">
      <dgm:prSet presAssocID="{12EC54AF-FF21-4A6D-9DED-E5451D4583CC}" presName="Name13" presStyleLbl="parChTrans1D2" presStyleIdx="5" presStyleCnt="9"/>
      <dgm:spPr/>
    </dgm:pt>
    <dgm:pt modelId="{7F059BAA-9D87-4392-955D-9E707A2B31BC}" type="pres">
      <dgm:prSet presAssocID="{5CF1D169-3BAB-4956-9035-72DF7693DF25}" presName="childText" presStyleLbl="bgAcc1" presStyleIdx="5" presStyleCnt="9" custScaleX="564885" custScaleY="221559">
        <dgm:presLayoutVars>
          <dgm:bulletEnabled val="1"/>
        </dgm:presLayoutVars>
      </dgm:prSet>
      <dgm:spPr/>
    </dgm:pt>
    <dgm:pt modelId="{AF0A0EA4-C781-49B1-9F18-E7BC679D532C}" type="pres">
      <dgm:prSet presAssocID="{63143B79-19C4-4383-B139-015EE45AF690}" presName="Name13" presStyleLbl="parChTrans1D2" presStyleIdx="6" presStyleCnt="9"/>
      <dgm:spPr/>
    </dgm:pt>
    <dgm:pt modelId="{3D2866C4-C46D-4C50-98FC-09655A761BEC}" type="pres">
      <dgm:prSet presAssocID="{7B035659-5336-4031-A2CC-E0BF172A60B4}" presName="childText" presStyleLbl="bgAcc1" presStyleIdx="6" presStyleCnt="9" custScaleX="580558" custScaleY="188303" custLinFactNeighborX="63239">
        <dgm:presLayoutVars>
          <dgm:bulletEnabled val="1"/>
        </dgm:presLayoutVars>
      </dgm:prSet>
      <dgm:spPr/>
    </dgm:pt>
    <dgm:pt modelId="{A77EE64D-DD49-4312-B284-9D38F2A34C7C}" type="pres">
      <dgm:prSet presAssocID="{39339DD3-388C-4CC6-94F4-53620276FE7A}" presName="Name13" presStyleLbl="parChTrans1D2" presStyleIdx="7" presStyleCnt="9"/>
      <dgm:spPr/>
    </dgm:pt>
    <dgm:pt modelId="{298D75E1-C7A0-4E4E-886A-F7CF066AAA1E}" type="pres">
      <dgm:prSet presAssocID="{794C08D6-A59D-42E4-9C11-BC1138629BC8}" presName="childText" presStyleLbl="bgAcc1" presStyleIdx="7" presStyleCnt="9" custScaleX="552341" custScaleY="242720" custLinFactNeighborX="-20400" custLinFactNeighborY="2328">
        <dgm:presLayoutVars>
          <dgm:bulletEnabled val="1"/>
        </dgm:presLayoutVars>
      </dgm:prSet>
      <dgm:spPr/>
    </dgm:pt>
    <dgm:pt modelId="{022167AB-70C0-4416-B5EF-8BA46ACB3FF8}" type="pres">
      <dgm:prSet presAssocID="{15DD3CF8-42F8-489E-B56C-9A8337356409}" presName="Name13" presStyleLbl="parChTrans1D2" presStyleIdx="8" presStyleCnt="9"/>
      <dgm:spPr/>
    </dgm:pt>
    <dgm:pt modelId="{884964F3-95E3-4DF4-AF88-579449EC30B2}" type="pres">
      <dgm:prSet presAssocID="{D88DB907-7685-4046-BC36-2E58A70E946A}" presName="childText" presStyleLbl="bgAcc1" presStyleIdx="8" presStyleCnt="9" custAng="0" custScaleX="506593" custScaleY="168623">
        <dgm:presLayoutVars>
          <dgm:bulletEnabled val="1"/>
        </dgm:presLayoutVars>
      </dgm:prSet>
      <dgm:spPr/>
    </dgm:pt>
  </dgm:ptLst>
  <dgm:cxnLst>
    <dgm:cxn modelId="{869E0601-2433-4194-9FBB-9D34B48E5DCE}" type="presOf" srcId="{7B035659-5336-4031-A2CC-E0BF172A60B4}" destId="{3D2866C4-C46D-4C50-98FC-09655A761BEC}" srcOrd="0" destOrd="0" presId="urn:microsoft.com/office/officeart/2005/8/layout/hierarchy3"/>
    <dgm:cxn modelId="{A854B405-5790-4036-ACDD-C6BC17133A1C}" srcId="{3C2707BD-BB29-479C-9182-64A4B2952C50}" destId="{7B035659-5336-4031-A2CC-E0BF172A60B4}" srcOrd="2" destOrd="0" parTransId="{63143B79-19C4-4383-B139-015EE45AF690}" sibTransId="{C50AF0FD-F359-4ADF-8131-38CEA098A564}"/>
    <dgm:cxn modelId="{DE06B707-9364-487F-989E-297B78399997}" type="presOf" srcId="{A6764B57-5494-4FF8-8A00-C0857ABF163F}" destId="{BE7E96E3-5B58-4BB0-B141-19E8E1E3D70F}" srcOrd="0" destOrd="0" presId="urn:microsoft.com/office/officeart/2005/8/layout/hierarchy3"/>
    <dgm:cxn modelId="{32F86808-C3BC-453A-8D79-4A71A79EA15E}" type="presOf" srcId="{D88DB907-7685-4046-BC36-2E58A70E946A}" destId="{884964F3-95E3-4DF4-AF88-579449EC30B2}" srcOrd="0" destOrd="0" presId="urn:microsoft.com/office/officeart/2005/8/layout/hierarchy3"/>
    <dgm:cxn modelId="{E6559716-07CF-4B8C-9236-644B3D0DE10A}" type="presOf" srcId="{D4DB7994-1597-4F79-B38A-FA4157866199}" destId="{3F671300-52F8-4696-B855-F87152DEE8E6}" srcOrd="0" destOrd="0" presId="urn:microsoft.com/office/officeart/2005/8/layout/hierarchy3"/>
    <dgm:cxn modelId="{6AB24720-8E9D-4C91-A24E-51F0FB5246A3}" type="presOf" srcId="{CF8A2769-902D-4637-8F6B-8D0477606317}" destId="{D3F1F33D-C074-4E28-8BBE-ACEB8B67F7EA}" srcOrd="0" destOrd="0" presId="urn:microsoft.com/office/officeart/2005/8/layout/hierarchy3"/>
    <dgm:cxn modelId="{5CBDC132-2EEF-4D61-86FA-04771B906B1A}" type="presOf" srcId="{39339DD3-388C-4CC6-94F4-53620276FE7A}" destId="{A77EE64D-DD49-4312-B284-9D38F2A34C7C}" srcOrd="0" destOrd="0" presId="urn:microsoft.com/office/officeart/2005/8/layout/hierarchy3"/>
    <dgm:cxn modelId="{DA690435-16A3-41A0-90A8-B3A0F250B0FF}" type="presOf" srcId="{E258F005-DDAF-44A6-AE36-73E1E8AEB5BD}" destId="{0300891A-D405-450B-AB53-8596F9504449}" srcOrd="0" destOrd="0" presId="urn:microsoft.com/office/officeart/2005/8/layout/hierarchy3"/>
    <dgm:cxn modelId="{51724137-1C0C-4E77-99D0-6E431E84BC59}" srcId="{3C2707BD-BB29-479C-9182-64A4B2952C50}" destId="{71F6E7B5-2CB1-4941-BE86-D25AEFDAB02D}" srcOrd="0" destOrd="0" parTransId="{D089F1AB-B9E1-4433-B231-1CED7BBB4431}" sibTransId="{502FD1E2-3A26-454A-9FF4-60761204D259}"/>
    <dgm:cxn modelId="{0F077D37-B134-45D0-9B01-0A86B429CD5B}" type="presOf" srcId="{63143B79-19C4-4383-B139-015EE45AF690}" destId="{AF0A0EA4-C781-49B1-9F18-E7BC679D532C}" srcOrd="0" destOrd="0" presId="urn:microsoft.com/office/officeart/2005/8/layout/hierarchy3"/>
    <dgm:cxn modelId="{714E8537-CC0D-4D10-851C-F505E3B23715}" srcId="{10616C6E-21EB-4FCD-9D81-F3FC853FCEB4}" destId="{CF8A2769-902D-4637-8F6B-8D0477606317}" srcOrd="3" destOrd="0" parTransId="{7FDC1F16-533D-4511-9499-5C032666F28C}" sibTransId="{916A51D0-E574-456A-BF17-EA8741C89073}"/>
    <dgm:cxn modelId="{7F761A3B-A184-49A7-8593-3ED762CBBD38}" type="presOf" srcId="{7FDC1F16-533D-4511-9499-5C032666F28C}" destId="{7D4F8AEA-4079-4F99-9876-222679626905}" srcOrd="0" destOrd="0" presId="urn:microsoft.com/office/officeart/2005/8/layout/hierarchy3"/>
    <dgm:cxn modelId="{AEEB873F-5E88-4365-B7A5-09DA7BFA2FD5}" type="presOf" srcId="{10616C6E-21EB-4FCD-9D81-F3FC853FCEB4}" destId="{9E730E8B-A385-4709-B42E-A3FC86FD0CDD}" srcOrd="0" destOrd="0" presId="urn:microsoft.com/office/officeart/2005/8/layout/hierarchy3"/>
    <dgm:cxn modelId="{2AC1A164-95A9-4F7F-B032-1BA09492026E}" type="presOf" srcId="{71F6E7B5-2CB1-4941-BE86-D25AEFDAB02D}" destId="{D0BB8EA0-E66E-4DFD-BE18-257420848929}" srcOrd="0" destOrd="0" presId="urn:microsoft.com/office/officeart/2005/8/layout/hierarchy3"/>
    <dgm:cxn modelId="{50472A67-968E-4325-AE24-D8CECAF95334}" type="presOf" srcId="{10616C6E-21EB-4FCD-9D81-F3FC853FCEB4}" destId="{CB774BFE-B020-45E6-8FD5-1A2269FE9C41}" srcOrd="1" destOrd="0" presId="urn:microsoft.com/office/officeart/2005/8/layout/hierarchy3"/>
    <dgm:cxn modelId="{CDF04E47-E6CD-45F5-8773-3A210BA23F14}" type="presOf" srcId="{5CF1D169-3BAB-4956-9035-72DF7693DF25}" destId="{7F059BAA-9D87-4392-955D-9E707A2B31BC}" srcOrd="0" destOrd="0" presId="urn:microsoft.com/office/officeart/2005/8/layout/hierarchy3"/>
    <dgm:cxn modelId="{716AA14A-F805-40AB-8CD2-C2710DA3C4D5}" type="presOf" srcId="{A88B44C3-29F7-418D-B2FC-026AEE0C45AC}" destId="{0A6FC228-1724-414B-8DF5-915716088584}" srcOrd="0" destOrd="0" presId="urn:microsoft.com/office/officeart/2005/8/layout/hierarchy3"/>
    <dgm:cxn modelId="{BC8B5588-5C29-4A6C-9CAD-A6A8501C7133}" type="presOf" srcId="{C95E1F9C-1DC7-4057-B999-95ED6BAF7C49}" destId="{016F5743-9B5F-4EE8-8652-0C8AE1B1E50B}" srcOrd="0" destOrd="0" presId="urn:microsoft.com/office/officeart/2005/8/layout/hierarchy3"/>
    <dgm:cxn modelId="{E33F3C91-5EC7-45EF-8108-4379DD43B5A3}" srcId="{10616C6E-21EB-4FCD-9D81-F3FC853FCEB4}" destId="{E258F005-DDAF-44A6-AE36-73E1E8AEB5BD}" srcOrd="1" destOrd="0" parTransId="{5A0EA140-DAEA-4A29-853D-754E6A6C0B8E}" sibTransId="{771E9C62-6895-4B26-AAE2-24789E4B9369}"/>
    <dgm:cxn modelId="{3D42AEA2-A0A6-43A8-9C86-4EC0D76D55FF}" type="presOf" srcId="{12EC54AF-FF21-4A6D-9DED-E5451D4583CC}" destId="{75DB7FA9-C4D6-4E07-905F-9D371D95F161}" srcOrd="0" destOrd="0" presId="urn:microsoft.com/office/officeart/2005/8/layout/hierarchy3"/>
    <dgm:cxn modelId="{411F0FAA-4114-4263-9C75-6018CA3CA8AC}" srcId="{3C2707BD-BB29-479C-9182-64A4B2952C50}" destId="{D88DB907-7685-4046-BC36-2E58A70E946A}" srcOrd="4" destOrd="0" parTransId="{15DD3CF8-42F8-489E-B56C-9A8337356409}" sibTransId="{1B94E811-98DB-4D23-B627-2F34D1091451}"/>
    <dgm:cxn modelId="{D46279AB-6358-4DFD-87D2-02919F193844}" srcId="{10616C6E-21EB-4FCD-9D81-F3FC853FCEB4}" destId="{A88B44C3-29F7-418D-B2FC-026AEE0C45AC}" srcOrd="0" destOrd="0" parTransId="{D4DB7994-1597-4F79-B38A-FA4157866199}" sibTransId="{6151C137-1D65-4879-A9DD-DC8736D3109C}"/>
    <dgm:cxn modelId="{60471AB1-375F-4556-A43E-8F5288B42F90}" type="presOf" srcId="{15DD3CF8-42F8-489E-B56C-9A8337356409}" destId="{022167AB-70C0-4416-B5EF-8BA46ACB3FF8}" srcOrd="0" destOrd="0" presId="urn:microsoft.com/office/officeart/2005/8/layout/hierarchy3"/>
    <dgm:cxn modelId="{3824D0B4-D8FA-4D20-8942-5EEFC6850B35}" srcId="{A6764B57-5494-4FF8-8A00-C0857ABF163F}" destId="{10616C6E-21EB-4FCD-9D81-F3FC853FCEB4}" srcOrd="0" destOrd="0" parTransId="{90E3F3AC-35A8-400E-BF6C-CE7B6FB9FFEA}" sibTransId="{EE69831E-8D9F-4A6B-BA8C-FCFE84465F1A}"/>
    <dgm:cxn modelId="{D75A24B9-B16E-4A48-85DC-AA46FD5AA3E5}" type="presOf" srcId="{8BCDC24D-EC99-46EA-AEBC-BADDBEF24145}" destId="{670DBAA2-7A65-4CF2-AF5C-0D2D6D7A28C9}" srcOrd="0" destOrd="0" presId="urn:microsoft.com/office/officeart/2005/8/layout/hierarchy3"/>
    <dgm:cxn modelId="{1A7A5ABD-BF1D-4CF3-A278-E8E167A4E683}" type="presOf" srcId="{3C2707BD-BB29-479C-9182-64A4B2952C50}" destId="{4D059B40-6748-4B2E-A030-33AFBA23A45D}" srcOrd="0" destOrd="0" presId="urn:microsoft.com/office/officeart/2005/8/layout/hierarchy3"/>
    <dgm:cxn modelId="{AF557CC0-69CE-49DE-B9B3-480CA2DA57FE}" srcId="{10616C6E-21EB-4FCD-9D81-F3FC853FCEB4}" destId="{C95E1F9C-1DC7-4057-B999-95ED6BAF7C49}" srcOrd="2" destOrd="0" parTransId="{8BCDC24D-EC99-46EA-AEBC-BADDBEF24145}" sibTransId="{73CA9201-D118-466D-8DD2-A302E693E45E}"/>
    <dgm:cxn modelId="{064497C1-703C-4B7F-94D6-5E2251AA109F}" type="presOf" srcId="{D089F1AB-B9E1-4433-B231-1CED7BBB4431}" destId="{3634F267-6516-434D-8DBE-ADB7B84119AD}" srcOrd="0" destOrd="0" presId="urn:microsoft.com/office/officeart/2005/8/layout/hierarchy3"/>
    <dgm:cxn modelId="{60947FCE-6707-483F-8ED2-3CB01EE8DDD7}" srcId="{A6764B57-5494-4FF8-8A00-C0857ABF163F}" destId="{3C2707BD-BB29-479C-9182-64A4B2952C50}" srcOrd="1" destOrd="0" parTransId="{23ADDF32-5C89-4B66-B627-C8FE39B7997D}" sibTransId="{358FD63D-0219-4773-BF13-7EC4A31DB1F6}"/>
    <dgm:cxn modelId="{52CA84CF-C284-4566-B22E-83310506BD46}" type="presOf" srcId="{5A0EA140-DAEA-4A29-853D-754E6A6C0B8E}" destId="{4B2D87D0-0E7F-4A87-92F1-4C80B9EC902E}" srcOrd="0" destOrd="0" presId="urn:microsoft.com/office/officeart/2005/8/layout/hierarchy3"/>
    <dgm:cxn modelId="{51339AD6-06B4-4C3B-893C-A796CF7564BE}" srcId="{3C2707BD-BB29-479C-9182-64A4B2952C50}" destId="{5CF1D169-3BAB-4956-9035-72DF7693DF25}" srcOrd="1" destOrd="0" parTransId="{12EC54AF-FF21-4A6D-9DED-E5451D4583CC}" sibTransId="{A0113D36-D0FF-47E0-BB0F-46E2F96287FB}"/>
    <dgm:cxn modelId="{018C54E9-9892-4BBE-AD52-505F09D90EF6}" type="presOf" srcId="{794C08D6-A59D-42E4-9C11-BC1138629BC8}" destId="{298D75E1-C7A0-4E4E-886A-F7CF066AAA1E}" srcOrd="0" destOrd="0" presId="urn:microsoft.com/office/officeart/2005/8/layout/hierarchy3"/>
    <dgm:cxn modelId="{D4D3EEEC-5A4D-4E5F-A6E0-5C619F594D0C}" srcId="{3C2707BD-BB29-479C-9182-64A4B2952C50}" destId="{794C08D6-A59D-42E4-9C11-BC1138629BC8}" srcOrd="3" destOrd="0" parTransId="{39339DD3-388C-4CC6-94F4-53620276FE7A}" sibTransId="{6439CECF-985E-4C7D-9EC0-DE10656B0B0E}"/>
    <dgm:cxn modelId="{E9A99AF2-BA1A-4305-898F-5842653D0133}" type="presOf" srcId="{3C2707BD-BB29-479C-9182-64A4B2952C50}" destId="{701E358A-75C4-4C46-8009-1E8E7886C4C1}" srcOrd="1" destOrd="0" presId="urn:microsoft.com/office/officeart/2005/8/layout/hierarchy3"/>
    <dgm:cxn modelId="{14CCF6EF-0959-4935-B7B4-FA408E99905E}" type="presParOf" srcId="{BE7E96E3-5B58-4BB0-B141-19E8E1E3D70F}" destId="{C406DD99-2D83-4414-A1DF-7D2C121A838B}" srcOrd="0" destOrd="0" presId="urn:microsoft.com/office/officeart/2005/8/layout/hierarchy3"/>
    <dgm:cxn modelId="{8C4FD5F3-5A65-4900-8DA8-1DAB2F8171E7}" type="presParOf" srcId="{C406DD99-2D83-4414-A1DF-7D2C121A838B}" destId="{FF9BC86E-3F73-4B8E-A83B-C0EAA6137905}" srcOrd="0" destOrd="0" presId="urn:microsoft.com/office/officeart/2005/8/layout/hierarchy3"/>
    <dgm:cxn modelId="{3618A104-0FB6-4019-8E59-12A5DB2F16C1}" type="presParOf" srcId="{FF9BC86E-3F73-4B8E-A83B-C0EAA6137905}" destId="{9E730E8B-A385-4709-B42E-A3FC86FD0CDD}" srcOrd="0" destOrd="0" presId="urn:microsoft.com/office/officeart/2005/8/layout/hierarchy3"/>
    <dgm:cxn modelId="{205A713D-EEED-4FF5-AC1A-8BB41C6188D3}" type="presParOf" srcId="{FF9BC86E-3F73-4B8E-A83B-C0EAA6137905}" destId="{CB774BFE-B020-45E6-8FD5-1A2269FE9C41}" srcOrd="1" destOrd="0" presId="urn:microsoft.com/office/officeart/2005/8/layout/hierarchy3"/>
    <dgm:cxn modelId="{5F160CC5-E35D-44AF-B960-992B5A88654D}" type="presParOf" srcId="{C406DD99-2D83-4414-A1DF-7D2C121A838B}" destId="{30395100-E2B1-43A7-9A4B-A6DA0B1762B0}" srcOrd="1" destOrd="0" presId="urn:microsoft.com/office/officeart/2005/8/layout/hierarchy3"/>
    <dgm:cxn modelId="{C87AABEF-7C6B-4585-B301-7227B7EED7CB}" type="presParOf" srcId="{30395100-E2B1-43A7-9A4B-A6DA0B1762B0}" destId="{3F671300-52F8-4696-B855-F87152DEE8E6}" srcOrd="0" destOrd="0" presId="urn:microsoft.com/office/officeart/2005/8/layout/hierarchy3"/>
    <dgm:cxn modelId="{F068F5C2-1EB7-4779-9283-1E128C439AC9}" type="presParOf" srcId="{30395100-E2B1-43A7-9A4B-A6DA0B1762B0}" destId="{0A6FC228-1724-414B-8DF5-915716088584}" srcOrd="1" destOrd="0" presId="urn:microsoft.com/office/officeart/2005/8/layout/hierarchy3"/>
    <dgm:cxn modelId="{03AEBE32-C98F-41B6-A0F3-E50E46502BDD}" type="presParOf" srcId="{30395100-E2B1-43A7-9A4B-A6DA0B1762B0}" destId="{4B2D87D0-0E7F-4A87-92F1-4C80B9EC902E}" srcOrd="2" destOrd="0" presId="urn:microsoft.com/office/officeart/2005/8/layout/hierarchy3"/>
    <dgm:cxn modelId="{FE8EC7C6-50A8-4A79-9300-F06B4A70A12F}" type="presParOf" srcId="{30395100-E2B1-43A7-9A4B-A6DA0B1762B0}" destId="{0300891A-D405-450B-AB53-8596F9504449}" srcOrd="3" destOrd="0" presId="urn:microsoft.com/office/officeart/2005/8/layout/hierarchy3"/>
    <dgm:cxn modelId="{84110581-E38E-433E-8F6C-B8A3C9A093C3}" type="presParOf" srcId="{30395100-E2B1-43A7-9A4B-A6DA0B1762B0}" destId="{670DBAA2-7A65-4CF2-AF5C-0D2D6D7A28C9}" srcOrd="4" destOrd="0" presId="urn:microsoft.com/office/officeart/2005/8/layout/hierarchy3"/>
    <dgm:cxn modelId="{459E4016-6957-4150-A550-BFC5E0C9DA72}" type="presParOf" srcId="{30395100-E2B1-43A7-9A4B-A6DA0B1762B0}" destId="{016F5743-9B5F-4EE8-8652-0C8AE1B1E50B}" srcOrd="5" destOrd="0" presId="urn:microsoft.com/office/officeart/2005/8/layout/hierarchy3"/>
    <dgm:cxn modelId="{2DB1FA7E-E3A6-462F-88FA-184BE9F4124C}" type="presParOf" srcId="{30395100-E2B1-43A7-9A4B-A6DA0B1762B0}" destId="{7D4F8AEA-4079-4F99-9876-222679626905}" srcOrd="6" destOrd="0" presId="urn:microsoft.com/office/officeart/2005/8/layout/hierarchy3"/>
    <dgm:cxn modelId="{F0327386-CA8A-40AF-A60A-652B18CBC57A}" type="presParOf" srcId="{30395100-E2B1-43A7-9A4B-A6DA0B1762B0}" destId="{D3F1F33D-C074-4E28-8BBE-ACEB8B67F7EA}" srcOrd="7" destOrd="0" presId="urn:microsoft.com/office/officeart/2005/8/layout/hierarchy3"/>
    <dgm:cxn modelId="{7D44E328-B9A5-4B24-AFCB-B35FD543BCEB}" type="presParOf" srcId="{BE7E96E3-5B58-4BB0-B141-19E8E1E3D70F}" destId="{1B21783A-7A28-40DE-A38F-1C99E1A41F61}" srcOrd="1" destOrd="0" presId="urn:microsoft.com/office/officeart/2005/8/layout/hierarchy3"/>
    <dgm:cxn modelId="{8E72B5DF-14FC-4C63-9DF9-00CBC53B69DA}" type="presParOf" srcId="{1B21783A-7A28-40DE-A38F-1C99E1A41F61}" destId="{34381F97-CD52-4CC2-8DBF-5F15CAAF5464}" srcOrd="0" destOrd="0" presId="urn:microsoft.com/office/officeart/2005/8/layout/hierarchy3"/>
    <dgm:cxn modelId="{851A8876-9C8A-411E-883A-9D81421DE0D3}" type="presParOf" srcId="{34381F97-CD52-4CC2-8DBF-5F15CAAF5464}" destId="{4D059B40-6748-4B2E-A030-33AFBA23A45D}" srcOrd="0" destOrd="0" presId="urn:microsoft.com/office/officeart/2005/8/layout/hierarchy3"/>
    <dgm:cxn modelId="{94025312-B40C-4B6C-994C-92C960A1BDBA}" type="presParOf" srcId="{34381F97-CD52-4CC2-8DBF-5F15CAAF5464}" destId="{701E358A-75C4-4C46-8009-1E8E7886C4C1}" srcOrd="1" destOrd="0" presId="urn:microsoft.com/office/officeart/2005/8/layout/hierarchy3"/>
    <dgm:cxn modelId="{64ADF427-6664-43AF-B621-0E672BC47D93}" type="presParOf" srcId="{1B21783A-7A28-40DE-A38F-1C99E1A41F61}" destId="{4BBA648F-EEAB-4430-80C0-30F670D71A75}" srcOrd="1" destOrd="0" presId="urn:microsoft.com/office/officeart/2005/8/layout/hierarchy3"/>
    <dgm:cxn modelId="{51F20DAC-A468-476B-A270-0F8B87A6D698}" type="presParOf" srcId="{4BBA648F-EEAB-4430-80C0-30F670D71A75}" destId="{3634F267-6516-434D-8DBE-ADB7B84119AD}" srcOrd="0" destOrd="0" presId="urn:microsoft.com/office/officeart/2005/8/layout/hierarchy3"/>
    <dgm:cxn modelId="{AE6E67AD-4C5C-4444-B047-9B44AC724A07}" type="presParOf" srcId="{4BBA648F-EEAB-4430-80C0-30F670D71A75}" destId="{D0BB8EA0-E66E-4DFD-BE18-257420848929}" srcOrd="1" destOrd="0" presId="urn:microsoft.com/office/officeart/2005/8/layout/hierarchy3"/>
    <dgm:cxn modelId="{357EF4B8-D63B-4010-A439-0AEFAB55E345}" type="presParOf" srcId="{4BBA648F-EEAB-4430-80C0-30F670D71A75}" destId="{75DB7FA9-C4D6-4E07-905F-9D371D95F161}" srcOrd="2" destOrd="0" presId="urn:microsoft.com/office/officeart/2005/8/layout/hierarchy3"/>
    <dgm:cxn modelId="{4EDDA4BF-C72A-4497-95E8-2E2E0E998384}" type="presParOf" srcId="{4BBA648F-EEAB-4430-80C0-30F670D71A75}" destId="{7F059BAA-9D87-4392-955D-9E707A2B31BC}" srcOrd="3" destOrd="0" presId="urn:microsoft.com/office/officeart/2005/8/layout/hierarchy3"/>
    <dgm:cxn modelId="{C49A534A-0553-4A43-A625-2D680D06F8BF}" type="presParOf" srcId="{4BBA648F-EEAB-4430-80C0-30F670D71A75}" destId="{AF0A0EA4-C781-49B1-9F18-E7BC679D532C}" srcOrd="4" destOrd="0" presId="urn:microsoft.com/office/officeart/2005/8/layout/hierarchy3"/>
    <dgm:cxn modelId="{00244E16-04C5-40CC-87AB-4FD33DB9DA9D}" type="presParOf" srcId="{4BBA648F-EEAB-4430-80C0-30F670D71A75}" destId="{3D2866C4-C46D-4C50-98FC-09655A761BEC}" srcOrd="5" destOrd="0" presId="urn:microsoft.com/office/officeart/2005/8/layout/hierarchy3"/>
    <dgm:cxn modelId="{16307848-F20B-4CED-82C5-9EA3119B16CB}" type="presParOf" srcId="{4BBA648F-EEAB-4430-80C0-30F670D71A75}" destId="{A77EE64D-DD49-4312-B284-9D38F2A34C7C}" srcOrd="6" destOrd="0" presId="urn:microsoft.com/office/officeart/2005/8/layout/hierarchy3"/>
    <dgm:cxn modelId="{A70768C1-B431-49B7-8057-D94B24B2EF58}" type="presParOf" srcId="{4BBA648F-EEAB-4430-80C0-30F670D71A75}" destId="{298D75E1-C7A0-4E4E-886A-F7CF066AAA1E}" srcOrd="7" destOrd="0" presId="urn:microsoft.com/office/officeart/2005/8/layout/hierarchy3"/>
    <dgm:cxn modelId="{18C873D9-C85C-4A90-9C62-7FE612BC9218}" type="presParOf" srcId="{4BBA648F-EEAB-4430-80C0-30F670D71A75}" destId="{022167AB-70C0-4416-B5EF-8BA46ACB3FF8}" srcOrd="8" destOrd="0" presId="urn:microsoft.com/office/officeart/2005/8/layout/hierarchy3"/>
    <dgm:cxn modelId="{825891BF-A543-4CDA-8DB1-4DCABC533F3B}" type="presParOf" srcId="{4BBA648F-EEAB-4430-80C0-30F670D71A75}" destId="{884964F3-95E3-4DF4-AF88-579449EC30B2}" srcOrd="9" destOrd="0" presId="urn:microsoft.com/office/officeart/2005/8/layout/hierarchy3"/>
  </dgm:cxnLst>
  <dgm:bg/>
  <dgm:whole>
    <a:ln w="6350"/>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497D62D-B883-4D38-8E57-ECEB319A946E}"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04D753E5-812B-4E6F-AC1A-9ADD2266EA5A}">
      <dgm:prSet phldrT="[Текст]" custT="1"/>
      <dgm:spPr/>
      <dgm:t>
        <a:bodyPr/>
        <a:lstStyle/>
        <a:p>
          <a:pPr algn="ctr"/>
          <a:r>
            <a:rPr lang="ru-RU" sz="1400">
              <a:latin typeface="Times New Roman" pitchFamily="18" charset="0"/>
              <a:cs typeface="Times New Roman" pitchFamily="18" charset="0"/>
            </a:rPr>
            <a:t>Аналіз стану кредиторської заборгованост</a:t>
          </a:r>
          <a:r>
            <a:rPr lang="uk-UA" sz="1400">
              <a:latin typeface="Times New Roman" pitchFamily="18" charset="0"/>
              <a:cs typeface="Times New Roman" pitchFamily="18" charset="0"/>
            </a:rPr>
            <a:t>і</a:t>
          </a:r>
          <a:r>
            <a:rPr lang="ru-RU" sz="1400">
              <a:latin typeface="Times New Roman" pitchFamily="18" charset="0"/>
              <a:cs typeface="Times New Roman" pitchFamily="18" charset="0"/>
            </a:rPr>
            <a:t> з позиції її структури та впливу на показники економічної безпеки</a:t>
          </a:r>
        </a:p>
      </dgm:t>
    </dgm:pt>
    <dgm:pt modelId="{325853DF-6DBD-40FC-97CA-3CE8AE540252}" type="parTrans" cxnId="{1BB986FF-0D4E-4E7E-BC67-A13358529B87}">
      <dgm:prSet/>
      <dgm:spPr/>
      <dgm:t>
        <a:bodyPr/>
        <a:lstStyle/>
        <a:p>
          <a:endParaRPr lang="ru-RU" sz="1200">
            <a:latin typeface="Times New Roman" pitchFamily="18" charset="0"/>
            <a:cs typeface="Times New Roman" pitchFamily="18" charset="0"/>
          </a:endParaRPr>
        </a:p>
      </dgm:t>
    </dgm:pt>
    <dgm:pt modelId="{A8D69D1C-BFED-4681-AFFB-335097AC62B0}" type="sibTrans" cxnId="{1BB986FF-0D4E-4E7E-BC67-A13358529B87}">
      <dgm:prSet/>
      <dgm:spPr/>
      <dgm:t>
        <a:bodyPr/>
        <a:lstStyle/>
        <a:p>
          <a:endParaRPr lang="ru-RU" sz="1200">
            <a:latin typeface="Times New Roman" pitchFamily="18" charset="0"/>
            <a:cs typeface="Times New Roman" pitchFamily="18" charset="0"/>
          </a:endParaRPr>
        </a:p>
      </dgm:t>
    </dgm:pt>
    <dgm:pt modelId="{D3637EF1-601C-42E3-8D60-59D5AE462395}">
      <dgm:prSet phldrT="[Текст]" custT="1"/>
      <dgm:spPr/>
      <dgm:t>
        <a:bodyPr/>
        <a:lstStyle/>
        <a:p>
          <a:pPr algn="ctr"/>
          <a:r>
            <a:rPr lang="uk-UA" sz="1400">
              <a:latin typeface="Times New Roman" pitchFamily="18" charset="0"/>
              <a:cs typeface="Times New Roman" pitchFamily="18" charset="0"/>
            </a:rPr>
            <a:t>Визначення розмірів цільових показників, на які чинить вплив розмір заборгованості (ліквідність, платоспроможність, фінансова стійкість, швидкість і погодженість руху заборгованості, рівень ризику несплати та ін.</a:t>
          </a:r>
          <a:endParaRPr lang="ru-RU" sz="1400">
            <a:latin typeface="Times New Roman" pitchFamily="18" charset="0"/>
            <a:cs typeface="Times New Roman" pitchFamily="18" charset="0"/>
          </a:endParaRPr>
        </a:p>
      </dgm:t>
    </dgm:pt>
    <dgm:pt modelId="{8795627A-30DA-42F4-BF40-077CC5BDA04B}" type="parTrans" cxnId="{AF188D14-11D6-4FF9-9744-9FCD9A005441}">
      <dgm:prSet/>
      <dgm:spPr/>
      <dgm:t>
        <a:bodyPr/>
        <a:lstStyle/>
        <a:p>
          <a:endParaRPr lang="ru-RU" sz="1200">
            <a:latin typeface="Times New Roman" pitchFamily="18" charset="0"/>
            <a:cs typeface="Times New Roman" pitchFamily="18" charset="0"/>
          </a:endParaRPr>
        </a:p>
      </dgm:t>
    </dgm:pt>
    <dgm:pt modelId="{8933AB4A-D5C2-4B30-82C0-6DFDD28335FC}" type="sibTrans" cxnId="{AF188D14-11D6-4FF9-9744-9FCD9A005441}">
      <dgm:prSet/>
      <dgm:spPr/>
      <dgm:t>
        <a:bodyPr/>
        <a:lstStyle/>
        <a:p>
          <a:endParaRPr lang="ru-RU" sz="1200">
            <a:latin typeface="Times New Roman" pitchFamily="18" charset="0"/>
            <a:cs typeface="Times New Roman" pitchFamily="18" charset="0"/>
          </a:endParaRPr>
        </a:p>
      </dgm:t>
    </dgm:pt>
    <dgm:pt modelId="{ABF8C6E4-B428-4412-B9A6-8BA1233953D1}">
      <dgm:prSet phldrT="[Текст]" custT="1"/>
      <dgm:spPr/>
      <dgm:t>
        <a:bodyPr/>
        <a:lstStyle/>
        <a:p>
          <a:pPr algn="ctr"/>
          <a:r>
            <a:rPr lang="ru-RU" sz="1400">
              <a:latin typeface="Times New Roman" pitchFamily="18" charset="0"/>
              <a:cs typeface="Times New Roman" pitchFamily="18" charset="0"/>
            </a:rPr>
            <a:t>Погоджене прогнозування загального розміру кредиторської заборгованост</a:t>
          </a:r>
          <a:r>
            <a:rPr lang="uk-UA" sz="1400">
              <a:latin typeface="Times New Roman" pitchFamily="18" charset="0"/>
              <a:cs typeface="Times New Roman" pitchFamily="18" charset="0"/>
            </a:rPr>
            <a:t>і</a:t>
          </a:r>
          <a:r>
            <a:rPr lang="ru-RU" sz="1400">
              <a:latin typeface="Times New Roman" pitchFamily="18" charset="0"/>
              <a:cs typeface="Times New Roman" pitchFamily="18" charset="0"/>
            </a:rPr>
            <a:t> в узгоджені з базовими цілями й основними показниками діяльності підприємств</a:t>
          </a:r>
          <a:r>
            <a:rPr lang="uk-UA" sz="1400">
              <a:latin typeface="Times New Roman" pitchFamily="18" charset="0"/>
              <a:cs typeface="Times New Roman" pitchFamily="18" charset="0"/>
            </a:rPr>
            <a:t>а</a:t>
          </a:r>
          <a:r>
            <a:rPr lang="ru-RU" sz="1400">
              <a:latin typeface="Times New Roman" pitchFamily="18" charset="0"/>
              <a:cs typeface="Times New Roman" pitchFamily="18" charset="0"/>
            </a:rPr>
            <a:t>.</a:t>
          </a:r>
        </a:p>
      </dgm:t>
    </dgm:pt>
    <dgm:pt modelId="{19C8E440-8711-452C-A522-72DC02FC8BDF}" type="parTrans" cxnId="{ADF22D41-47A3-4493-BB93-416580BDC4EB}">
      <dgm:prSet/>
      <dgm:spPr/>
      <dgm:t>
        <a:bodyPr/>
        <a:lstStyle/>
        <a:p>
          <a:endParaRPr lang="ru-RU" sz="1200">
            <a:latin typeface="Times New Roman" pitchFamily="18" charset="0"/>
            <a:cs typeface="Times New Roman" pitchFamily="18" charset="0"/>
          </a:endParaRPr>
        </a:p>
      </dgm:t>
    </dgm:pt>
    <dgm:pt modelId="{92D2F3AA-0EF9-4F0A-BC1A-CC4B6F3CCBA3}" type="sibTrans" cxnId="{ADF22D41-47A3-4493-BB93-416580BDC4EB}">
      <dgm:prSet/>
      <dgm:spPr/>
      <dgm:t>
        <a:bodyPr/>
        <a:lstStyle/>
        <a:p>
          <a:endParaRPr lang="ru-RU" sz="1200">
            <a:latin typeface="Times New Roman" pitchFamily="18" charset="0"/>
            <a:cs typeface="Times New Roman" pitchFamily="18" charset="0"/>
          </a:endParaRPr>
        </a:p>
      </dgm:t>
    </dgm:pt>
    <dgm:pt modelId="{1C5B92FC-BC96-409D-ACBD-BB709795CEB4}">
      <dgm:prSet phldrT="[Текст]" custT="1"/>
      <dgm:spPr/>
      <dgm:t>
        <a:bodyPr/>
        <a:lstStyle/>
        <a:p>
          <a:pPr algn="ctr"/>
          <a:r>
            <a:rPr lang="uk-UA" sz="1400">
              <a:latin typeface="Times New Roman" pitchFamily="18" charset="0"/>
              <a:cs typeface="Times New Roman" pitchFamily="18" charset="0"/>
            </a:rPr>
            <a:t>Розробка кредитної політики та політики запозичень і визначення підходів до оперативної роботи з кредиторами. </a:t>
          </a:r>
          <a:endParaRPr lang="ru-RU" sz="1400">
            <a:latin typeface="Times New Roman" pitchFamily="18" charset="0"/>
            <a:cs typeface="Times New Roman" pitchFamily="18" charset="0"/>
          </a:endParaRPr>
        </a:p>
      </dgm:t>
    </dgm:pt>
    <dgm:pt modelId="{41B8EE48-1818-49EC-93A0-EC94D10140D5}" type="parTrans" cxnId="{842A7EF6-BC58-466D-821B-98900082431D}">
      <dgm:prSet/>
      <dgm:spPr/>
      <dgm:t>
        <a:bodyPr/>
        <a:lstStyle/>
        <a:p>
          <a:endParaRPr lang="ru-RU" sz="1200">
            <a:latin typeface="Times New Roman" pitchFamily="18" charset="0"/>
            <a:cs typeface="Times New Roman" pitchFamily="18" charset="0"/>
          </a:endParaRPr>
        </a:p>
      </dgm:t>
    </dgm:pt>
    <dgm:pt modelId="{DD6C7A92-07B9-4D99-83DF-26D8CE78F11B}" type="sibTrans" cxnId="{842A7EF6-BC58-466D-821B-98900082431D}">
      <dgm:prSet/>
      <dgm:spPr/>
      <dgm:t>
        <a:bodyPr/>
        <a:lstStyle/>
        <a:p>
          <a:endParaRPr lang="ru-RU" sz="1200">
            <a:latin typeface="Times New Roman" pitchFamily="18" charset="0"/>
            <a:cs typeface="Times New Roman" pitchFamily="18" charset="0"/>
          </a:endParaRPr>
        </a:p>
      </dgm:t>
    </dgm:pt>
    <dgm:pt modelId="{F3DE8223-A05D-4C0B-BAFE-719178434F92}">
      <dgm:prSet phldrT="[Текст]" custT="1"/>
      <dgm:spPr/>
      <dgm:t>
        <a:bodyPr/>
        <a:lstStyle/>
        <a:p>
          <a:pPr algn="ctr"/>
          <a:r>
            <a:rPr lang="ru-RU" sz="1400">
              <a:latin typeface="Times New Roman" pitchFamily="18" charset="0"/>
              <a:cs typeface="Times New Roman" pitchFamily="18" charset="0"/>
            </a:rPr>
            <a:t>Моделювання умов залучення та використання заборгованостей, розробка платіжних календарів з їх погашення на основі внутрішньої звітності підприємства</a:t>
          </a:r>
        </a:p>
      </dgm:t>
    </dgm:pt>
    <dgm:pt modelId="{B037C580-1590-431F-AF52-A4C902EC43FD}" type="parTrans" cxnId="{649F91C0-3440-454E-9B39-A1B1F55E1744}">
      <dgm:prSet/>
      <dgm:spPr/>
      <dgm:t>
        <a:bodyPr/>
        <a:lstStyle/>
        <a:p>
          <a:endParaRPr lang="ru-RU" sz="1200">
            <a:latin typeface="Times New Roman" pitchFamily="18" charset="0"/>
            <a:cs typeface="Times New Roman" pitchFamily="18" charset="0"/>
          </a:endParaRPr>
        </a:p>
      </dgm:t>
    </dgm:pt>
    <dgm:pt modelId="{2180EC50-5131-4796-AE8F-9518A40A22BA}" type="sibTrans" cxnId="{649F91C0-3440-454E-9B39-A1B1F55E1744}">
      <dgm:prSet/>
      <dgm:spPr/>
      <dgm:t>
        <a:bodyPr/>
        <a:lstStyle/>
        <a:p>
          <a:endParaRPr lang="ru-RU" sz="1200">
            <a:latin typeface="Times New Roman" pitchFamily="18" charset="0"/>
            <a:cs typeface="Times New Roman" pitchFamily="18" charset="0"/>
          </a:endParaRPr>
        </a:p>
      </dgm:t>
    </dgm:pt>
    <dgm:pt modelId="{6999F2E5-C9F8-413A-B41E-AD9595E8106E}">
      <dgm:prSet phldrT="[Текст]" custT="1"/>
      <dgm:spPr/>
      <dgm:t>
        <a:bodyPr/>
        <a:lstStyle/>
        <a:p>
          <a:pPr algn="ctr"/>
          <a:r>
            <a:rPr lang="uk-UA" sz="1400">
              <a:latin typeface="Times New Roman" pitchFamily="18" charset="0"/>
              <a:cs typeface="Times New Roman" pitchFamily="18" charset="0"/>
            </a:rPr>
            <a:t>Визначення базових цільових показників поточного періоду, що випливають зі стратегічних цілей розвитку підприємства</a:t>
          </a:r>
          <a:endParaRPr lang="ru-RU" sz="1400">
            <a:solidFill>
              <a:sysClr val="windowText" lastClr="000000"/>
            </a:solidFill>
            <a:latin typeface="Times New Roman" pitchFamily="18" charset="0"/>
            <a:cs typeface="Times New Roman" pitchFamily="18" charset="0"/>
          </a:endParaRPr>
        </a:p>
      </dgm:t>
    </dgm:pt>
    <dgm:pt modelId="{80EC980D-D9BC-4AF9-8D60-0DA7BD155565}" type="sibTrans" cxnId="{F520525D-EDBC-43AE-8DA0-8515DC38AEE6}">
      <dgm:prSet/>
      <dgm:spPr/>
      <dgm:t>
        <a:bodyPr/>
        <a:lstStyle/>
        <a:p>
          <a:endParaRPr lang="ru-RU" sz="1200">
            <a:latin typeface="Times New Roman" pitchFamily="18" charset="0"/>
            <a:cs typeface="Times New Roman" pitchFamily="18" charset="0"/>
          </a:endParaRPr>
        </a:p>
      </dgm:t>
    </dgm:pt>
    <dgm:pt modelId="{E40160DC-3558-4242-9F98-2B77DAC78AAA}" type="parTrans" cxnId="{F520525D-EDBC-43AE-8DA0-8515DC38AEE6}">
      <dgm:prSet/>
      <dgm:spPr/>
      <dgm:t>
        <a:bodyPr/>
        <a:lstStyle/>
        <a:p>
          <a:endParaRPr lang="ru-RU" sz="1200">
            <a:latin typeface="Times New Roman" pitchFamily="18" charset="0"/>
            <a:cs typeface="Times New Roman" pitchFamily="18" charset="0"/>
          </a:endParaRPr>
        </a:p>
      </dgm:t>
    </dgm:pt>
    <dgm:pt modelId="{398DCE29-3673-45FF-B93C-CCEF60DA0397}">
      <dgm:prSet phldrT="[Текст]" custT="1"/>
      <dgm:spPr/>
      <dgm:t>
        <a:bodyPr/>
        <a:lstStyle/>
        <a:p>
          <a:pPr algn="ctr"/>
          <a:r>
            <a:rPr lang="ru-RU" sz="1400">
              <a:latin typeface="Times New Roman" pitchFamily="18" charset="0"/>
              <a:cs typeface="Times New Roman" pitchFamily="18" charset="0"/>
            </a:rPr>
            <a:t>Поточний і оперативний контроль за рухом і станом заборгованостей</a:t>
          </a:r>
        </a:p>
      </dgm:t>
    </dgm:pt>
    <dgm:pt modelId="{EA02A63A-6977-4469-ADC0-83D02E03DD22}" type="parTrans" cxnId="{56A6FC30-7CC6-47B0-AC3D-6D408409A936}">
      <dgm:prSet/>
      <dgm:spPr/>
      <dgm:t>
        <a:bodyPr/>
        <a:lstStyle/>
        <a:p>
          <a:endParaRPr lang="ru-RU"/>
        </a:p>
      </dgm:t>
    </dgm:pt>
    <dgm:pt modelId="{EBE9F11B-B05F-40EB-A841-0014B87446E7}" type="sibTrans" cxnId="{56A6FC30-7CC6-47B0-AC3D-6D408409A936}">
      <dgm:prSet/>
      <dgm:spPr/>
      <dgm:t>
        <a:bodyPr/>
        <a:lstStyle/>
        <a:p>
          <a:endParaRPr lang="ru-RU"/>
        </a:p>
      </dgm:t>
    </dgm:pt>
    <dgm:pt modelId="{74A08C55-D496-4596-BCD4-86587D8B4E6A}" type="pres">
      <dgm:prSet presAssocID="{C497D62D-B883-4D38-8E57-ECEB319A946E}" presName="linear" presStyleCnt="0">
        <dgm:presLayoutVars>
          <dgm:dir/>
          <dgm:animLvl val="lvl"/>
          <dgm:resizeHandles val="exact"/>
        </dgm:presLayoutVars>
      </dgm:prSet>
      <dgm:spPr/>
    </dgm:pt>
    <dgm:pt modelId="{BA74A1C6-FB6F-4D05-AFCC-6B8D181A52A8}" type="pres">
      <dgm:prSet presAssocID="{04D753E5-812B-4E6F-AC1A-9ADD2266EA5A}" presName="parentLin" presStyleCnt="0"/>
      <dgm:spPr/>
    </dgm:pt>
    <dgm:pt modelId="{A4A8A984-6C49-4712-97B1-36F6C210E4B7}" type="pres">
      <dgm:prSet presAssocID="{04D753E5-812B-4E6F-AC1A-9ADD2266EA5A}" presName="parentLeftMargin" presStyleLbl="node1" presStyleIdx="0" presStyleCnt="7"/>
      <dgm:spPr/>
    </dgm:pt>
    <dgm:pt modelId="{64F7F7BC-5664-43FA-B191-2E52ACA63BB3}" type="pres">
      <dgm:prSet presAssocID="{04D753E5-812B-4E6F-AC1A-9ADD2266EA5A}" presName="parentText" presStyleLbl="node1" presStyleIdx="0" presStyleCnt="7" custScaleX="125397" custScaleY="184270" custLinFactNeighborX="7407" custLinFactNeighborY="-13748">
        <dgm:presLayoutVars>
          <dgm:chMax val="0"/>
          <dgm:bulletEnabled val="1"/>
        </dgm:presLayoutVars>
      </dgm:prSet>
      <dgm:spPr/>
    </dgm:pt>
    <dgm:pt modelId="{3FD23040-DF05-4048-8157-5A5A7883F732}" type="pres">
      <dgm:prSet presAssocID="{04D753E5-812B-4E6F-AC1A-9ADD2266EA5A}" presName="negativeSpace" presStyleCnt="0"/>
      <dgm:spPr/>
    </dgm:pt>
    <dgm:pt modelId="{82F441BA-BDFD-425E-9E70-965408A91F46}" type="pres">
      <dgm:prSet presAssocID="{04D753E5-812B-4E6F-AC1A-9ADD2266EA5A}" presName="childText" presStyleLbl="conFgAcc1" presStyleIdx="0" presStyleCnt="7" custLinFactNeighborY="-23519">
        <dgm:presLayoutVars>
          <dgm:bulletEnabled val="1"/>
        </dgm:presLayoutVars>
      </dgm:prSet>
      <dgm:spPr>
        <a:noFill/>
      </dgm:spPr>
    </dgm:pt>
    <dgm:pt modelId="{D2EFF438-309F-4812-9403-18D4CD8D803F}" type="pres">
      <dgm:prSet presAssocID="{A8D69D1C-BFED-4681-AFFB-335097AC62B0}" presName="spaceBetweenRectangles" presStyleCnt="0"/>
      <dgm:spPr/>
    </dgm:pt>
    <dgm:pt modelId="{4EC1A73C-07F1-4AB3-9398-A6BB105AEA1A}" type="pres">
      <dgm:prSet presAssocID="{6999F2E5-C9F8-413A-B41E-AD9595E8106E}" presName="parentLin" presStyleCnt="0"/>
      <dgm:spPr/>
    </dgm:pt>
    <dgm:pt modelId="{80DD6586-992A-4FE9-96ED-D5693691B82D}" type="pres">
      <dgm:prSet presAssocID="{6999F2E5-C9F8-413A-B41E-AD9595E8106E}" presName="parentLeftMargin" presStyleLbl="node1" presStyleIdx="0" presStyleCnt="7"/>
      <dgm:spPr/>
    </dgm:pt>
    <dgm:pt modelId="{961F5694-19EC-4C2B-9F08-78ADCE776688}" type="pres">
      <dgm:prSet presAssocID="{6999F2E5-C9F8-413A-B41E-AD9595E8106E}" presName="parentText" presStyleLbl="node1" presStyleIdx="1" presStyleCnt="7" custScaleX="125397" custScaleY="274375">
        <dgm:presLayoutVars>
          <dgm:chMax val="0"/>
          <dgm:bulletEnabled val="1"/>
        </dgm:presLayoutVars>
      </dgm:prSet>
      <dgm:spPr/>
    </dgm:pt>
    <dgm:pt modelId="{D5C6BAE7-853E-4A26-829D-79EE133A4172}" type="pres">
      <dgm:prSet presAssocID="{6999F2E5-C9F8-413A-B41E-AD9595E8106E}" presName="negativeSpace" presStyleCnt="0"/>
      <dgm:spPr/>
    </dgm:pt>
    <dgm:pt modelId="{E29E3E35-0A32-44E0-80EE-33A2E6EAB6E1}" type="pres">
      <dgm:prSet presAssocID="{6999F2E5-C9F8-413A-B41E-AD9595E8106E}" presName="childText" presStyleLbl="conFgAcc1" presStyleIdx="1" presStyleCnt="7">
        <dgm:presLayoutVars>
          <dgm:bulletEnabled val="1"/>
        </dgm:presLayoutVars>
      </dgm:prSet>
      <dgm:spPr>
        <a:noFill/>
      </dgm:spPr>
    </dgm:pt>
    <dgm:pt modelId="{97E69E3D-D310-4F96-8ADC-160FF53F8CFA}" type="pres">
      <dgm:prSet presAssocID="{80EC980D-D9BC-4AF9-8D60-0DA7BD155565}" presName="spaceBetweenRectangles" presStyleCnt="0"/>
      <dgm:spPr/>
    </dgm:pt>
    <dgm:pt modelId="{3F49FC52-6155-483B-8191-9D40947CAFAA}" type="pres">
      <dgm:prSet presAssocID="{D3637EF1-601C-42E3-8D60-59D5AE462395}" presName="parentLin" presStyleCnt="0"/>
      <dgm:spPr/>
    </dgm:pt>
    <dgm:pt modelId="{32785D01-5485-4099-A582-D4ED6876D2F3}" type="pres">
      <dgm:prSet presAssocID="{D3637EF1-601C-42E3-8D60-59D5AE462395}" presName="parentLeftMargin" presStyleLbl="node1" presStyleIdx="1" presStyleCnt="7"/>
      <dgm:spPr/>
    </dgm:pt>
    <dgm:pt modelId="{4337480C-087E-4EFF-86F3-F68A44A03F8D}" type="pres">
      <dgm:prSet presAssocID="{D3637EF1-601C-42E3-8D60-59D5AE462395}" presName="parentText" presStyleLbl="node1" presStyleIdx="2" presStyleCnt="7" custScaleX="124362" custScaleY="338305" custLinFactNeighborX="19444" custLinFactNeighborY="2151">
        <dgm:presLayoutVars>
          <dgm:chMax val="0"/>
          <dgm:bulletEnabled val="1"/>
        </dgm:presLayoutVars>
      </dgm:prSet>
      <dgm:spPr/>
    </dgm:pt>
    <dgm:pt modelId="{71425ACB-9EB6-4F12-BD32-D97C67F7B07B}" type="pres">
      <dgm:prSet presAssocID="{D3637EF1-601C-42E3-8D60-59D5AE462395}" presName="negativeSpace" presStyleCnt="0"/>
      <dgm:spPr/>
    </dgm:pt>
    <dgm:pt modelId="{80A40ABB-5658-4DBF-B000-4E842F04C284}" type="pres">
      <dgm:prSet presAssocID="{D3637EF1-601C-42E3-8D60-59D5AE462395}" presName="childText" presStyleLbl="conFgAcc1" presStyleIdx="2" presStyleCnt="7">
        <dgm:presLayoutVars>
          <dgm:bulletEnabled val="1"/>
        </dgm:presLayoutVars>
      </dgm:prSet>
      <dgm:spPr>
        <a:noFill/>
      </dgm:spPr>
    </dgm:pt>
    <dgm:pt modelId="{F4505ED6-38D0-4E5E-AEF9-C57C3B6FA432}" type="pres">
      <dgm:prSet presAssocID="{8933AB4A-D5C2-4B30-82C0-6DFDD28335FC}" presName="spaceBetweenRectangles" presStyleCnt="0"/>
      <dgm:spPr/>
    </dgm:pt>
    <dgm:pt modelId="{56658358-FEDD-47D8-87F9-AC2DD464C942}" type="pres">
      <dgm:prSet presAssocID="{ABF8C6E4-B428-4412-B9A6-8BA1233953D1}" presName="parentLin" presStyleCnt="0"/>
      <dgm:spPr/>
    </dgm:pt>
    <dgm:pt modelId="{6C1B657A-2C18-4ECA-A2B7-B4A892909D41}" type="pres">
      <dgm:prSet presAssocID="{ABF8C6E4-B428-4412-B9A6-8BA1233953D1}" presName="parentLeftMargin" presStyleLbl="node1" presStyleIdx="2" presStyleCnt="7"/>
      <dgm:spPr/>
    </dgm:pt>
    <dgm:pt modelId="{F6D8B670-B9BE-481A-9895-5CCDAFB0B77D}" type="pres">
      <dgm:prSet presAssocID="{ABF8C6E4-B428-4412-B9A6-8BA1233953D1}" presName="parentText" presStyleLbl="node1" presStyleIdx="3" presStyleCnt="7" custScaleX="125926" custScaleY="258483">
        <dgm:presLayoutVars>
          <dgm:chMax val="0"/>
          <dgm:bulletEnabled val="1"/>
        </dgm:presLayoutVars>
      </dgm:prSet>
      <dgm:spPr/>
    </dgm:pt>
    <dgm:pt modelId="{74BB569D-C4AA-4DD5-AF29-0C3E96DBFE74}" type="pres">
      <dgm:prSet presAssocID="{ABF8C6E4-B428-4412-B9A6-8BA1233953D1}" presName="negativeSpace" presStyleCnt="0"/>
      <dgm:spPr/>
    </dgm:pt>
    <dgm:pt modelId="{5526164A-CE59-4A3D-8BF0-9EF79DC8A0CF}" type="pres">
      <dgm:prSet presAssocID="{ABF8C6E4-B428-4412-B9A6-8BA1233953D1}" presName="childText" presStyleLbl="conFgAcc1" presStyleIdx="3" presStyleCnt="7">
        <dgm:presLayoutVars>
          <dgm:bulletEnabled val="1"/>
        </dgm:presLayoutVars>
      </dgm:prSet>
      <dgm:spPr>
        <a:noFill/>
      </dgm:spPr>
    </dgm:pt>
    <dgm:pt modelId="{6576382F-0090-424A-9DBB-99C0ED42E9F2}" type="pres">
      <dgm:prSet presAssocID="{92D2F3AA-0EF9-4F0A-BC1A-CC4B6F3CCBA3}" presName="spaceBetweenRectangles" presStyleCnt="0"/>
      <dgm:spPr/>
    </dgm:pt>
    <dgm:pt modelId="{CEFE8058-C212-4837-8CE9-17A595BBC9A7}" type="pres">
      <dgm:prSet presAssocID="{1C5B92FC-BC96-409D-ACBD-BB709795CEB4}" presName="parentLin" presStyleCnt="0"/>
      <dgm:spPr/>
    </dgm:pt>
    <dgm:pt modelId="{96CA4834-4D17-411B-9E0D-0674D484003C}" type="pres">
      <dgm:prSet presAssocID="{1C5B92FC-BC96-409D-ACBD-BB709795CEB4}" presName="parentLeftMargin" presStyleLbl="node1" presStyleIdx="3" presStyleCnt="7"/>
      <dgm:spPr/>
    </dgm:pt>
    <dgm:pt modelId="{A1C44A14-8ED7-4E5B-93F4-01394A76106F}" type="pres">
      <dgm:prSet presAssocID="{1C5B92FC-BC96-409D-ACBD-BB709795CEB4}" presName="parentText" presStyleLbl="node1" presStyleIdx="4" presStyleCnt="7" custScaleX="123810" custScaleY="218449">
        <dgm:presLayoutVars>
          <dgm:chMax val="0"/>
          <dgm:bulletEnabled val="1"/>
        </dgm:presLayoutVars>
      </dgm:prSet>
      <dgm:spPr/>
    </dgm:pt>
    <dgm:pt modelId="{B524887E-2843-4599-912C-E50427EA830D}" type="pres">
      <dgm:prSet presAssocID="{1C5B92FC-BC96-409D-ACBD-BB709795CEB4}" presName="negativeSpace" presStyleCnt="0"/>
      <dgm:spPr/>
    </dgm:pt>
    <dgm:pt modelId="{956C5CD1-0120-4785-B00E-A1D2BEAECD0E}" type="pres">
      <dgm:prSet presAssocID="{1C5B92FC-BC96-409D-ACBD-BB709795CEB4}" presName="childText" presStyleLbl="conFgAcc1" presStyleIdx="4" presStyleCnt="7">
        <dgm:presLayoutVars>
          <dgm:bulletEnabled val="1"/>
        </dgm:presLayoutVars>
      </dgm:prSet>
      <dgm:spPr>
        <a:noFill/>
      </dgm:spPr>
    </dgm:pt>
    <dgm:pt modelId="{49B80D02-1A0D-4D58-93FE-D78516C21AFA}" type="pres">
      <dgm:prSet presAssocID="{DD6C7A92-07B9-4D99-83DF-26D8CE78F11B}" presName="spaceBetweenRectangles" presStyleCnt="0"/>
      <dgm:spPr/>
    </dgm:pt>
    <dgm:pt modelId="{D694DC1A-EBF4-472A-9647-2B8EACB124A8}" type="pres">
      <dgm:prSet presAssocID="{F3DE8223-A05D-4C0B-BAFE-719178434F92}" presName="parentLin" presStyleCnt="0"/>
      <dgm:spPr/>
    </dgm:pt>
    <dgm:pt modelId="{AAB81FA0-5A38-4A8E-9923-EB3751BE632B}" type="pres">
      <dgm:prSet presAssocID="{F3DE8223-A05D-4C0B-BAFE-719178434F92}" presName="parentLeftMargin" presStyleLbl="node1" presStyleIdx="4" presStyleCnt="7"/>
      <dgm:spPr/>
    </dgm:pt>
    <dgm:pt modelId="{FD03CCDE-AB99-4295-9BCE-254C17169AF7}" type="pres">
      <dgm:prSet presAssocID="{F3DE8223-A05D-4C0B-BAFE-719178434F92}" presName="parentText" presStyleLbl="node1" presStyleIdx="5" presStyleCnt="7" custScaleX="124335" custScaleY="302271">
        <dgm:presLayoutVars>
          <dgm:chMax val="0"/>
          <dgm:bulletEnabled val="1"/>
        </dgm:presLayoutVars>
      </dgm:prSet>
      <dgm:spPr/>
    </dgm:pt>
    <dgm:pt modelId="{A0A337E7-FC22-474B-9BFA-507E9C9D32C3}" type="pres">
      <dgm:prSet presAssocID="{F3DE8223-A05D-4C0B-BAFE-719178434F92}" presName="negativeSpace" presStyleCnt="0"/>
      <dgm:spPr/>
    </dgm:pt>
    <dgm:pt modelId="{1752DCFE-DDF7-4CB0-BBFD-A990D176471E}" type="pres">
      <dgm:prSet presAssocID="{F3DE8223-A05D-4C0B-BAFE-719178434F92}" presName="childText" presStyleLbl="conFgAcc1" presStyleIdx="5" presStyleCnt="7" custLinFactNeighborX="-1250" custLinFactNeighborY="-14080">
        <dgm:presLayoutVars>
          <dgm:bulletEnabled val="1"/>
        </dgm:presLayoutVars>
      </dgm:prSet>
      <dgm:spPr>
        <a:noFill/>
      </dgm:spPr>
    </dgm:pt>
    <dgm:pt modelId="{52BE3BB3-F3E0-4A59-9A5C-71E891454C83}" type="pres">
      <dgm:prSet presAssocID="{2180EC50-5131-4796-AE8F-9518A40A22BA}" presName="spaceBetweenRectangles" presStyleCnt="0"/>
      <dgm:spPr/>
    </dgm:pt>
    <dgm:pt modelId="{5C52B673-77C5-46FA-AAF7-F484D438DB74}" type="pres">
      <dgm:prSet presAssocID="{398DCE29-3673-45FF-B93C-CCEF60DA0397}" presName="parentLin" presStyleCnt="0"/>
      <dgm:spPr/>
    </dgm:pt>
    <dgm:pt modelId="{7EBAC348-633C-4BA3-8705-BE8295101932}" type="pres">
      <dgm:prSet presAssocID="{398DCE29-3673-45FF-B93C-CCEF60DA0397}" presName="parentLeftMargin" presStyleLbl="node1" presStyleIdx="5" presStyleCnt="7"/>
      <dgm:spPr/>
    </dgm:pt>
    <dgm:pt modelId="{3A0538F2-FB70-4824-B243-D9A01B18E57E}" type="pres">
      <dgm:prSet presAssocID="{398DCE29-3673-45FF-B93C-CCEF60DA0397}" presName="parentText" presStyleLbl="node1" presStyleIdx="6" presStyleCnt="7" custScaleX="123809" custScaleY="166535">
        <dgm:presLayoutVars>
          <dgm:chMax val="0"/>
          <dgm:bulletEnabled val="1"/>
        </dgm:presLayoutVars>
      </dgm:prSet>
      <dgm:spPr/>
    </dgm:pt>
    <dgm:pt modelId="{B5B1C49A-54C6-4678-9DD8-B068B6006F92}" type="pres">
      <dgm:prSet presAssocID="{398DCE29-3673-45FF-B93C-CCEF60DA0397}" presName="negativeSpace" presStyleCnt="0"/>
      <dgm:spPr/>
    </dgm:pt>
    <dgm:pt modelId="{F6E4C0E2-AB49-41D1-850E-3CB69E1F6861}" type="pres">
      <dgm:prSet presAssocID="{398DCE29-3673-45FF-B93C-CCEF60DA0397}" presName="childText" presStyleLbl="conFgAcc1" presStyleIdx="6" presStyleCnt="7">
        <dgm:presLayoutVars>
          <dgm:bulletEnabled val="1"/>
        </dgm:presLayoutVars>
      </dgm:prSet>
      <dgm:spPr/>
    </dgm:pt>
  </dgm:ptLst>
  <dgm:cxnLst>
    <dgm:cxn modelId="{AF188D14-11D6-4FF9-9744-9FCD9A005441}" srcId="{C497D62D-B883-4D38-8E57-ECEB319A946E}" destId="{D3637EF1-601C-42E3-8D60-59D5AE462395}" srcOrd="2" destOrd="0" parTransId="{8795627A-30DA-42F4-BF40-077CC5BDA04B}" sibTransId="{8933AB4A-D5C2-4B30-82C0-6DFDD28335FC}"/>
    <dgm:cxn modelId="{56A6FC30-7CC6-47B0-AC3D-6D408409A936}" srcId="{C497D62D-B883-4D38-8E57-ECEB319A946E}" destId="{398DCE29-3673-45FF-B93C-CCEF60DA0397}" srcOrd="6" destOrd="0" parTransId="{EA02A63A-6977-4469-ADC0-83D02E03DD22}" sibTransId="{EBE9F11B-B05F-40EB-A841-0014B87446E7}"/>
    <dgm:cxn modelId="{89A60633-62E6-4C14-832F-84D7CE350FD3}" type="presOf" srcId="{04D753E5-812B-4E6F-AC1A-9ADD2266EA5A}" destId="{64F7F7BC-5664-43FA-B191-2E52ACA63BB3}" srcOrd="1" destOrd="0" presId="urn:microsoft.com/office/officeart/2005/8/layout/list1"/>
    <dgm:cxn modelId="{D382F934-923D-4378-BAB6-785786B3B0C3}" type="presOf" srcId="{398DCE29-3673-45FF-B93C-CCEF60DA0397}" destId="{3A0538F2-FB70-4824-B243-D9A01B18E57E}" srcOrd="1" destOrd="0" presId="urn:microsoft.com/office/officeart/2005/8/layout/list1"/>
    <dgm:cxn modelId="{D59C475C-81CC-4012-8E17-981DF3F2794A}" type="presOf" srcId="{6999F2E5-C9F8-413A-B41E-AD9595E8106E}" destId="{80DD6586-992A-4FE9-96ED-D5693691B82D}" srcOrd="0" destOrd="0" presId="urn:microsoft.com/office/officeart/2005/8/layout/list1"/>
    <dgm:cxn modelId="{F520525D-EDBC-43AE-8DA0-8515DC38AEE6}" srcId="{C497D62D-B883-4D38-8E57-ECEB319A946E}" destId="{6999F2E5-C9F8-413A-B41E-AD9595E8106E}" srcOrd="1" destOrd="0" parTransId="{E40160DC-3558-4242-9F98-2B77DAC78AAA}" sibTransId="{80EC980D-D9BC-4AF9-8D60-0DA7BD155565}"/>
    <dgm:cxn modelId="{ADF22D41-47A3-4493-BB93-416580BDC4EB}" srcId="{C497D62D-B883-4D38-8E57-ECEB319A946E}" destId="{ABF8C6E4-B428-4412-B9A6-8BA1233953D1}" srcOrd="3" destOrd="0" parTransId="{19C8E440-8711-452C-A522-72DC02FC8BDF}" sibTransId="{92D2F3AA-0EF9-4F0A-BC1A-CC4B6F3CCBA3}"/>
    <dgm:cxn modelId="{CAADB84A-8F44-4890-BA4A-66D1BE899963}" type="presOf" srcId="{F3DE8223-A05D-4C0B-BAFE-719178434F92}" destId="{FD03CCDE-AB99-4295-9BCE-254C17169AF7}" srcOrd="1" destOrd="0" presId="urn:microsoft.com/office/officeart/2005/8/layout/list1"/>
    <dgm:cxn modelId="{25E6BC4D-D106-411A-BD46-E63C1C9F332A}" type="presOf" srcId="{ABF8C6E4-B428-4412-B9A6-8BA1233953D1}" destId="{6C1B657A-2C18-4ECA-A2B7-B4A892909D41}" srcOrd="0" destOrd="0" presId="urn:microsoft.com/office/officeart/2005/8/layout/list1"/>
    <dgm:cxn modelId="{2085EF7E-2BAC-4D63-A27F-AB86FA419D59}" type="presOf" srcId="{F3DE8223-A05D-4C0B-BAFE-719178434F92}" destId="{AAB81FA0-5A38-4A8E-9923-EB3751BE632B}" srcOrd="0" destOrd="0" presId="urn:microsoft.com/office/officeart/2005/8/layout/list1"/>
    <dgm:cxn modelId="{89E6658A-074F-4457-AA0F-D0AD42DD08ED}" type="presOf" srcId="{1C5B92FC-BC96-409D-ACBD-BB709795CEB4}" destId="{96CA4834-4D17-411B-9E0D-0674D484003C}" srcOrd="0" destOrd="0" presId="urn:microsoft.com/office/officeart/2005/8/layout/list1"/>
    <dgm:cxn modelId="{D17C4A91-A266-4D95-961C-AF1E5AB8A410}" type="presOf" srcId="{ABF8C6E4-B428-4412-B9A6-8BA1233953D1}" destId="{F6D8B670-B9BE-481A-9895-5CCDAFB0B77D}" srcOrd="1" destOrd="0" presId="urn:microsoft.com/office/officeart/2005/8/layout/list1"/>
    <dgm:cxn modelId="{F8A45693-F845-46BF-93FB-3402AA06F81E}" type="presOf" srcId="{398DCE29-3673-45FF-B93C-CCEF60DA0397}" destId="{7EBAC348-633C-4BA3-8705-BE8295101932}" srcOrd="0" destOrd="0" presId="urn:microsoft.com/office/officeart/2005/8/layout/list1"/>
    <dgm:cxn modelId="{EE1A79AF-549F-450B-8471-7D2201DB1947}" type="presOf" srcId="{6999F2E5-C9F8-413A-B41E-AD9595E8106E}" destId="{961F5694-19EC-4C2B-9F08-78ADCE776688}" srcOrd="1" destOrd="0" presId="urn:microsoft.com/office/officeart/2005/8/layout/list1"/>
    <dgm:cxn modelId="{69C729B8-9394-4B4E-B2E2-97E7AD14644F}" type="presOf" srcId="{C497D62D-B883-4D38-8E57-ECEB319A946E}" destId="{74A08C55-D496-4596-BCD4-86587D8B4E6A}" srcOrd="0" destOrd="0" presId="urn:microsoft.com/office/officeart/2005/8/layout/list1"/>
    <dgm:cxn modelId="{649F91C0-3440-454E-9B39-A1B1F55E1744}" srcId="{C497D62D-B883-4D38-8E57-ECEB319A946E}" destId="{F3DE8223-A05D-4C0B-BAFE-719178434F92}" srcOrd="5" destOrd="0" parTransId="{B037C580-1590-431F-AF52-A4C902EC43FD}" sibTransId="{2180EC50-5131-4796-AE8F-9518A40A22BA}"/>
    <dgm:cxn modelId="{2D9D1FC4-A27E-47BB-B904-3CE9C7E7ADFA}" type="presOf" srcId="{1C5B92FC-BC96-409D-ACBD-BB709795CEB4}" destId="{A1C44A14-8ED7-4E5B-93F4-01394A76106F}" srcOrd="1" destOrd="0" presId="urn:microsoft.com/office/officeart/2005/8/layout/list1"/>
    <dgm:cxn modelId="{9F450ED1-772E-422F-A700-7F7255088808}" type="presOf" srcId="{04D753E5-812B-4E6F-AC1A-9ADD2266EA5A}" destId="{A4A8A984-6C49-4712-97B1-36F6C210E4B7}" srcOrd="0" destOrd="0" presId="urn:microsoft.com/office/officeart/2005/8/layout/list1"/>
    <dgm:cxn modelId="{232829E1-383B-4ECF-BE59-274CA3CB728C}" type="presOf" srcId="{D3637EF1-601C-42E3-8D60-59D5AE462395}" destId="{32785D01-5485-4099-A582-D4ED6876D2F3}" srcOrd="0" destOrd="0" presId="urn:microsoft.com/office/officeart/2005/8/layout/list1"/>
    <dgm:cxn modelId="{49E0E6E2-B7F4-4AAA-A98F-3C537513A8C1}" type="presOf" srcId="{D3637EF1-601C-42E3-8D60-59D5AE462395}" destId="{4337480C-087E-4EFF-86F3-F68A44A03F8D}" srcOrd="1" destOrd="0" presId="urn:microsoft.com/office/officeart/2005/8/layout/list1"/>
    <dgm:cxn modelId="{842A7EF6-BC58-466D-821B-98900082431D}" srcId="{C497D62D-B883-4D38-8E57-ECEB319A946E}" destId="{1C5B92FC-BC96-409D-ACBD-BB709795CEB4}" srcOrd="4" destOrd="0" parTransId="{41B8EE48-1818-49EC-93A0-EC94D10140D5}" sibTransId="{DD6C7A92-07B9-4D99-83DF-26D8CE78F11B}"/>
    <dgm:cxn modelId="{1BB986FF-0D4E-4E7E-BC67-A13358529B87}" srcId="{C497D62D-B883-4D38-8E57-ECEB319A946E}" destId="{04D753E5-812B-4E6F-AC1A-9ADD2266EA5A}" srcOrd="0" destOrd="0" parTransId="{325853DF-6DBD-40FC-97CA-3CE8AE540252}" sibTransId="{A8D69D1C-BFED-4681-AFFB-335097AC62B0}"/>
    <dgm:cxn modelId="{60A169DF-F837-418B-BF6A-411075A1ED61}" type="presParOf" srcId="{74A08C55-D496-4596-BCD4-86587D8B4E6A}" destId="{BA74A1C6-FB6F-4D05-AFCC-6B8D181A52A8}" srcOrd="0" destOrd="0" presId="urn:microsoft.com/office/officeart/2005/8/layout/list1"/>
    <dgm:cxn modelId="{A4F4C2C6-919A-4C45-B6A0-C3E792D40BDE}" type="presParOf" srcId="{BA74A1C6-FB6F-4D05-AFCC-6B8D181A52A8}" destId="{A4A8A984-6C49-4712-97B1-36F6C210E4B7}" srcOrd="0" destOrd="0" presId="urn:microsoft.com/office/officeart/2005/8/layout/list1"/>
    <dgm:cxn modelId="{A2B93173-59D9-46A8-A08D-5E359C687E98}" type="presParOf" srcId="{BA74A1C6-FB6F-4D05-AFCC-6B8D181A52A8}" destId="{64F7F7BC-5664-43FA-B191-2E52ACA63BB3}" srcOrd="1" destOrd="0" presId="urn:microsoft.com/office/officeart/2005/8/layout/list1"/>
    <dgm:cxn modelId="{FA048248-2C67-4ADD-AC03-A5861AF2F114}" type="presParOf" srcId="{74A08C55-D496-4596-BCD4-86587D8B4E6A}" destId="{3FD23040-DF05-4048-8157-5A5A7883F732}" srcOrd="1" destOrd="0" presId="urn:microsoft.com/office/officeart/2005/8/layout/list1"/>
    <dgm:cxn modelId="{B18B7D0C-2505-4B1E-8F8B-74A96A1D1E81}" type="presParOf" srcId="{74A08C55-D496-4596-BCD4-86587D8B4E6A}" destId="{82F441BA-BDFD-425E-9E70-965408A91F46}" srcOrd="2" destOrd="0" presId="urn:microsoft.com/office/officeart/2005/8/layout/list1"/>
    <dgm:cxn modelId="{9E3DE7A6-B518-44CE-B347-A58A241E77B2}" type="presParOf" srcId="{74A08C55-D496-4596-BCD4-86587D8B4E6A}" destId="{D2EFF438-309F-4812-9403-18D4CD8D803F}" srcOrd="3" destOrd="0" presId="urn:microsoft.com/office/officeart/2005/8/layout/list1"/>
    <dgm:cxn modelId="{F60E7F8E-1168-47C4-8C05-157903F7B8F5}" type="presParOf" srcId="{74A08C55-D496-4596-BCD4-86587D8B4E6A}" destId="{4EC1A73C-07F1-4AB3-9398-A6BB105AEA1A}" srcOrd="4" destOrd="0" presId="urn:microsoft.com/office/officeart/2005/8/layout/list1"/>
    <dgm:cxn modelId="{1CF5C4BC-CC38-40ED-AFA1-CC6754C7C30F}" type="presParOf" srcId="{4EC1A73C-07F1-4AB3-9398-A6BB105AEA1A}" destId="{80DD6586-992A-4FE9-96ED-D5693691B82D}" srcOrd="0" destOrd="0" presId="urn:microsoft.com/office/officeart/2005/8/layout/list1"/>
    <dgm:cxn modelId="{99338FC8-1C0B-4B0E-93E8-4C40F4EA3C32}" type="presParOf" srcId="{4EC1A73C-07F1-4AB3-9398-A6BB105AEA1A}" destId="{961F5694-19EC-4C2B-9F08-78ADCE776688}" srcOrd="1" destOrd="0" presId="urn:microsoft.com/office/officeart/2005/8/layout/list1"/>
    <dgm:cxn modelId="{2D947AF1-3A61-47EE-95CD-B7FC158AA120}" type="presParOf" srcId="{74A08C55-D496-4596-BCD4-86587D8B4E6A}" destId="{D5C6BAE7-853E-4A26-829D-79EE133A4172}" srcOrd="5" destOrd="0" presId="urn:microsoft.com/office/officeart/2005/8/layout/list1"/>
    <dgm:cxn modelId="{10B36C27-ED57-4126-A26F-C8C94D3BD4BE}" type="presParOf" srcId="{74A08C55-D496-4596-BCD4-86587D8B4E6A}" destId="{E29E3E35-0A32-44E0-80EE-33A2E6EAB6E1}" srcOrd="6" destOrd="0" presId="urn:microsoft.com/office/officeart/2005/8/layout/list1"/>
    <dgm:cxn modelId="{87167E33-E098-423F-AA48-C7C38D5AFA2D}" type="presParOf" srcId="{74A08C55-D496-4596-BCD4-86587D8B4E6A}" destId="{97E69E3D-D310-4F96-8ADC-160FF53F8CFA}" srcOrd="7" destOrd="0" presId="urn:microsoft.com/office/officeart/2005/8/layout/list1"/>
    <dgm:cxn modelId="{6C7EA072-3259-45D0-815E-1410E3019F77}" type="presParOf" srcId="{74A08C55-D496-4596-BCD4-86587D8B4E6A}" destId="{3F49FC52-6155-483B-8191-9D40947CAFAA}" srcOrd="8" destOrd="0" presId="urn:microsoft.com/office/officeart/2005/8/layout/list1"/>
    <dgm:cxn modelId="{B9C9E35D-459C-4823-88A3-1D6BDB971CA0}" type="presParOf" srcId="{3F49FC52-6155-483B-8191-9D40947CAFAA}" destId="{32785D01-5485-4099-A582-D4ED6876D2F3}" srcOrd="0" destOrd="0" presId="urn:microsoft.com/office/officeart/2005/8/layout/list1"/>
    <dgm:cxn modelId="{412CE6BA-585D-400C-9C9E-E1C2B423B3C7}" type="presParOf" srcId="{3F49FC52-6155-483B-8191-9D40947CAFAA}" destId="{4337480C-087E-4EFF-86F3-F68A44A03F8D}" srcOrd="1" destOrd="0" presId="urn:microsoft.com/office/officeart/2005/8/layout/list1"/>
    <dgm:cxn modelId="{07ABCEE4-145D-4C6B-81A1-0D34569D4532}" type="presParOf" srcId="{74A08C55-D496-4596-BCD4-86587D8B4E6A}" destId="{71425ACB-9EB6-4F12-BD32-D97C67F7B07B}" srcOrd="9" destOrd="0" presId="urn:microsoft.com/office/officeart/2005/8/layout/list1"/>
    <dgm:cxn modelId="{A1DF1E98-551F-4ACD-AB5B-638494DAA3E3}" type="presParOf" srcId="{74A08C55-D496-4596-BCD4-86587D8B4E6A}" destId="{80A40ABB-5658-4DBF-B000-4E842F04C284}" srcOrd="10" destOrd="0" presId="urn:microsoft.com/office/officeart/2005/8/layout/list1"/>
    <dgm:cxn modelId="{FFBAF287-DC8E-4A0E-AB70-E99461F9DECA}" type="presParOf" srcId="{74A08C55-D496-4596-BCD4-86587D8B4E6A}" destId="{F4505ED6-38D0-4E5E-AEF9-C57C3B6FA432}" srcOrd="11" destOrd="0" presId="urn:microsoft.com/office/officeart/2005/8/layout/list1"/>
    <dgm:cxn modelId="{9043332C-923C-4F76-932E-911FB92E9AF0}" type="presParOf" srcId="{74A08C55-D496-4596-BCD4-86587D8B4E6A}" destId="{56658358-FEDD-47D8-87F9-AC2DD464C942}" srcOrd="12" destOrd="0" presId="urn:microsoft.com/office/officeart/2005/8/layout/list1"/>
    <dgm:cxn modelId="{48C84538-D072-4247-9CA1-7808CFA13457}" type="presParOf" srcId="{56658358-FEDD-47D8-87F9-AC2DD464C942}" destId="{6C1B657A-2C18-4ECA-A2B7-B4A892909D41}" srcOrd="0" destOrd="0" presId="urn:microsoft.com/office/officeart/2005/8/layout/list1"/>
    <dgm:cxn modelId="{5B38A55F-6DF0-48A2-868E-88A3C567154B}" type="presParOf" srcId="{56658358-FEDD-47D8-87F9-AC2DD464C942}" destId="{F6D8B670-B9BE-481A-9895-5CCDAFB0B77D}" srcOrd="1" destOrd="0" presId="urn:microsoft.com/office/officeart/2005/8/layout/list1"/>
    <dgm:cxn modelId="{CD6B344A-420A-4C82-80C1-A61D4B3389EA}" type="presParOf" srcId="{74A08C55-D496-4596-BCD4-86587D8B4E6A}" destId="{74BB569D-C4AA-4DD5-AF29-0C3E96DBFE74}" srcOrd="13" destOrd="0" presId="urn:microsoft.com/office/officeart/2005/8/layout/list1"/>
    <dgm:cxn modelId="{4D5F5145-312D-4E99-BC78-0F19F3B02412}" type="presParOf" srcId="{74A08C55-D496-4596-BCD4-86587D8B4E6A}" destId="{5526164A-CE59-4A3D-8BF0-9EF79DC8A0CF}" srcOrd="14" destOrd="0" presId="urn:microsoft.com/office/officeart/2005/8/layout/list1"/>
    <dgm:cxn modelId="{85685BBB-D909-4A24-8B36-1802D573F2CC}" type="presParOf" srcId="{74A08C55-D496-4596-BCD4-86587D8B4E6A}" destId="{6576382F-0090-424A-9DBB-99C0ED42E9F2}" srcOrd="15" destOrd="0" presId="urn:microsoft.com/office/officeart/2005/8/layout/list1"/>
    <dgm:cxn modelId="{7AA166A0-09F1-4F0C-A9EC-290EECF90AEB}" type="presParOf" srcId="{74A08C55-D496-4596-BCD4-86587D8B4E6A}" destId="{CEFE8058-C212-4837-8CE9-17A595BBC9A7}" srcOrd="16" destOrd="0" presId="urn:microsoft.com/office/officeart/2005/8/layout/list1"/>
    <dgm:cxn modelId="{96369C88-98E6-428A-A5D8-2057C4403D5C}" type="presParOf" srcId="{CEFE8058-C212-4837-8CE9-17A595BBC9A7}" destId="{96CA4834-4D17-411B-9E0D-0674D484003C}" srcOrd="0" destOrd="0" presId="urn:microsoft.com/office/officeart/2005/8/layout/list1"/>
    <dgm:cxn modelId="{0C5109B9-0799-4069-9986-79B25BF39453}" type="presParOf" srcId="{CEFE8058-C212-4837-8CE9-17A595BBC9A7}" destId="{A1C44A14-8ED7-4E5B-93F4-01394A76106F}" srcOrd="1" destOrd="0" presId="urn:microsoft.com/office/officeart/2005/8/layout/list1"/>
    <dgm:cxn modelId="{77CDBBB6-82B7-4678-B6C7-99EE494EFF22}" type="presParOf" srcId="{74A08C55-D496-4596-BCD4-86587D8B4E6A}" destId="{B524887E-2843-4599-912C-E50427EA830D}" srcOrd="17" destOrd="0" presId="urn:microsoft.com/office/officeart/2005/8/layout/list1"/>
    <dgm:cxn modelId="{9C2544B1-9B2B-441C-92C6-CA25D188C5FA}" type="presParOf" srcId="{74A08C55-D496-4596-BCD4-86587D8B4E6A}" destId="{956C5CD1-0120-4785-B00E-A1D2BEAECD0E}" srcOrd="18" destOrd="0" presId="urn:microsoft.com/office/officeart/2005/8/layout/list1"/>
    <dgm:cxn modelId="{FDD5FBBB-0ABD-40F2-B8E4-C2D9A3BF9E1D}" type="presParOf" srcId="{74A08C55-D496-4596-BCD4-86587D8B4E6A}" destId="{49B80D02-1A0D-4D58-93FE-D78516C21AFA}" srcOrd="19" destOrd="0" presId="urn:microsoft.com/office/officeart/2005/8/layout/list1"/>
    <dgm:cxn modelId="{DD0461D3-F833-4AA3-AD19-10C0CB30A21D}" type="presParOf" srcId="{74A08C55-D496-4596-BCD4-86587D8B4E6A}" destId="{D694DC1A-EBF4-472A-9647-2B8EACB124A8}" srcOrd="20" destOrd="0" presId="urn:microsoft.com/office/officeart/2005/8/layout/list1"/>
    <dgm:cxn modelId="{CEC2AD39-5C2D-4658-BEA9-943B2D9F2801}" type="presParOf" srcId="{D694DC1A-EBF4-472A-9647-2B8EACB124A8}" destId="{AAB81FA0-5A38-4A8E-9923-EB3751BE632B}" srcOrd="0" destOrd="0" presId="urn:microsoft.com/office/officeart/2005/8/layout/list1"/>
    <dgm:cxn modelId="{A87A1AF0-892E-4BCA-8C53-BB8A8A3DB397}" type="presParOf" srcId="{D694DC1A-EBF4-472A-9647-2B8EACB124A8}" destId="{FD03CCDE-AB99-4295-9BCE-254C17169AF7}" srcOrd="1" destOrd="0" presId="urn:microsoft.com/office/officeart/2005/8/layout/list1"/>
    <dgm:cxn modelId="{2DEA114C-5039-40A3-8488-D47ABD1C1B4F}" type="presParOf" srcId="{74A08C55-D496-4596-BCD4-86587D8B4E6A}" destId="{A0A337E7-FC22-474B-9BFA-507E9C9D32C3}" srcOrd="21" destOrd="0" presId="urn:microsoft.com/office/officeart/2005/8/layout/list1"/>
    <dgm:cxn modelId="{FC17530E-43C5-47EF-87C8-4E3D28B7CD3F}" type="presParOf" srcId="{74A08C55-D496-4596-BCD4-86587D8B4E6A}" destId="{1752DCFE-DDF7-4CB0-BBFD-A990D176471E}" srcOrd="22" destOrd="0" presId="urn:microsoft.com/office/officeart/2005/8/layout/list1"/>
    <dgm:cxn modelId="{E3B9682E-5226-4A4B-8B8C-C529DA72127D}" type="presParOf" srcId="{74A08C55-D496-4596-BCD4-86587D8B4E6A}" destId="{52BE3BB3-F3E0-4A59-9A5C-71E891454C83}" srcOrd="23" destOrd="0" presId="urn:microsoft.com/office/officeart/2005/8/layout/list1"/>
    <dgm:cxn modelId="{F23E3FD8-1DBB-4F6F-A0DA-4A2811F74EA7}" type="presParOf" srcId="{74A08C55-D496-4596-BCD4-86587D8B4E6A}" destId="{5C52B673-77C5-46FA-AAF7-F484D438DB74}" srcOrd="24" destOrd="0" presId="urn:microsoft.com/office/officeart/2005/8/layout/list1"/>
    <dgm:cxn modelId="{CB56A4CC-2E93-41B2-8855-DA65464AD81A}" type="presParOf" srcId="{5C52B673-77C5-46FA-AAF7-F484D438DB74}" destId="{7EBAC348-633C-4BA3-8705-BE8295101932}" srcOrd="0" destOrd="0" presId="urn:microsoft.com/office/officeart/2005/8/layout/list1"/>
    <dgm:cxn modelId="{B96332CD-942B-4A50-8F77-DCB0F27CDAF6}" type="presParOf" srcId="{5C52B673-77C5-46FA-AAF7-F484D438DB74}" destId="{3A0538F2-FB70-4824-B243-D9A01B18E57E}" srcOrd="1" destOrd="0" presId="urn:microsoft.com/office/officeart/2005/8/layout/list1"/>
    <dgm:cxn modelId="{C2DBB2F1-3CA9-4C05-9CD9-F1B195CF37F9}" type="presParOf" srcId="{74A08C55-D496-4596-BCD4-86587D8B4E6A}" destId="{B5B1C49A-54C6-4678-9DD8-B068B6006F92}" srcOrd="25" destOrd="0" presId="urn:microsoft.com/office/officeart/2005/8/layout/list1"/>
    <dgm:cxn modelId="{1C04D6E6-5860-4BF0-9036-57F7DCEBC390}" type="presParOf" srcId="{74A08C55-D496-4596-BCD4-86587D8B4E6A}" destId="{F6E4C0E2-AB49-41D1-850E-3CB69E1F6861}" srcOrd="26" destOrd="0" presId="urn:microsoft.com/office/officeart/2005/8/layout/lis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0EEB6F-160A-4D3B-982B-3A472C035C6F}">
      <dsp:nvSpPr>
        <dsp:cNvPr id="0" name=""/>
        <dsp:cNvSpPr/>
      </dsp:nvSpPr>
      <dsp:spPr>
        <a:xfrm>
          <a:off x="2409194" y="531813"/>
          <a:ext cx="1540463" cy="608719"/>
        </a:xfrm>
        <a:custGeom>
          <a:avLst/>
          <a:gdLst/>
          <a:ahLst/>
          <a:cxnLst/>
          <a:rect l="0" t="0" r="0" b="0"/>
          <a:pathLst>
            <a:path>
              <a:moveTo>
                <a:pt x="0" y="0"/>
              </a:moveTo>
              <a:lnTo>
                <a:pt x="0" y="366272"/>
              </a:lnTo>
              <a:lnTo>
                <a:pt x="1540463" y="366272"/>
              </a:lnTo>
              <a:lnTo>
                <a:pt x="1540463" y="608719"/>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097872B-A22E-427F-B8AC-8AD34108CDCB}">
      <dsp:nvSpPr>
        <dsp:cNvPr id="0" name=""/>
        <dsp:cNvSpPr/>
      </dsp:nvSpPr>
      <dsp:spPr>
        <a:xfrm>
          <a:off x="1155741" y="531813"/>
          <a:ext cx="1253452" cy="608719"/>
        </a:xfrm>
        <a:custGeom>
          <a:avLst/>
          <a:gdLst/>
          <a:ahLst/>
          <a:cxnLst/>
          <a:rect l="0" t="0" r="0" b="0"/>
          <a:pathLst>
            <a:path>
              <a:moveTo>
                <a:pt x="1253452" y="0"/>
              </a:moveTo>
              <a:lnTo>
                <a:pt x="1253452" y="366272"/>
              </a:lnTo>
              <a:lnTo>
                <a:pt x="0" y="366272"/>
              </a:lnTo>
              <a:lnTo>
                <a:pt x="0" y="608719"/>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6089C52-DA2D-4336-BFD6-CB38F05F578C}">
      <dsp:nvSpPr>
        <dsp:cNvPr id="0" name=""/>
        <dsp:cNvSpPr/>
      </dsp:nvSpPr>
      <dsp:spPr>
        <a:xfrm>
          <a:off x="1332231" y="0"/>
          <a:ext cx="2153924" cy="531813"/>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kern="1200" baseline="0">
              <a:latin typeface="Times New Roman" pitchFamily="18" charset="0"/>
              <a:cs typeface="Times New Roman" pitchFamily="18" charset="0"/>
            </a:rPr>
            <a:t>Зобов</a:t>
          </a:r>
          <a:r>
            <a:rPr lang="uk-UA" sz="1200" kern="1200" baseline="0">
              <a:latin typeface="Times New Roman" pitchFamily="18" charset="0"/>
              <a:cs typeface="Times New Roman" pitchFamily="18" charset="0"/>
            </a:rPr>
            <a:t>'</a:t>
          </a:r>
          <a:r>
            <a:rPr lang="ru-RU" sz="1200" kern="1200" baseline="0">
              <a:latin typeface="Times New Roman" pitchFamily="18" charset="0"/>
              <a:cs typeface="Times New Roman" pitchFamily="18" charset="0"/>
            </a:rPr>
            <a:t>язання в залежності від терміну погашення </a:t>
          </a:r>
        </a:p>
      </dsp:txBody>
      <dsp:txXfrm>
        <a:off x="1332231" y="0"/>
        <a:ext cx="2153924" cy="531813"/>
      </dsp:txXfrm>
    </dsp:sp>
    <dsp:sp modelId="{A6081483-5B90-4A06-975B-6BEB06A78C0E}">
      <dsp:nvSpPr>
        <dsp:cNvPr id="0" name=""/>
        <dsp:cNvSpPr/>
      </dsp:nvSpPr>
      <dsp:spPr>
        <a:xfrm>
          <a:off x="1230" y="1140533"/>
          <a:ext cx="2309021" cy="935915"/>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uk-UA" sz="1200" kern="1200" baseline="0">
              <a:latin typeface="Times New Roman" pitchFamily="18" charset="0"/>
              <a:cs typeface="Times New Roman" pitchFamily="18" charset="0"/>
            </a:rPr>
            <a:t>Поточні - це зобов</a:t>
          </a:r>
          <a:r>
            <a:rPr lang="en-US" sz="1200" kern="1200" baseline="0">
              <a:latin typeface="Times New Roman" pitchFamily="18" charset="0"/>
              <a:cs typeface="Times New Roman" pitchFamily="18" charset="0"/>
            </a:rPr>
            <a:t>`</a:t>
          </a:r>
          <a:r>
            <a:rPr lang="uk-UA" sz="1200" kern="1200" baseline="0">
              <a:latin typeface="Times New Roman" pitchFamily="18" charset="0"/>
              <a:cs typeface="Times New Roman" pitchFamily="18" charset="0"/>
            </a:rPr>
            <a:t>язання, які</a:t>
          </a:r>
          <a:r>
            <a:rPr lang="en-US" sz="1200" kern="1200" baseline="0">
              <a:latin typeface="Times New Roman" pitchFamily="18" charset="0"/>
              <a:cs typeface="Times New Roman" pitchFamily="18" charset="0"/>
            </a:rPr>
            <a:t> </a:t>
          </a:r>
          <a:r>
            <a:rPr lang="uk-UA" sz="1200" kern="1200" baseline="0">
              <a:latin typeface="Times New Roman" pitchFamily="18" charset="0"/>
              <a:cs typeface="Times New Roman" pitchFamily="18" charset="0"/>
            </a:rPr>
            <a:t>необхідно погасити протягом операційного циклу підприємства, або протягом 12 місяців з дати балансу </a:t>
          </a:r>
        </a:p>
      </dsp:txBody>
      <dsp:txXfrm>
        <a:off x="1230" y="1140533"/>
        <a:ext cx="2309021" cy="935915"/>
      </dsp:txXfrm>
    </dsp:sp>
    <dsp:sp modelId="{D97353E6-2B19-4386-991D-7A5E64484308}">
      <dsp:nvSpPr>
        <dsp:cNvPr id="0" name=""/>
        <dsp:cNvSpPr/>
      </dsp:nvSpPr>
      <dsp:spPr>
        <a:xfrm>
          <a:off x="2795147" y="1140533"/>
          <a:ext cx="2309021" cy="916866"/>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uk-UA" sz="1200" kern="1200" baseline="0">
              <a:latin typeface="Times New Roman" pitchFamily="18" charset="0"/>
              <a:cs typeface="Times New Roman" pitchFamily="18" charset="0"/>
            </a:rPr>
            <a:t>Довгострокові зобов'язання - вимагають погашення в строк більше 12 місяців</a:t>
          </a:r>
        </a:p>
      </dsp:txBody>
      <dsp:txXfrm>
        <a:off x="2795147" y="1140533"/>
        <a:ext cx="2309021" cy="9168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A949AA-179D-48A8-84C4-BC1CC03783C1}">
      <dsp:nvSpPr>
        <dsp:cNvPr id="0" name=""/>
        <dsp:cNvSpPr/>
      </dsp:nvSpPr>
      <dsp:spPr>
        <a:xfrm>
          <a:off x="151230" y="0"/>
          <a:ext cx="3895725" cy="3895725"/>
        </a:xfrm>
        <a:prstGeom prst="triangl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sp>
    <dsp:sp modelId="{89E4D436-4E5A-4365-BED6-1CCC4F99CA06}">
      <dsp:nvSpPr>
        <dsp:cNvPr id="0" name=""/>
        <dsp:cNvSpPr/>
      </dsp:nvSpPr>
      <dsp:spPr>
        <a:xfrm>
          <a:off x="1415456" y="92762"/>
          <a:ext cx="3899494" cy="47585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1. За об</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єктами відносин - товартна та нетоварна кредиторська заборгованість</a:t>
          </a:r>
          <a:endParaRPr lang="ru-RU" sz="1200" kern="1200">
            <a:latin typeface="Times New Roman" pitchFamily="18" charset="0"/>
            <a:cs typeface="Times New Roman" pitchFamily="18" charset="0"/>
          </a:endParaRPr>
        </a:p>
      </dsp:txBody>
      <dsp:txXfrm>
        <a:off x="1438686" y="115992"/>
        <a:ext cx="3853034" cy="429399"/>
      </dsp:txXfrm>
    </dsp:sp>
    <dsp:sp modelId="{E7C7F874-2485-4E5A-BA6D-204A53BAA59F}">
      <dsp:nvSpPr>
        <dsp:cNvPr id="0" name=""/>
        <dsp:cNvSpPr/>
      </dsp:nvSpPr>
      <dsp:spPr>
        <a:xfrm>
          <a:off x="1434498" y="717545"/>
          <a:ext cx="3880451" cy="631544"/>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2. За суб</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єктами відносин - забогованість перед постачаьниками, підрядниками, працівниками, бюджетом і т.д.</a:t>
          </a:r>
          <a:endParaRPr lang="ru-RU" sz="1200" kern="1200">
            <a:latin typeface="Times New Roman" pitchFamily="18" charset="0"/>
            <a:cs typeface="Times New Roman" pitchFamily="18" charset="0"/>
          </a:endParaRPr>
        </a:p>
      </dsp:txBody>
      <dsp:txXfrm>
        <a:off x="1465327" y="748374"/>
        <a:ext cx="3818793" cy="569886"/>
      </dsp:txXfrm>
    </dsp:sp>
    <dsp:sp modelId="{1FA6E288-FC5E-4501-BD3A-CA5F147D6CBE}">
      <dsp:nvSpPr>
        <dsp:cNvPr id="0" name=""/>
        <dsp:cNvSpPr/>
      </dsp:nvSpPr>
      <dsp:spPr>
        <a:xfrm>
          <a:off x="1457326" y="1412106"/>
          <a:ext cx="3891973" cy="524491"/>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3. За місцем винекнення відносин, що сформували заборгованість - внутрішня та зовнішня</a:t>
          </a:r>
          <a:endParaRPr lang="ru-RU" sz="1200" kern="1200">
            <a:latin typeface="Times New Roman" pitchFamily="18" charset="0"/>
            <a:cs typeface="Times New Roman" pitchFamily="18" charset="0"/>
          </a:endParaRPr>
        </a:p>
      </dsp:txBody>
      <dsp:txXfrm>
        <a:off x="1482930" y="1437710"/>
        <a:ext cx="3840765" cy="473283"/>
      </dsp:txXfrm>
    </dsp:sp>
    <dsp:sp modelId="{D74386A2-1A58-419F-91AC-BBBF81640563}">
      <dsp:nvSpPr>
        <dsp:cNvPr id="0" name=""/>
        <dsp:cNvSpPr/>
      </dsp:nvSpPr>
      <dsp:spPr>
        <a:xfrm>
          <a:off x="1466847" y="2031122"/>
          <a:ext cx="3910965" cy="33554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4. За термінами погашенння -поточна та довгострокова</a:t>
          </a:r>
          <a:endParaRPr lang="ru-RU" sz="1200" kern="1200">
            <a:latin typeface="Times New Roman" pitchFamily="18" charset="0"/>
            <a:cs typeface="Times New Roman" pitchFamily="18" charset="0"/>
          </a:endParaRPr>
        </a:p>
      </dsp:txBody>
      <dsp:txXfrm>
        <a:off x="1483227" y="2047502"/>
        <a:ext cx="3878205" cy="302789"/>
      </dsp:txXfrm>
    </dsp:sp>
    <dsp:sp modelId="{5A74D163-F522-4F3B-856A-4C12732C9B8A}">
      <dsp:nvSpPr>
        <dsp:cNvPr id="0" name=""/>
        <dsp:cNvSpPr/>
      </dsp:nvSpPr>
      <dsp:spPr>
        <a:xfrm>
          <a:off x="1442867" y="2449969"/>
          <a:ext cx="3939933" cy="470427"/>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5. За причиною виникнення - оплата з відстрочкою платежу та авансові розрахунки</a:t>
          </a:r>
          <a:endParaRPr lang="ru-RU" sz="1200" kern="1200">
            <a:latin typeface="Times New Roman" pitchFamily="18" charset="0"/>
            <a:cs typeface="Times New Roman" pitchFamily="18" charset="0"/>
          </a:endParaRPr>
        </a:p>
      </dsp:txBody>
      <dsp:txXfrm>
        <a:off x="1465831" y="2472933"/>
        <a:ext cx="3894005" cy="424499"/>
      </dsp:txXfrm>
    </dsp:sp>
    <dsp:sp modelId="{911798C7-A133-4A7E-82AD-B33E4006E744}">
      <dsp:nvSpPr>
        <dsp:cNvPr id="0" name=""/>
        <dsp:cNvSpPr/>
      </dsp:nvSpPr>
      <dsp:spPr>
        <a:xfrm>
          <a:off x="1461504" y="3019110"/>
          <a:ext cx="3921701" cy="425050"/>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6. За виконанням умов договору - прострочена та таке термін сплати якої ще не настав</a:t>
          </a:r>
          <a:endParaRPr lang="ru-RU" sz="1200" kern="1200">
            <a:latin typeface="Times New Roman" pitchFamily="18" charset="0"/>
            <a:cs typeface="Times New Roman" pitchFamily="18" charset="0"/>
          </a:endParaRPr>
        </a:p>
      </dsp:txBody>
      <dsp:txXfrm>
        <a:off x="1482253" y="3039859"/>
        <a:ext cx="3880203" cy="3835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5EBFBD-BE0C-45B1-9969-EBC7ECB45898}">
      <dsp:nvSpPr>
        <dsp:cNvPr id="0" name=""/>
        <dsp:cNvSpPr/>
      </dsp:nvSpPr>
      <dsp:spPr>
        <a:xfrm>
          <a:off x="2574780" y="808431"/>
          <a:ext cx="168419" cy="585434"/>
        </a:xfrm>
        <a:custGeom>
          <a:avLst/>
          <a:gdLst/>
          <a:ahLst/>
          <a:cxnLst/>
          <a:rect l="0" t="0" r="0" b="0"/>
          <a:pathLst>
            <a:path>
              <a:moveTo>
                <a:pt x="168419" y="0"/>
              </a:moveTo>
              <a:lnTo>
                <a:pt x="168419" y="585434"/>
              </a:lnTo>
              <a:lnTo>
                <a:pt x="0" y="585434"/>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1073F11-A48A-4DD4-8375-EB9CDF995A86}">
      <dsp:nvSpPr>
        <dsp:cNvPr id="0" name=""/>
        <dsp:cNvSpPr/>
      </dsp:nvSpPr>
      <dsp:spPr>
        <a:xfrm>
          <a:off x="2743200" y="808431"/>
          <a:ext cx="1941202" cy="1313744"/>
        </a:xfrm>
        <a:custGeom>
          <a:avLst/>
          <a:gdLst/>
          <a:ahLst/>
          <a:cxnLst/>
          <a:rect l="0" t="0" r="0" b="0"/>
          <a:pathLst>
            <a:path>
              <a:moveTo>
                <a:pt x="0" y="0"/>
              </a:moveTo>
              <a:lnTo>
                <a:pt x="0" y="1145324"/>
              </a:lnTo>
              <a:lnTo>
                <a:pt x="1941202" y="1145324"/>
              </a:lnTo>
              <a:lnTo>
                <a:pt x="1941202" y="1313744"/>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F5CB017-873F-449C-A158-547EAA46BE0C}">
      <dsp:nvSpPr>
        <dsp:cNvPr id="0" name=""/>
        <dsp:cNvSpPr/>
      </dsp:nvSpPr>
      <dsp:spPr>
        <a:xfrm>
          <a:off x="2697479" y="808431"/>
          <a:ext cx="91440" cy="1323271"/>
        </a:xfrm>
        <a:custGeom>
          <a:avLst/>
          <a:gdLst/>
          <a:ahLst/>
          <a:cxnLst/>
          <a:rect l="0" t="0" r="0" b="0"/>
          <a:pathLst>
            <a:path>
              <a:moveTo>
                <a:pt x="45720" y="0"/>
              </a:moveTo>
              <a:lnTo>
                <a:pt x="45720" y="1323271"/>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F481C95-E73A-4AAB-9235-18A2FFE69A36}">
      <dsp:nvSpPr>
        <dsp:cNvPr id="0" name=""/>
        <dsp:cNvSpPr/>
      </dsp:nvSpPr>
      <dsp:spPr>
        <a:xfrm>
          <a:off x="802365" y="808431"/>
          <a:ext cx="1940834" cy="1323271"/>
        </a:xfrm>
        <a:custGeom>
          <a:avLst/>
          <a:gdLst/>
          <a:ahLst/>
          <a:cxnLst/>
          <a:rect l="0" t="0" r="0" b="0"/>
          <a:pathLst>
            <a:path>
              <a:moveTo>
                <a:pt x="1940834" y="0"/>
              </a:moveTo>
              <a:lnTo>
                <a:pt x="1940834" y="1154852"/>
              </a:lnTo>
              <a:lnTo>
                <a:pt x="0" y="1154852"/>
              </a:lnTo>
              <a:lnTo>
                <a:pt x="0" y="1323271"/>
              </a:lnTo>
            </a:path>
          </a:pathLst>
        </a:custGeom>
        <a:noFill/>
        <a:ln w="9525" cap="flat" cmpd="sng" algn="ctr">
          <a:solidFill>
            <a:schemeClr val="tx1"/>
          </a:solidFill>
          <a:prstDash val="solid"/>
        </a:ln>
        <a:effectLst/>
        <a:scene3d>
          <a:camera prst="orthographicFront"/>
          <a:lightRig rig="threePt" dir="t"/>
        </a:scene3d>
        <a:sp3d extrusionH="76200">
          <a:extrusionClr>
            <a:schemeClr val="tx1"/>
          </a:extrusionClr>
        </a:sp3d>
      </dsp:spPr>
      <dsp:style>
        <a:lnRef idx="2">
          <a:scrgbClr r="0" g="0" b="0"/>
        </a:lnRef>
        <a:fillRef idx="0">
          <a:scrgbClr r="0" g="0" b="0"/>
        </a:fillRef>
        <a:effectRef idx="0">
          <a:scrgbClr r="0" g="0" b="0"/>
        </a:effectRef>
        <a:fontRef idx="minor"/>
      </dsp:style>
    </dsp:sp>
    <dsp:sp modelId="{624685F5-4279-4241-B6F5-99C2D1CB0E65}">
      <dsp:nvSpPr>
        <dsp:cNvPr id="0" name=""/>
        <dsp:cNvSpPr/>
      </dsp:nvSpPr>
      <dsp:spPr>
        <a:xfrm>
          <a:off x="1941202" y="342904"/>
          <a:ext cx="1603995" cy="465527"/>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Директор</a:t>
          </a:r>
        </a:p>
      </dsp:txBody>
      <dsp:txXfrm>
        <a:off x="1941202" y="342904"/>
        <a:ext cx="1603995" cy="465527"/>
      </dsp:txXfrm>
    </dsp:sp>
    <dsp:sp modelId="{5413EFAF-F540-423B-9F9F-407200828CE3}">
      <dsp:nvSpPr>
        <dsp:cNvPr id="0" name=""/>
        <dsp:cNvSpPr/>
      </dsp:nvSpPr>
      <dsp:spPr>
        <a:xfrm>
          <a:off x="368" y="2131703"/>
          <a:ext cx="1603995" cy="503630"/>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Виробничий відділ</a:t>
          </a:r>
        </a:p>
      </dsp:txBody>
      <dsp:txXfrm>
        <a:off x="368" y="2131703"/>
        <a:ext cx="1603995" cy="503630"/>
      </dsp:txXfrm>
    </dsp:sp>
    <dsp:sp modelId="{24A7B4E5-104C-4A77-B86F-1A2C674C6617}">
      <dsp:nvSpPr>
        <dsp:cNvPr id="0" name=""/>
        <dsp:cNvSpPr/>
      </dsp:nvSpPr>
      <dsp:spPr>
        <a:xfrm>
          <a:off x="1941202" y="2131703"/>
          <a:ext cx="1603995" cy="516245"/>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Технічній відділ</a:t>
          </a:r>
        </a:p>
      </dsp:txBody>
      <dsp:txXfrm>
        <a:off x="1941202" y="2131703"/>
        <a:ext cx="1603995" cy="516245"/>
      </dsp:txXfrm>
    </dsp:sp>
    <dsp:sp modelId="{136B8573-5A1B-4C6D-9D4A-66ED43F04E7D}">
      <dsp:nvSpPr>
        <dsp:cNvPr id="0" name=""/>
        <dsp:cNvSpPr/>
      </dsp:nvSpPr>
      <dsp:spPr>
        <a:xfrm>
          <a:off x="3882404" y="2122175"/>
          <a:ext cx="1603995" cy="503630"/>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Допоміжні служби</a:t>
          </a:r>
        </a:p>
      </dsp:txBody>
      <dsp:txXfrm>
        <a:off x="3882404" y="2122175"/>
        <a:ext cx="1603995" cy="503630"/>
      </dsp:txXfrm>
    </dsp:sp>
    <dsp:sp modelId="{7585F7B9-6CB3-439B-8655-088792F03762}">
      <dsp:nvSpPr>
        <dsp:cNvPr id="0" name=""/>
        <dsp:cNvSpPr/>
      </dsp:nvSpPr>
      <dsp:spPr>
        <a:xfrm>
          <a:off x="970785" y="1114425"/>
          <a:ext cx="1603995" cy="558880"/>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Бухгалтерія</a:t>
          </a:r>
        </a:p>
      </dsp:txBody>
      <dsp:txXfrm>
        <a:off x="970785" y="1114425"/>
        <a:ext cx="1603995" cy="5588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E04C0C-9502-4D94-966B-64D819298281}">
      <dsp:nvSpPr>
        <dsp:cNvPr id="0" name=""/>
        <dsp:cNvSpPr/>
      </dsp:nvSpPr>
      <dsp:spPr>
        <a:xfrm>
          <a:off x="0" y="1141107"/>
          <a:ext cx="4400550" cy="24954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Технології виробничих процесів</a:t>
          </a:r>
        </a:p>
      </dsp:txBody>
      <dsp:txXfrm>
        <a:off x="0" y="1141107"/>
        <a:ext cx="4400550" cy="249542"/>
      </dsp:txXfrm>
    </dsp:sp>
    <dsp:sp modelId="{85AD3555-2306-4EFA-91D8-980227FE84F2}">
      <dsp:nvSpPr>
        <dsp:cNvPr id="0" name=""/>
        <dsp:cNvSpPr/>
      </dsp:nvSpPr>
      <dsp:spPr>
        <a:xfrm rot="10800000">
          <a:off x="0" y="760580"/>
          <a:ext cx="4400550" cy="383796"/>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Інформаційні ресурси з обмеженим доступом</a:t>
          </a:r>
        </a:p>
      </dsp:txBody>
      <dsp:txXfrm rot="10800000">
        <a:off x="0" y="760580"/>
        <a:ext cx="4400550" cy="249379"/>
      </dsp:txXfrm>
    </dsp:sp>
    <dsp:sp modelId="{8D691DB0-DBAA-4089-96A7-C3617D03A067}">
      <dsp:nvSpPr>
        <dsp:cNvPr id="0" name=""/>
        <dsp:cNvSpPr/>
      </dsp:nvSpPr>
      <dsp:spPr>
        <a:xfrm rot="10800000">
          <a:off x="0" y="380526"/>
          <a:ext cx="4400550" cy="383796"/>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Матеріальні цінності та фінансові кошти</a:t>
          </a:r>
        </a:p>
      </dsp:txBody>
      <dsp:txXfrm rot="10800000">
        <a:off x="0" y="380526"/>
        <a:ext cx="4400550" cy="249379"/>
      </dsp:txXfrm>
    </dsp:sp>
    <dsp:sp modelId="{9324D2AC-B923-4F37-8F4B-A1DFEE9DAB9B}">
      <dsp:nvSpPr>
        <dsp:cNvPr id="0" name=""/>
        <dsp:cNvSpPr/>
      </dsp:nvSpPr>
      <dsp:spPr>
        <a:xfrm rot="10800000">
          <a:off x="0" y="0"/>
          <a:ext cx="4400550" cy="383796"/>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Персонал  підприємства</a:t>
          </a:r>
        </a:p>
      </dsp:txBody>
      <dsp:txXfrm rot="10800000">
        <a:off x="0" y="0"/>
        <a:ext cx="4400550" cy="24937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F209A-F1D0-4E26-835F-14D2653D47F6}">
      <dsp:nvSpPr>
        <dsp:cNvPr id="0" name=""/>
        <dsp:cNvSpPr/>
      </dsp:nvSpPr>
      <dsp:spPr>
        <a:xfrm>
          <a:off x="812033" y="76201"/>
          <a:ext cx="3432813" cy="3009912"/>
        </a:xfrm>
        <a:prstGeom prst="triangle">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9F54B026-C7B8-4EA1-9087-D1D5D85B73AF}">
      <dsp:nvSpPr>
        <dsp:cNvPr id="0" name=""/>
        <dsp:cNvSpPr/>
      </dsp:nvSpPr>
      <dsp:spPr>
        <a:xfrm>
          <a:off x="2556987" y="321152"/>
          <a:ext cx="2080260" cy="409426"/>
        </a:xfrm>
        <a:prstGeom prst="roundRect">
          <a:avLst/>
        </a:prstGeom>
        <a:solidFill>
          <a:schemeClr val="bg1">
            <a:alpha val="9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Фінансова складова</a:t>
          </a:r>
        </a:p>
      </dsp:txBody>
      <dsp:txXfrm>
        <a:off x="2556987" y="321152"/>
        <a:ext cx="2080260" cy="409426"/>
      </dsp:txXfrm>
    </dsp:sp>
    <dsp:sp modelId="{4C900A6F-F1FF-44B4-96D0-31DB3125C73C}">
      <dsp:nvSpPr>
        <dsp:cNvPr id="0" name=""/>
        <dsp:cNvSpPr/>
      </dsp:nvSpPr>
      <dsp:spPr>
        <a:xfrm>
          <a:off x="2556987" y="781757"/>
          <a:ext cx="2080260" cy="409426"/>
        </a:xfrm>
        <a:prstGeom prst="roundRect">
          <a:avLst/>
        </a:prstGeom>
        <a:solidFill>
          <a:schemeClr val="bg1">
            <a:alpha val="9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Інтелектуальна складова</a:t>
          </a:r>
        </a:p>
      </dsp:txBody>
      <dsp:txXfrm>
        <a:off x="2556987" y="781757"/>
        <a:ext cx="2080260" cy="409426"/>
      </dsp:txXfrm>
    </dsp:sp>
    <dsp:sp modelId="{41636C5F-DFF5-48FF-BEE9-B34402CA2271}">
      <dsp:nvSpPr>
        <dsp:cNvPr id="0" name=""/>
        <dsp:cNvSpPr/>
      </dsp:nvSpPr>
      <dsp:spPr>
        <a:xfrm>
          <a:off x="2556987" y="1242361"/>
          <a:ext cx="2080260" cy="409426"/>
        </a:xfrm>
        <a:prstGeom prst="round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Кадрова складова</a:t>
          </a:r>
        </a:p>
      </dsp:txBody>
      <dsp:txXfrm>
        <a:off x="2556987" y="1242361"/>
        <a:ext cx="2080260" cy="409426"/>
      </dsp:txXfrm>
    </dsp:sp>
    <dsp:sp modelId="{6987DB6E-A7BC-43AD-8303-B5B7F1E31A6E}">
      <dsp:nvSpPr>
        <dsp:cNvPr id="0" name=""/>
        <dsp:cNvSpPr/>
      </dsp:nvSpPr>
      <dsp:spPr>
        <a:xfrm>
          <a:off x="2548417" y="1702965"/>
          <a:ext cx="2097401" cy="664498"/>
        </a:xfrm>
        <a:prstGeom prst="round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Техніко - технологічна складова</a:t>
          </a:r>
        </a:p>
      </dsp:txBody>
      <dsp:txXfrm>
        <a:off x="2548417" y="1702965"/>
        <a:ext cx="2097401" cy="664498"/>
      </dsp:txXfrm>
    </dsp:sp>
    <dsp:sp modelId="{28FBD367-E53A-41EE-A545-B3A9F58CB9E4}">
      <dsp:nvSpPr>
        <dsp:cNvPr id="0" name=""/>
        <dsp:cNvSpPr/>
      </dsp:nvSpPr>
      <dsp:spPr>
        <a:xfrm>
          <a:off x="2556987" y="2418642"/>
          <a:ext cx="2080260" cy="409426"/>
        </a:xfrm>
        <a:prstGeom prst="round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Силова складова</a:t>
          </a:r>
        </a:p>
      </dsp:txBody>
      <dsp:txXfrm>
        <a:off x="2556987" y="2418642"/>
        <a:ext cx="2080260" cy="40942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730E8B-A385-4709-B42E-A3FC86FD0CDD}">
      <dsp:nvSpPr>
        <dsp:cNvPr id="0" name=""/>
        <dsp:cNvSpPr/>
      </dsp:nvSpPr>
      <dsp:spPr>
        <a:xfrm>
          <a:off x="330462" y="2160"/>
          <a:ext cx="1764004" cy="459116"/>
        </a:xfrm>
        <a:prstGeom prst="roundRect">
          <a:avLst>
            <a:gd name="adj" fmla="val 10000"/>
          </a:avLst>
        </a:prstGeom>
        <a:no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Довгострокові зобовязання </a:t>
          </a:r>
        </a:p>
      </dsp:txBody>
      <dsp:txXfrm>
        <a:off x="330462" y="2160"/>
        <a:ext cx="1764004" cy="459116"/>
      </dsp:txXfrm>
    </dsp:sp>
    <dsp:sp modelId="{3F671300-52F8-4696-B855-F87152DEE8E6}">
      <dsp:nvSpPr>
        <dsp:cNvPr id="0" name=""/>
        <dsp:cNvSpPr/>
      </dsp:nvSpPr>
      <dsp:spPr>
        <a:xfrm>
          <a:off x="506862" y="461276"/>
          <a:ext cx="176400" cy="327577"/>
        </a:xfrm>
        <a:custGeom>
          <a:avLst/>
          <a:gdLst/>
          <a:ahLst/>
          <a:cxnLst/>
          <a:rect l="0" t="0" r="0" b="0"/>
          <a:pathLst>
            <a:path>
              <a:moveTo>
                <a:pt x="0" y="0"/>
              </a:moveTo>
              <a:lnTo>
                <a:pt x="0" y="327577"/>
              </a:lnTo>
              <a:lnTo>
                <a:pt x="176400" y="32757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A6FC228-1724-414B-8DF5-915716088584}">
      <dsp:nvSpPr>
        <dsp:cNvPr id="0" name=""/>
        <dsp:cNvSpPr/>
      </dsp:nvSpPr>
      <dsp:spPr>
        <a:xfrm>
          <a:off x="683263" y="619958"/>
          <a:ext cx="1714649" cy="337789"/>
        </a:xfrm>
        <a:prstGeom prst="roundRect">
          <a:avLst>
            <a:gd name="adj" fmla="val 10000"/>
          </a:avLst>
        </a:prstGeom>
        <a:solidFill>
          <a:schemeClr val="lt1">
            <a:alpha val="9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50 Довгострокові позики</a:t>
          </a:r>
        </a:p>
      </dsp:txBody>
      <dsp:txXfrm>
        <a:off x="683263" y="619958"/>
        <a:ext cx="1714649" cy="337789"/>
      </dsp:txXfrm>
    </dsp:sp>
    <dsp:sp modelId="{4B2D87D0-0E7F-4A87-92F1-4C80B9EC902E}">
      <dsp:nvSpPr>
        <dsp:cNvPr id="0" name=""/>
        <dsp:cNvSpPr/>
      </dsp:nvSpPr>
      <dsp:spPr>
        <a:xfrm>
          <a:off x="506862" y="461276"/>
          <a:ext cx="185925" cy="959107"/>
        </a:xfrm>
        <a:custGeom>
          <a:avLst/>
          <a:gdLst/>
          <a:ahLst/>
          <a:cxnLst/>
          <a:rect l="0" t="0" r="0" b="0"/>
          <a:pathLst>
            <a:path>
              <a:moveTo>
                <a:pt x="0" y="0"/>
              </a:moveTo>
              <a:lnTo>
                <a:pt x="0" y="959107"/>
              </a:lnTo>
              <a:lnTo>
                <a:pt x="185925" y="95910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300891A-D405-450B-AB53-8596F9504449}">
      <dsp:nvSpPr>
        <dsp:cNvPr id="0" name=""/>
        <dsp:cNvSpPr/>
      </dsp:nvSpPr>
      <dsp:spPr>
        <a:xfrm>
          <a:off x="692788" y="1087852"/>
          <a:ext cx="1678192" cy="665062"/>
        </a:xfrm>
        <a:prstGeom prst="roundRect">
          <a:avLst>
            <a:gd name="adj" fmla="val 10000"/>
          </a:avLst>
        </a:prstGeom>
        <a:solidFill>
          <a:schemeClr val="lt1">
            <a:alpha val="9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53 Довгострокові зобов</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язання з оренди</a:t>
          </a:r>
          <a:endParaRPr lang="ru-RU" sz="1200" kern="1200">
            <a:latin typeface="Times New Roman" pitchFamily="18" charset="0"/>
            <a:cs typeface="Times New Roman" pitchFamily="18" charset="0"/>
          </a:endParaRPr>
        </a:p>
      </dsp:txBody>
      <dsp:txXfrm>
        <a:off x="692788" y="1087852"/>
        <a:ext cx="1678192" cy="665062"/>
      </dsp:txXfrm>
    </dsp:sp>
    <dsp:sp modelId="{670DBAA2-7A65-4CF2-AF5C-0D2D6D7A28C9}">
      <dsp:nvSpPr>
        <dsp:cNvPr id="0" name=""/>
        <dsp:cNvSpPr/>
      </dsp:nvSpPr>
      <dsp:spPr>
        <a:xfrm>
          <a:off x="506862" y="461276"/>
          <a:ext cx="204975" cy="1877795"/>
        </a:xfrm>
        <a:custGeom>
          <a:avLst/>
          <a:gdLst/>
          <a:ahLst/>
          <a:cxnLst/>
          <a:rect l="0" t="0" r="0" b="0"/>
          <a:pathLst>
            <a:path>
              <a:moveTo>
                <a:pt x="0" y="0"/>
              </a:moveTo>
              <a:lnTo>
                <a:pt x="0" y="1877795"/>
              </a:lnTo>
              <a:lnTo>
                <a:pt x="204975" y="1877795"/>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16F5743-9B5F-4EE8-8652-0C8AE1B1E50B}">
      <dsp:nvSpPr>
        <dsp:cNvPr id="0" name=""/>
        <dsp:cNvSpPr/>
      </dsp:nvSpPr>
      <dsp:spPr>
        <a:xfrm>
          <a:off x="711838" y="2054472"/>
          <a:ext cx="1730996" cy="569198"/>
        </a:xfrm>
        <a:prstGeom prst="roundRect">
          <a:avLst>
            <a:gd name="adj" fmla="val 10000"/>
          </a:avLst>
        </a:prstGeom>
        <a:solidFill>
          <a:schemeClr val="lt1">
            <a:alpha val="9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54 Відстрочені податкові зобов</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язання</a:t>
          </a:r>
          <a:endParaRPr lang="ru-RU" sz="1200" kern="1200">
            <a:latin typeface="Times New Roman" pitchFamily="18" charset="0"/>
            <a:cs typeface="Times New Roman" pitchFamily="18" charset="0"/>
          </a:endParaRPr>
        </a:p>
      </dsp:txBody>
      <dsp:txXfrm>
        <a:off x="711838" y="2054472"/>
        <a:ext cx="1730996" cy="569198"/>
      </dsp:txXfrm>
    </dsp:sp>
    <dsp:sp modelId="{7D4F8AEA-4079-4F99-9876-222679626905}">
      <dsp:nvSpPr>
        <dsp:cNvPr id="0" name=""/>
        <dsp:cNvSpPr/>
      </dsp:nvSpPr>
      <dsp:spPr>
        <a:xfrm>
          <a:off x="506862" y="461276"/>
          <a:ext cx="185925" cy="2732686"/>
        </a:xfrm>
        <a:custGeom>
          <a:avLst/>
          <a:gdLst/>
          <a:ahLst/>
          <a:cxnLst/>
          <a:rect l="0" t="0" r="0" b="0"/>
          <a:pathLst>
            <a:path>
              <a:moveTo>
                <a:pt x="0" y="0"/>
              </a:moveTo>
              <a:lnTo>
                <a:pt x="0" y="2732686"/>
              </a:lnTo>
              <a:lnTo>
                <a:pt x="185925" y="2732686"/>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3F1F33D-C074-4E28-8BBE-ACEB8B67F7EA}">
      <dsp:nvSpPr>
        <dsp:cNvPr id="0" name=""/>
        <dsp:cNvSpPr/>
      </dsp:nvSpPr>
      <dsp:spPr>
        <a:xfrm>
          <a:off x="692788" y="2839500"/>
          <a:ext cx="1706725" cy="708923"/>
        </a:xfrm>
        <a:prstGeom prst="roundRect">
          <a:avLst>
            <a:gd name="adj" fmla="val 10000"/>
          </a:avLst>
        </a:prstGeom>
        <a:solidFill>
          <a:schemeClr val="lt1">
            <a:alpha val="9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itchFamily="18" charset="0"/>
              <a:cs typeface="Times New Roman" pitchFamily="18" charset="0"/>
            </a:rPr>
            <a:t>55 </a:t>
          </a:r>
          <a:r>
            <a:rPr lang="uk-UA" sz="1200" kern="1200">
              <a:latin typeface="Times New Roman" pitchFamily="18" charset="0"/>
              <a:cs typeface="Times New Roman" pitchFamily="18" charset="0"/>
            </a:rPr>
            <a:t>Інші довгострокові зобов</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язання </a:t>
          </a:r>
          <a:endParaRPr lang="ru-RU" sz="1200" kern="1200">
            <a:latin typeface="Times New Roman" pitchFamily="18" charset="0"/>
            <a:cs typeface="Times New Roman" pitchFamily="18" charset="0"/>
          </a:endParaRPr>
        </a:p>
      </dsp:txBody>
      <dsp:txXfrm>
        <a:off x="692788" y="2839500"/>
        <a:ext cx="1706725" cy="708923"/>
      </dsp:txXfrm>
    </dsp:sp>
    <dsp:sp modelId="{4D059B40-6748-4B2E-A030-33AFBA23A45D}">
      <dsp:nvSpPr>
        <dsp:cNvPr id="0" name=""/>
        <dsp:cNvSpPr/>
      </dsp:nvSpPr>
      <dsp:spPr>
        <a:xfrm>
          <a:off x="2240378" y="2160"/>
          <a:ext cx="3458483" cy="375365"/>
        </a:xfrm>
        <a:prstGeom prst="roundRect">
          <a:avLst>
            <a:gd name="adj" fmla="val 10000"/>
          </a:avLst>
        </a:prstGeom>
        <a:no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Поточні зобовязання</a:t>
          </a:r>
        </a:p>
      </dsp:txBody>
      <dsp:txXfrm>
        <a:off x="2240378" y="2160"/>
        <a:ext cx="3458483" cy="375365"/>
      </dsp:txXfrm>
    </dsp:sp>
    <dsp:sp modelId="{3634F267-6516-434D-8DBE-ADB7B84119AD}">
      <dsp:nvSpPr>
        <dsp:cNvPr id="0" name=""/>
        <dsp:cNvSpPr/>
      </dsp:nvSpPr>
      <dsp:spPr>
        <a:xfrm>
          <a:off x="2586227" y="377525"/>
          <a:ext cx="345848" cy="426533"/>
        </a:xfrm>
        <a:custGeom>
          <a:avLst/>
          <a:gdLst/>
          <a:ahLst/>
          <a:cxnLst/>
          <a:rect l="0" t="0" r="0" b="0"/>
          <a:pathLst>
            <a:path>
              <a:moveTo>
                <a:pt x="0" y="0"/>
              </a:moveTo>
              <a:lnTo>
                <a:pt x="0" y="426533"/>
              </a:lnTo>
              <a:lnTo>
                <a:pt x="345848" y="426533"/>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0BB8EA0-E66E-4DFD-BE18-257420848929}">
      <dsp:nvSpPr>
        <dsp:cNvPr id="0" name=""/>
        <dsp:cNvSpPr/>
      </dsp:nvSpPr>
      <dsp:spPr>
        <a:xfrm>
          <a:off x="2932075" y="450481"/>
          <a:ext cx="2499260" cy="707155"/>
        </a:xfrm>
        <a:prstGeom prst="roundRect">
          <a:avLst>
            <a:gd name="adj" fmla="val 10000"/>
          </a:avLst>
        </a:prstGeom>
        <a:solidFill>
          <a:schemeClr val="lt1">
            <a:alpha val="9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itchFamily="18" charset="0"/>
              <a:cs typeface="Times New Roman" pitchFamily="18" charset="0"/>
            </a:rPr>
            <a:t>63 </a:t>
          </a:r>
          <a:r>
            <a:rPr lang="ru-RU" sz="1200" kern="1200">
              <a:latin typeface="Times New Roman" pitchFamily="18" charset="0"/>
              <a:cs typeface="Times New Roman" pitchFamily="18" charset="0"/>
            </a:rPr>
            <a:t>Розрахунки з постачальниками та п</a:t>
          </a:r>
          <a:r>
            <a:rPr lang="uk-UA" sz="1200" kern="1200">
              <a:latin typeface="Times New Roman" pitchFamily="18" charset="0"/>
              <a:cs typeface="Times New Roman" pitchFamily="18" charset="0"/>
            </a:rPr>
            <a:t>ідрядниками</a:t>
          </a:r>
          <a:endParaRPr lang="ru-RU" sz="1200" kern="1200">
            <a:latin typeface="Times New Roman" pitchFamily="18" charset="0"/>
            <a:cs typeface="Times New Roman" pitchFamily="18" charset="0"/>
          </a:endParaRPr>
        </a:p>
      </dsp:txBody>
      <dsp:txXfrm>
        <a:off x="2932075" y="450481"/>
        <a:ext cx="2499260" cy="707155"/>
      </dsp:txXfrm>
    </dsp:sp>
    <dsp:sp modelId="{75DB7FA9-C4D6-4E07-905F-9D371D95F161}">
      <dsp:nvSpPr>
        <dsp:cNvPr id="0" name=""/>
        <dsp:cNvSpPr/>
      </dsp:nvSpPr>
      <dsp:spPr>
        <a:xfrm>
          <a:off x="2586227" y="377525"/>
          <a:ext cx="345848" cy="1176349"/>
        </a:xfrm>
        <a:custGeom>
          <a:avLst/>
          <a:gdLst/>
          <a:ahLst/>
          <a:cxnLst/>
          <a:rect l="0" t="0" r="0" b="0"/>
          <a:pathLst>
            <a:path>
              <a:moveTo>
                <a:pt x="0" y="0"/>
              </a:moveTo>
              <a:lnTo>
                <a:pt x="0" y="1176349"/>
              </a:lnTo>
              <a:lnTo>
                <a:pt x="345848" y="1176349"/>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F059BAA-9D87-4392-955D-9E707A2B31BC}">
      <dsp:nvSpPr>
        <dsp:cNvPr id="0" name=""/>
        <dsp:cNvSpPr/>
      </dsp:nvSpPr>
      <dsp:spPr>
        <a:xfrm>
          <a:off x="2932075" y="1230592"/>
          <a:ext cx="2637557" cy="646563"/>
        </a:xfrm>
        <a:prstGeom prst="roundRect">
          <a:avLst>
            <a:gd name="adj" fmla="val 10000"/>
          </a:avLst>
        </a:prstGeom>
        <a:solidFill>
          <a:schemeClr val="lt1">
            <a:alpha val="9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64 Розрахунки за податками та платежами</a:t>
          </a:r>
          <a:endParaRPr lang="ru-RU" sz="1200" kern="1200">
            <a:latin typeface="Times New Roman" pitchFamily="18" charset="0"/>
            <a:cs typeface="Times New Roman" pitchFamily="18" charset="0"/>
          </a:endParaRPr>
        </a:p>
      </dsp:txBody>
      <dsp:txXfrm>
        <a:off x="2932075" y="1230592"/>
        <a:ext cx="2637557" cy="646563"/>
      </dsp:txXfrm>
    </dsp:sp>
    <dsp:sp modelId="{AF0A0EA4-C781-49B1-9F18-E7BC679D532C}">
      <dsp:nvSpPr>
        <dsp:cNvPr id="0" name=""/>
        <dsp:cNvSpPr/>
      </dsp:nvSpPr>
      <dsp:spPr>
        <a:xfrm>
          <a:off x="2586227" y="377525"/>
          <a:ext cx="641123" cy="1847344"/>
        </a:xfrm>
        <a:custGeom>
          <a:avLst/>
          <a:gdLst/>
          <a:ahLst/>
          <a:cxnLst/>
          <a:rect l="0" t="0" r="0" b="0"/>
          <a:pathLst>
            <a:path>
              <a:moveTo>
                <a:pt x="0" y="0"/>
              </a:moveTo>
              <a:lnTo>
                <a:pt x="0" y="1847344"/>
              </a:lnTo>
              <a:lnTo>
                <a:pt x="641123" y="1847344"/>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D2866C4-C46D-4C50-98FC-09655A761BEC}">
      <dsp:nvSpPr>
        <dsp:cNvPr id="0" name=""/>
        <dsp:cNvSpPr/>
      </dsp:nvSpPr>
      <dsp:spPr>
        <a:xfrm>
          <a:off x="3227350" y="1950112"/>
          <a:ext cx="2710737" cy="549514"/>
        </a:xfrm>
        <a:prstGeom prst="roundRect">
          <a:avLst>
            <a:gd name="adj" fmla="val 10000"/>
          </a:avLst>
        </a:prstGeom>
        <a:solidFill>
          <a:schemeClr val="lt1">
            <a:alpha val="9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65 Розрахунки зі страхуванням</a:t>
          </a:r>
          <a:endParaRPr lang="ru-RU" sz="1200" kern="1200">
            <a:latin typeface="Times New Roman" pitchFamily="18" charset="0"/>
            <a:cs typeface="Times New Roman" pitchFamily="18" charset="0"/>
          </a:endParaRPr>
        </a:p>
      </dsp:txBody>
      <dsp:txXfrm>
        <a:off x="3227350" y="1950112"/>
        <a:ext cx="2710737" cy="549514"/>
      </dsp:txXfrm>
    </dsp:sp>
    <dsp:sp modelId="{A77EE64D-DD49-4312-B284-9D38F2A34C7C}">
      <dsp:nvSpPr>
        <dsp:cNvPr id="0" name=""/>
        <dsp:cNvSpPr/>
      </dsp:nvSpPr>
      <dsp:spPr>
        <a:xfrm>
          <a:off x="2586227" y="377525"/>
          <a:ext cx="250596" cy="2556010"/>
        </a:xfrm>
        <a:custGeom>
          <a:avLst/>
          <a:gdLst/>
          <a:ahLst/>
          <a:cxnLst/>
          <a:rect l="0" t="0" r="0" b="0"/>
          <a:pathLst>
            <a:path>
              <a:moveTo>
                <a:pt x="0" y="0"/>
              </a:moveTo>
              <a:lnTo>
                <a:pt x="0" y="2556010"/>
              </a:lnTo>
              <a:lnTo>
                <a:pt x="250596" y="2556010"/>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98D75E1-C7A0-4E4E-886A-F7CF066AAA1E}">
      <dsp:nvSpPr>
        <dsp:cNvPr id="0" name=""/>
        <dsp:cNvSpPr/>
      </dsp:nvSpPr>
      <dsp:spPr>
        <a:xfrm>
          <a:off x="2836823" y="2579377"/>
          <a:ext cx="2578987" cy="708316"/>
        </a:xfrm>
        <a:prstGeom prst="roundRect">
          <a:avLst>
            <a:gd name="adj" fmla="val 10000"/>
          </a:avLst>
        </a:prstGeom>
        <a:solidFill>
          <a:schemeClr val="lt1">
            <a:alpha val="9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66 Розрахунки з оплати праці</a:t>
          </a:r>
          <a:endParaRPr lang="ru-RU" sz="1200" kern="1200">
            <a:latin typeface="Times New Roman" pitchFamily="18" charset="0"/>
            <a:cs typeface="Times New Roman" pitchFamily="18" charset="0"/>
          </a:endParaRPr>
        </a:p>
      </dsp:txBody>
      <dsp:txXfrm>
        <a:off x="2836823" y="2579377"/>
        <a:ext cx="2578987" cy="708316"/>
      </dsp:txXfrm>
    </dsp:sp>
    <dsp:sp modelId="{022167AB-70C0-4416-B5EF-8BA46ACB3FF8}">
      <dsp:nvSpPr>
        <dsp:cNvPr id="0" name=""/>
        <dsp:cNvSpPr/>
      </dsp:nvSpPr>
      <dsp:spPr>
        <a:xfrm>
          <a:off x="2586227" y="377525"/>
          <a:ext cx="345848" cy="3222372"/>
        </a:xfrm>
        <a:custGeom>
          <a:avLst/>
          <a:gdLst/>
          <a:ahLst/>
          <a:cxnLst/>
          <a:rect l="0" t="0" r="0" b="0"/>
          <a:pathLst>
            <a:path>
              <a:moveTo>
                <a:pt x="0" y="0"/>
              </a:moveTo>
              <a:lnTo>
                <a:pt x="0" y="3222372"/>
              </a:lnTo>
              <a:lnTo>
                <a:pt x="345848" y="3222372"/>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84964F3-95E3-4DF4-AF88-579449EC30B2}">
      <dsp:nvSpPr>
        <dsp:cNvPr id="0" name=""/>
        <dsp:cNvSpPr/>
      </dsp:nvSpPr>
      <dsp:spPr>
        <a:xfrm>
          <a:off x="2932075" y="3353856"/>
          <a:ext cx="2365381" cy="492083"/>
        </a:xfrm>
        <a:prstGeom prst="roundRect">
          <a:avLst>
            <a:gd name="adj" fmla="val 10000"/>
          </a:avLst>
        </a:prstGeom>
        <a:solidFill>
          <a:schemeClr val="lt1">
            <a:alpha val="90000"/>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68 Інші поточні зобовязання </a:t>
          </a:r>
          <a:endParaRPr lang="ru-RU" sz="1200" kern="1200">
            <a:latin typeface="Times New Roman" pitchFamily="18" charset="0"/>
            <a:cs typeface="Times New Roman" pitchFamily="18" charset="0"/>
          </a:endParaRPr>
        </a:p>
      </dsp:txBody>
      <dsp:txXfrm>
        <a:off x="2932075" y="3353856"/>
        <a:ext cx="2365381" cy="49208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441BA-BDFD-425E-9E70-965408A91F46}">
      <dsp:nvSpPr>
        <dsp:cNvPr id="0" name=""/>
        <dsp:cNvSpPr/>
      </dsp:nvSpPr>
      <dsp:spPr>
        <a:xfrm>
          <a:off x="0" y="489219"/>
          <a:ext cx="5143500" cy="2520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F7F7BC-5664-43FA-B191-2E52ACA63BB3}">
      <dsp:nvSpPr>
        <dsp:cNvPr id="0" name=""/>
        <dsp:cNvSpPr/>
      </dsp:nvSpPr>
      <dsp:spPr>
        <a:xfrm>
          <a:off x="276223" y="64970"/>
          <a:ext cx="4514856" cy="54396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088" tIns="0" rIns="136088" bIns="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Аналіз стану кредиторської заборгованост</a:t>
          </a:r>
          <a:r>
            <a:rPr lang="uk-UA" sz="1400" kern="1200">
              <a:latin typeface="Times New Roman" pitchFamily="18" charset="0"/>
              <a:cs typeface="Times New Roman" pitchFamily="18" charset="0"/>
            </a:rPr>
            <a:t>і</a:t>
          </a:r>
          <a:r>
            <a:rPr lang="ru-RU" sz="1400" kern="1200">
              <a:latin typeface="Times New Roman" pitchFamily="18" charset="0"/>
              <a:cs typeface="Times New Roman" pitchFamily="18" charset="0"/>
            </a:rPr>
            <a:t> з позиції її структури та впливу на показники економічної безпеки</a:t>
          </a:r>
        </a:p>
      </dsp:txBody>
      <dsp:txXfrm>
        <a:off x="276223" y="64970"/>
        <a:ext cx="4514856" cy="543965"/>
      </dsp:txXfrm>
    </dsp:sp>
    <dsp:sp modelId="{E29E3E35-0A32-44E0-80EE-33A2E6EAB6E1}">
      <dsp:nvSpPr>
        <dsp:cNvPr id="0" name=""/>
        <dsp:cNvSpPr/>
      </dsp:nvSpPr>
      <dsp:spPr>
        <a:xfrm>
          <a:off x="0" y="1470275"/>
          <a:ext cx="5143500" cy="2520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1F5694-19EC-4C2B-9F08-78ADCE776688}">
      <dsp:nvSpPr>
        <dsp:cNvPr id="0" name=""/>
        <dsp:cNvSpPr/>
      </dsp:nvSpPr>
      <dsp:spPr>
        <a:xfrm>
          <a:off x="257175" y="807920"/>
          <a:ext cx="4514856" cy="80995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088" tIns="0" rIns="136088" bIns="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Визначення базових цільових показників поточного періоду, що випливають зі стратегічних цілей розвитку підприємства</a:t>
          </a:r>
          <a:endParaRPr lang="ru-RU" sz="1400" kern="1200">
            <a:solidFill>
              <a:sysClr val="windowText" lastClr="000000"/>
            </a:solidFill>
            <a:latin typeface="Times New Roman" pitchFamily="18" charset="0"/>
            <a:cs typeface="Times New Roman" pitchFamily="18" charset="0"/>
          </a:endParaRPr>
        </a:p>
      </dsp:txBody>
      <dsp:txXfrm>
        <a:off x="257175" y="807920"/>
        <a:ext cx="4514856" cy="809955"/>
      </dsp:txXfrm>
    </dsp:sp>
    <dsp:sp modelId="{80A40ABB-5658-4DBF-B000-4E842F04C284}">
      <dsp:nvSpPr>
        <dsp:cNvPr id="0" name=""/>
        <dsp:cNvSpPr/>
      </dsp:nvSpPr>
      <dsp:spPr>
        <a:xfrm>
          <a:off x="0" y="2627351"/>
          <a:ext cx="5143500" cy="2520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37480C-087E-4EFF-86F3-F68A44A03F8D}">
      <dsp:nvSpPr>
        <dsp:cNvPr id="0" name=""/>
        <dsp:cNvSpPr/>
      </dsp:nvSpPr>
      <dsp:spPr>
        <a:xfrm>
          <a:off x="306880" y="1782624"/>
          <a:ext cx="4473218" cy="9986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088" tIns="0" rIns="136088" bIns="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Визначення розмірів цільових показників, на які чинить вплив розмір заборгованості (ліквідність, платоспроможність, фінансова стійкість, швидкість і погодженість руху заборгованості, рівень ризику несплати та ін.</a:t>
          </a:r>
          <a:endParaRPr lang="ru-RU" sz="1400" kern="1200">
            <a:latin typeface="Times New Roman" pitchFamily="18" charset="0"/>
            <a:cs typeface="Times New Roman" pitchFamily="18" charset="0"/>
          </a:endParaRPr>
        </a:p>
      </dsp:txBody>
      <dsp:txXfrm>
        <a:off x="306880" y="1782624"/>
        <a:ext cx="4473218" cy="998676"/>
      </dsp:txXfrm>
    </dsp:sp>
    <dsp:sp modelId="{5526164A-CE59-4A3D-8BF0-9EF79DC8A0CF}">
      <dsp:nvSpPr>
        <dsp:cNvPr id="0" name=""/>
        <dsp:cNvSpPr/>
      </dsp:nvSpPr>
      <dsp:spPr>
        <a:xfrm>
          <a:off x="0" y="3548793"/>
          <a:ext cx="5143500" cy="2520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D8B670-B9BE-481A-9895-5CCDAFB0B77D}">
      <dsp:nvSpPr>
        <dsp:cNvPr id="0" name=""/>
        <dsp:cNvSpPr/>
      </dsp:nvSpPr>
      <dsp:spPr>
        <a:xfrm>
          <a:off x="257175" y="2933351"/>
          <a:ext cx="4533902" cy="76304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088" tIns="0" rIns="136088" bIns="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Погоджене прогнозування загального розміру кредиторської заборгованост</a:t>
          </a:r>
          <a:r>
            <a:rPr lang="uk-UA" sz="1400" kern="1200">
              <a:latin typeface="Times New Roman" pitchFamily="18" charset="0"/>
              <a:cs typeface="Times New Roman" pitchFamily="18" charset="0"/>
            </a:rPr>
            <a:t>і</a:t>
          </a:r>
          <a:r>
            <a:rPr lang="ru-RU" sz="1400" kern="1200">
              <a:latin typeface="Times New Roman" pitchFamily="18" charset="0"/>
              <a:cs typeface="Times New Roman" pitchFamily="18" charset="0"/>
            </a:rPr>
            <a:t> в узгоджені з базовими цілями й основними показниками діяльності підприємств</a:t>
          </a:r>
          <a:r>
            <a:rPr lang="uk-UA" sz="1400" kern="1200">
              <a:latin typeface="Times New Roman" pitchFamily="18" charset="0"/>
              <a:cs typeface="Times New Roman" pitchFamily="18" charset="0"/>
            </a:rPr>
            <a:t>а</a:t>
          </a:r>
          <a:r>
            <a:rPr lang="ru-RU" sz="1400" kern="1200">
              <a:latin typeface="Times New Roman" pitchFamily="18" charset="0"/>
              <a:cs typeface="Times New Roman" pitchFamily="18" charset="0"/>
            </a:rPr>
            <a:t>.</a:t>
          </a:r>
        </a:p>
      </dsp:txBody>
      <dsp:txXfrm>
        <a:off x="257175" y="2933351"/>
        <a:ext cx="4533902" cy="763041"/>
      </dsp:txXfrm>
    </dsp:sp>
    <dsp:sp modelId="{956C5CD1-0120-4785-B00E-A1D2BEAECD0E}">
      <dsp:nvSpPr>
        <dsp:cNvPr id="0" name=""/>
        <dsp:cNvSpPr/>
      </dsp:nvSpPr>
      <dsp:spPr>
        <a:xfrm>
          <a:off x="0" y="4352054"/>
          <a:ext cx="5143500" cy="2520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C44A14-8ED7-4E5B-93F4-01394A76106F}">
      <dsp:nvSpPr>
        <dsp:cNvPr id="0" name=""/>
        <dsp:cNvSpPr/>
      </dsp:nvSpPr>
      <dsp:spPr>
        <a:xfrm>
          <a:off x="257175" y="3854793"/>
          <a:ext cx="4457717" cy="6448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088" tIns="0" rIns="136088" bIns="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Розробка кредитної політики та політики запозичень і визначення підходів до оперативної роботи з кредиторами. </a:t>
          </a:r>
          <a:endParaRPr lang="ru-RU" sz="1400" kern="1200">
            <a:latin typeface="Times New Roman" pitchFamily="18" charset="0"/>
            <a:cs typeface="Times New Roman" pitchFamily="18" charset="0"/>
          </a:endParaRPr>
        </a:p>
      </dsp:txBody>
      <dsp:txXfrm>
        <a:off x="257175" y="3854793"/>
        <a:ext cx="4457717" cy="644861"/>
      </dsp:txXfrm>
    </dsp:sp>
    <dsp:sp modelId="{1752DCFE-DDF7-4CB0-BBFD-A990D176471E}">
      <dsp:nvSpPr>
        <dsp:cNvPr id="0" name=""/>
        <dsp:cNvSpPr/>
      </dsp:nvSpPr>
      <dsp:spPr>
        <a:xfrm>
          <a:off x="0" y="5395155"/>
          <a:ext cx="5143500" cy="2520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03CCDE-AB99-4295-9BCE-254C17169AF7}">
      <dsp:nvSpPr>
        <dsp:cNvPr id="0" name=""/>
        <dsp:cNvSpPr/>
      </dsp:nvSpPr>
      <dsp:spPr>
        <a:xfrm>
          <a:off x="257175" y="4658054"/>
          <a:ext cx="4476619" cy="89230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088" tIns="0" rIns="136088" bIns="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Моделювання умов залучення та використання заборгованостей, розробка платіжних календарів з їх погашення на основі внутрішньої звітності підприємства</a:t>
          </a:r>
        </a:p>
      </dsp:txBody>
      <dsp:txXfrm>
        <a:off x="257175" y="4658054"/>
        <a:ext cx="4476619" cy="892303"/>
      </dsp:txXfrm>
    </dsp:sp>
    <dsp:sp modelId="{F6E4C0E2-AB49-41D1-850E-3CB69E1F6861}">
      <dsp:nvSpPr>
        <dsp:cNvPr id="0" name=""/>
        <dsp:cNvSpPr/>
      </dsp:nvSpPr>
      <dsp:spPr>
        <a:xfrm>
          <a:off x="0" y="6052769"/>
          <a:ext cx="5143500" cy="2520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0538F2-FB70-4824-B243-D9A01B18E57E}">
      <dsp:nvSpPr>
        <dsp:cNvPr id="0" name=""/>
        <dsp:cNvSpPr/>
      </dsp:nvSpPr>
      <dsp:spPr>
        <a:xfrm>
          <a:off x="257175" y="5708758"/>
          <a:ext cx="4457681" cy="4916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088" tIns="0" rIns="136088" bIns="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Поточний і оперативний контроль за рухом і станом заборгованостей</a:t>
          </a:r>
        </a:p>
      </dsp:txBody>
      <dsp:txXfrm>
        <a:off x="257175" y="5708758"/>
        <a:ext cx="4457681" cy="4916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0.9555</cdr:x>
      <cdr:y>0.386</cdr:y>
    </cdr:from>
    <cdr:to>
      <cdr:x>0.989</cdr:x>
      <cdr:y>0.5715</cdr:y>
    </cdr:to>
    <cdr:sp macro="" textlink="">
      <cdr:nvSpPr>
        <cdr:cNvPr id="1025" name="TextBox 1"/>
        <cdr:cNvSpPr txBox="1">
          <a:spLocks xmlns:a="http://schemas.openxmlformats.org/drawingml/2006/main" noChangeArrowheads="1"/>
        </cdr:cNvSpPr>
      </cdr:nvSpPr>
      <cdr:spPr bwMode="auto">
        <a:xfrm xmlns:a="http://schemas.openxmlformats.org/drawingml/2006/main" rot="5400000">
          <a:off x="8347400" y="2632515"/>
          <a:ext cx="1085707" cy="3063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 wrap="square" lIns="36576" tIns="32004" rIns="0" bIns="0" anchor="b" upright="1"/>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D0E1A-CE10-43A6-A30D-ADB1C8F3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62257</Words>
  <Characters>35487</Characters>
  <Application>Microsoft Office Word</Application>
  <DocSecurity>0</DocSecurity>
  <Lines>295</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ВСТУП</vt:lpstr>
      <vt:lpstr>ВСТУП</vt:lpstr>
    </vt:vector>
  </TitlesOfParts>
  <Company>WolfishLair</Company>
  <LinksUpToDate>false</LinksUpToDate>
  <CharactersWithSpaces>97549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Сергей</dc:creator>
  <cp:lastModifiedBy>відділ ВА ДДАЕУ</cp:lastModifiedBy>
  <cp:revision>2</cp:revision>
  <cp:lastPrinted>2017-02-05T19:08:00Z</cp:lastPrinted>
  <dcterms:created xsi:type="dcterms:W3CDTF">2023-02-20T07:07:00Z</dcterms:created>
  <dcterms:modified xsi:type="dcterms:W3CDTF">2023-02-20T07:07:00Z</dcterms:modified>
</cp:coreProperties>
</file>